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center"/>
        <w:rPr>
          <w:rFonts w:hint="eastAsia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附件：</w:t>
      </w: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鲁厂2024年部分土地</w:t>
      </w: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和</w:t>
      </w: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建筑物测绘</w:t>
      </w: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报价表</w:t>
      </w:r>
    </w:p>
    <w:tbl>
      <w:tblPr>
        <w:tblStyle w:val="3"/>
        <w:tblpPr w:leftFromText="180" w:rightFromText="180" w:vertAnchor="text" w:horzAnchor="page" w:tblpX="1785" w:tblpY="623"/>
        <w:tblOverlap w:val="never"/>
        <w:tblW w:w="4304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1"/>
        <w:gridCol w:w="1035"/>
        <w:gridCol w:w="2775"/>
        <w:gridCol w:w="2835"/>
        <w:gridCol w:w="1755"/>
        <w:gridCol w:w="1785"/>
        <w:gridCol w:w="1395"/>
        <w:gridCol w:w="17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3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类型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10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位置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面积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(m</w:t>
            </w:r>
            <w:r>
              <w:rPr>
                <w:rStyle w:val="5"/>
                <w:rFonts w:eastAsia="宋体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单价（含税）</w:t>
            </w: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Style w:val="5"/>
                <w:rFonts w:eastAsia="宋体"/>
                <w:lang w:val="en-US" w:eastAsia="zh-CN" w:bidi="ar"/>
              </w:rPr>
              <w:t>2</w:t>
            </w: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合计（含税）</w:t>
            </w: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宗地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罗平三号院土地</w:t>
            </w:r>
          </w:p>
        </w:tc>
        <w:tc>
          <w:tcPr>
            <w:tcW w:w="10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罗雄镇文笔路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8598.15</w:t>
            </w: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需分宗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宗地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乃格二号院土地</w:t>
            </w:r>
          </w:p>
        </w:tc>
        <w:tc>
          <w:tcPr>
            <w:tcW w:w="10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罗平县鲁布革乡乃格村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6136.70</w:t>
            </w: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宗地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乃格三号院</w:t>
            </w:r>
          </w:p>
        </w:tc>
        <w:tc>
          <w:tcPr>
            <w:tcW w:w="10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罗平县鲁布革乡乃格村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4006.80</w:t>
            </w: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宗地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乃格加油站土地</w:t>
            </w:r>
          </w:p>
        </w:tc>
        <w:tc>
          <w:tcPr>
            <w:tcW w:w="10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罗平县鲁布革乡乃格村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4366.40</w:t>
            </w: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宗地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乃格桥头水泵房土地</w:t>
            </w:r>
          </w:p>
        </w:tc>
        <w:tc>
          <w:tcPr>
            <w:tcW w:w="10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罗平县鲁布革乡乃格村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1923.00</w:t>
            </w: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3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宗地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乃格一号院—1号土地</w:t>
            </w:r>
          </w:p>
        </w:tc>
        <w:tc>
          <w:tcPr>
            <w:tcW w:w="10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罗平县鲁布革乡乃格村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2195.40</w:t>
            </w: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3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建筑物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罗平检修楼</w:t>
            </w:r>
          </w:p>
        </w:tc>
        <w:tc>
          <w:tcPr>
            <w:tcW w:w="10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罗平县罗雄镇文笔路（鲁电3号院）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bookmarkStart w:id="0" w:name="_GoBack"/>
            <w:bookmarkEnd w:id="0"/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762.02</w:t>
            </w: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所在宗地：罗平三号院土地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3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建筑物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罗平修配间</w:t>
            </w:r>
          </w:p>
        </w:tc>
        <w:tc>
          <w:tcPr>
            <w:tcW w:w="10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罗平县罗雄镇文笔路（鲁电3号院）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214.91</w:t>
            </w: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所在宗地：罗平三号院土地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3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建筑物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汽修车间</w:t>
            </w:r>
          </w:p>
        </w:tc>
        <w:tc>
          <w:tcPr>
            <w:tcW w:w="10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罗平县罗雄镇文笔路（鲁电3号院）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1286.67</w:t>
            </w: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所在宗地：罗平三号院土地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3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建筑物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鲁电大厦（鲁布革大酒店）</w:t>
            </w:r>
          </w:p>
        </w:tc>
        <w:tc>
          <w:tcPr>
            <w:tcW w:w="10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罗平县罗雄镇文笔路（鲁电3号院）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约5785</w:t>
            </w: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所在宗地：罗平三号院土地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609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33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总计（元）</w:t>
            </w:r>
          </w:p>
        </w:tc>
        <w:tc>
          <w:tcPr>
            <w:tcW w:w="113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报价说明</w:t>
            </w:r>
          </w:p>
        </w:tc>
        <w:tc>
          <w:tcPr>
            <w:tcW w:w="3751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含税总计（大写）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 xml:space="preserve">万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千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 xml:space="preserve">佰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拾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 xml:space="preserve">元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 xml:space="preserve">角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分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税率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%：</w:t>
            </w:r>
          </w:p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 xml:space="preserve">不含税价为：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 xml:space="preserve">万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千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 xml:space="preserve">佰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拾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 xml:space="preserve">元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 xml:space="preserve">角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Arial Narrow" w:hAnsi="Arial Narrow" w:eastAsia="宋体" w:cs="Arial Narrow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分</w:t>
            </w: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rPr>
          <w:rFonts w:hint="default" w:eastAsiaTheme="minorEastAsia"/>
          <w:lang w:val="en-US" w:eastAsia="zh-CN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default"/>
          <w:lang w:val="en-US" w:eastAsia="zh-CN"/>
        </w:rPr>
      </w:pP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2"/>
          <w:lang w:val="en-US" w:eastAsia="zh-CN" w:bidi="ar-SA"/>
        </w:rPr>
      </w:pPr>
    </w:p>
    <w:p>
      <w:pPr>
        <w:tabs>
          <w:tab w:val="left" w:pos="13026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tabs>
          <w:tab w:val="left" w:pos="66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470" w:firstLineChars="7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注：本合同为固定单价合同，最终价款以实际测绘面积计算。</w:t>
      </w:r>
    </w:p>
    <w:p>
      <w:pPr>
        <w:pStyle w:val="2"/>
        <w:rPr>
          <w:rFonts w:hint="default"/>
          <w:lang w:val="en-US" w:eastAsia="zh-CN"/>
        </w:rPr>
      </w:pPr>
    </w:p>
    <w:sectPr>
      <w:pgSz w:w="16838" w:h="11906" w:orient="landscape"/>
      <w:pgMar w:top="1803" w:right="420" w:bottom="1803" w:left="306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Arial Narrow">
    <w:altName w:val="Arial"/>
    <w:panose1 w:val="020B0606020202030204"/>
    <w:charset w:val="00"/>
    <w:family w:val="auto"/>
    <w:pitch w:val="default"/>
    <w:sig w:usb0="00000000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E64DF2"/>
    <w:rsid w:val="17CE5D99"/>
    <w:rsid w:val="185A20C5"/>
    <w:rsid w:val="1CAA05F1"/>
    <w:rsid w:val="1D30774C"/>
    <w:rsid w:val="31732703"/>
    <w:rsid w:val="3EDB2F6E"/>
    <w:rsid w:val="3FA040C1"/>
    <w:rsid w:val="5560764A"/>
    <w:rsid w:val="58297231"/>
    <w:rsid w:val="62E839CC"/>
    <w:rsid w:val="640F75B7"/>
    <w:rsid w:val="661C7A46"/>
    <w:rsid w:val="69421D5E"/>
    <w:rsid w:val="6CCE6F13"/>
    <w:rsid w:val="6D1E0E04"/>
    <w:rsid w:val="6ED20ADF"/>
    <w:rsid w:val="6ED674E5"/>
    <w:rsid w:val="73007180"/>
    <w:rsid w:val="74DC48C7"/>
    <w:rsid w:val="77FB2266"/>
    <w:rsid w:val="7833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character" w:customStyle="1" w:styleId="5">
    <w:name w:val="font5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2024-08-06T01:00:00Z</dcterms:created>
  <dc:creator>Administrator</dc:creator>
  <cp:lastModifiedBy>万继红</cp:lastModifiedBy>
  <dcterms:modified xsi:type="dcterms:W3CDTF">2024-08-06T08:29:22Z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F03A79F4364045D9AEFDB9E169C4F5E8</vt:lpwstr>
  </property>
</Properties>
</file>