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jc w:val="center"/>
        <w:textAlignment w:val="auto"/>
        <w:rPr>
          <w:rFonts w:hint="default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黑体" w:hAnsi="黑体" w:eastAsia="黑体" w:cs="黑体"/>
          <w:sz w:val="28"/>
          <w:szCs w:val="36"/>
        </w:rPr>
        <w:t>储能科研院电池检测</w:t>
      </w:r>
      <w:bookmarkStart w:id="0" w:name="_GoBack"/>
      <w:bookmarkEnd w:id="0"/>
      <w:r>
        <w:rPr>
          <w:rFonts w:hint="eastAsia" w:ascii="黑体" w:hAnsi="黑体" w:eastAsia="黑体" w:cs="黑体"/>
          <w:sz w:val="28"/>
          <w:szCs w:val="36"/>
        </w:rPr>
        <w:t>实验室测试工器具采购</w:t>
      </w: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jc w:val="left"/>
        <w:textAlignment w:val="auto"/>
        <w:rPr>
          <w:rFonts w:hint="default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1、技术要求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"/>
        <w:gridCol w:w="2100"/>
        <w:gridCol w:w="1750"/>
        <w:gridCol w:w="1467"/>
        <w:gridCol w:w="1375"/>
        <w:gridCol w:w="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2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  <w:t>物品名称</w:t>
            </w: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  <w:t>参数类型</w:t>
            </w:r>
          </w:p>
        </w:tc>
        <w:tc>
          <w:tcPr>
            <w:tcW w:w="14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  <w:t>量程</w:t>
            </w:r>
          </w:p>
        </w:tc>
        <w:tc>
          <w:tcPr>
            <w:tcW w:w="13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  <w:t>精度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2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1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高精度电子秤</w:t>
            </w: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质量（m）/kg</w:t>
            </w:r>
          </w:p>
        </w:tc>
        <w:tc>
          <w:tcPr>
            <w:tcW w:w="14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10kg</w:t>
            </w:r>
          </w:p>
        </w:tc>
        <w:tc>
          <w:tcPr>
            <w:tcW w:w="13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±1×10^-4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2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2</w:t>
            </w:r>
          </w:p>
        </w:tc>
        <w:tc>
          <w:tcPr>
            <w:tcW w:w="2100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高精度温湿度计</w:t>
            </w: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环境温度（T）/℃</w:t>
            </w:r>
          </w:p>
        </w:tc>
        <w:tc>
          <w:tcPr>
            <w:tcW w:w="14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-20≤T≤40</w:t>
            </w:r>
          </w:p>
        </w:tc>
        <w:tc>
          <w:tcPr>
            <w:tcW w:w="13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±0.1</w:t>
            </w:r>
          </w:p>
        </w:tc>
        <w:tc>
          <w:tcPr>
            <w:tcW w:w="945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3个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2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</w:p>
        </w:tc>
        <w:tc>
          <w:tcPr>
            <w:tcW w:w="2100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环境相对湿度%</w:t>
            </w:r>
          </w:p>
        </w:tc>
        <w:tc>
          <w:tcPr>
            <w:tcW w:w="14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0~100</w:t>
            </w:r>
          </w:p>
        </w:tc>
        <w:tc>
          <w:tcPr>
            <w:tcW w:w="13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±1.5</w:t>
            </w:r>
          </w:p>
        </w:tc>
        <w:tc>
          <w:tcPr>
            <w:tcW w:w="945" w:type="dxa"/>
            <w:vMerge w:val="continue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2、其他要求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供应商需提供具备相应资质的第三方计量的计量报告；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供应商需提供所供货物的规格书、使用说明等材料。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DA2B70"/>
    <w:multiLevelType w:val="singleLevel"/>
    <w:tmpl w:val="74DA2B70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D4089C"/>
    <w:rsid w:val="0A6632A4"/>
    <w:rsid w:val="100A68DF"/>
    <w:rsid w:val="188553CC"/>
    <w:rsid w:val="1DFD34C1"/>
    <w:rsid w:val="382D627B"/>
    <w:rsid w:val="3AD4089C"/>
    <w:rsid w:val="449F59B2"/>
    <w:rsid w:val="5B6466FE"/>
    <w:rsid w:val="5BB1339B"/>
    <w:rsid w:val="61B5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2024-07-16T02:24:00Z</dcterms:created>
  <dc:creator>孙万洲</dc:creator>
  <cp:lastModifiedBy>孙万洲</cp:lastModifiedBy>
  <dcterms:modified xsi:type="dcterms:W3CDTF">2024-08-07T10:23:59Z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F7E7ABEBCAC845D3A899E09546C94AEF</vt:lpwstr>
  </property>
</Properties>
</file>