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jc w:val="center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中分2000A型气相色谱仪设备维修技术规范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firstLine="320"/>
        <w:jc w:val="left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都匀供电局试验二班目前有两台中分2000A型气相色谱仪（均为集约化后从县局转移回收）存在试验异常，数据严重失真，且其中一台风机电路板烧损，经分析，数据失真原因为两台色谱仪色谱柱长期使用（均超过8年）未更换、已失效导致分离效能下降，需要更换两台色谱仪色谱柱及其中一台色谱仪风机电路板，并对色谱仪开展现场维护保养。其具体技术要求如下：</w:t>
      </w:r>
    </w:p>
    <w:p>
      <w:pPr>
        <w:ind w:firstLine="560" w:firstLineChars="20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一、设备检查维护保养要求</w:t>
      </w:r>
    </w:p>
    <w:p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="0" w:right="0" w:firstLine="560" w:firstLineChars="200"/>
        <w:jc w:val="both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 w:asciiTheme="minorHAnsi" w:hAnsiTheme="minorHAnsi" w:eastAsiaTheme="minorEastAsia" w:cstheme="minorBidi"/>
          <w:kern w:val="0"/>
          <w:sz w:val="28"/>
          <w:szCs w:val="28"/>
          <w:lang w:val="en-US" w:eastAsia="zh-CN" w:bidi="ar"/>
        </w:rPr>
        <w:t>由于气相色谱仪属于高精密仪器，任何元器件的老化和污染都会造成设备灵敏度下降，通过现场</w:t>
      </w:r>
      <w:r>
        <w:rPr>
          <w:rFonts w:hint="eastAsia" w:cstheme="minorBidi"/>
          <w:kern w:val="0"/>
          <w:sz w:val="28"/>
          <w:szCs w:val="28"/>
          <w:lang w:val="en-US" w:eastAsia="zh-CN" w:bidi="ar"/>
        </w:rPr>
        <w:t>维护</w:t>
      </w:r>
      <w:r>
        <w:rPr>
          <w:rFonts w:hint="eastAsia" w:asciiTheme="minorHAnsi" w:hAnsiTheme="minorHAnsi" w:eastAsiaTheme="minorEastAsia" w:cstheme="minorBidi"/>
          <w:kern w:val="0"/>
          <w:sz w:val="28"/>
          <w:szCs w:val="28"/>
          <w:lang w:val="en-US" w:eastAsia="zh-CN" w:bidi="ar"/>
        </w:rPr>
        <w:t>方式准确判断分析设备故障点，更换老化配件使设备性能达到最优，并满足相关技术标准要求，保证设备安全可靠运行。</w:t>
      </w:r>
    </w:p>
    <w:p>
      <w:pPr>
        <w:spacing w:line="240" w:lineRule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（1）仪器气路系统的吹扫</w:t>
      </w:r>
      <w:r>
        <w:rPr>
          <w:rFonts w:hint="eastAsia"/>
          <w:sz w:val="28"/>
          <w:szCs w:val="28"/>
          <w:lang w:val="en-US" w:eastAsia="zh-CN"/>
        </w:rPr>
        <w:t>和保养</w:t>
      </w:r>
      <w:r>
        <w:rPr>
          <w:rFonts w:hint="default"/>
          <w:sz w:val="28"/>
          <w:szCs w:val="28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调整色谱仪载气流速：载气流速稳定性（10min）≤1%；</w:t>
      </w:r>
    </w:p>
    <w:p>
      <w:pPr>
        <w:numPr>
          <w:ilvl w:val="0"/>
          <w:numId w:val="1"/>
        </w:numPr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电路板的</w:t>
      </w:r>
      <w:r>
        <w:rPr>
          <w:rFonts w:hint="eastAsia"/>
          <w:sz w:val="28"/>
          <w:szCs w:val="28"/>
          <w:lang w:val="en-US" w:eastAsia="zh-CN"/>
        </w:rPr>
        <w:t>更换</w:t>
      </w:r>
      <w:r>
        <w:rPr>
          <w:rFonts w:hint="default"/>
          <w:sz w:val="28"/>
          <w:szCs w:val="28"/>
          <w:lang w:val="en-US" w:eastAsia="zh-CN"/>
        </w:rPr>
        <w:t>和维护</w:t>
      </w:r>
      <w:r>
        <w:rPr>
          <w:rFonts w:hint="eastAsia"/>
          <w:sz w:val="28"/>
          <w:szCs w:val="28"/>
          <w:lang w:val="en-US" w:eastAsia="zh-CN"/>
        </w:rPr>
        <w:t>保养</w:t>
      </w:r>
      <w:r>
        <w:rPr>
          <w:rFonts w:hint="default"/>
          <w:sz w:val="28"/>
          <w:szCs w:val="28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更换老化配件，保障设备流程控制，工况显示正常。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进样系统的</w:t>
      </w:r>
      <w:r>
        <w:rPr>
          <w:rFonts w:hint="eastAsia"/>
          <w:sz w:val="28"/>
          <w:szCs w:val="28"/>
          <w:lang w:val="en-US" w:eastAsia="zh-CN"/>
        </w:rPr>
        <w:t>吹扫与保养</w:t>
      </w:r>
      <w:r>
        <w:rPr>
          <w:rFonts w:hint="default"/>
          <w:sz w:val="28"/>
          <w:szCs w:val="28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调整色谱仪氢气、空气气体流量配比</w:t>
      </w:r>
      <w:r>
        <w:rPr>
          <w:rFonts w:hint="eastAsia"/>
          <w:sz w:val="28"/>
          <w:szCs w:val="28"/>
          <w:lang w:val="en-US" w:eastAsia="zh-CN"/>
        </w:rPr>
        <w:t>：</w:t>
      </w:r>
      <w:r>
        <w:rPr>
          <w:rFonts w:hint="default"/>
          <w:sz w:val="28"/>
          <w:szCs w:val="28"/>
          <w:lang w:val="en-US" w:eastAsia="zh-CN"/>
        </w:rPr>
        <w:t>氢空比例1：10</w:t>
      </w:r>
      <w:r>
        <w:rPr>
          <w:rFonts w:hint="eastAsia"/>
          <w:sz w:val="28"/>
          <w:szCs w:val="28"/>
          <w:lang w:val="en-US" w:eastAsia="zh-CN"/>
        </w:rPr>
        <w:t>；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气路密封性检查；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输出压力满足0.4Mpa</w:t>
      </w:r>
      <w:r>
        <w:rPr>
          <w:rFonts w:hint="eastAsia"/>
          <w:sz w:val="28"/>
          <w:szCs w:val="28"/>
          <w:lang w:val="en-US" w:eastAsia="zh-CN"/>
        </w:rPr>
        <w:t>；检查气路接头：</w:t>
      </w:r>
      <w:r>
        <w:rPr>
          <w:rFonts w:hint="default"/>
          <w:sz w:val="28"/>
          <w:szCs w:val="28"/>
          <w:lang w:val="en-US" w:eastAsia="zh-CN"/>
        </w:rPr>
        <w:t>无生锈、</w:t>
      </w:r>
      <w:r>
        <w:rPr>
          <w:rFonts w:hint="eastAsia"/>
          <w:sz w:val="28"/>
          <w:szCs w:val="28"/>
          <w:lang w:val="en-US" w:eastAsia="zh-CN"/>
        </w:rPr>
        <w:t>无</w:t>
      </w:r>
      <w:r>
        <w:rPr>
          <w:rFonts w:hint="default"/>
          <w:sz w:val="28"/>
          <w:szCs w:val="28"/>
          <w:lang w:val="en-US" w:eastAsia="zh-CN"/>
        </w:rPr>
        <w:t>堵塞现象</w:t>
      </w:r>
      <w:r>
        <w:rPr>
          <w:rFonts w:hint="eastAsia"/>
          <w:sz w:val="28"/>
          <w:szCs w:val="28"/>
          <w:lang w:val="en-US" w:eastAsia="zh-CN"/>
        </w:rPr>
        <w:t>、无漏气点、点</w:t>
      </w:r>
      <w:r>
        <w:rPr>
          <w:rFonts w:hint="default"/>
          <w:sz w:val="28"/>
          <w:szCs w:val="28"/>
          <w:lang w:val="en-US" w:eastAsia="zh-CN"/>
        </w:rPr>
        <w:t>火正常</w:t>
      </w:r>
      <w:r>
        <w:rPr>
          <w:rFonts w:hint="eastAsia"/>
          <w:sz w:val="28"/>
          <w:szCs w:val="28"/>
          <w:lang w:val="en-US" w:eastAsia="zh-CN"/>
        </w:rPr>
        <w:t>；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色谱柱</w:t>
      </w:r>
      <w:r>
        <w:rPr>
          <w:rFonts w:hint="default"/>
          <w:sz w:val="28"/>
          <w:szCs w:val="28"/>
          <w:lang w:val="en-US" w:eastAsia="zh-CN"/>
        </w:rPr>
        <w:t>灵敏度</w:t>
      </w:r>
      <w:r>
        <w:rPr>
          <w:rFonts w:hint="eastAsia"/>
          <w:sz w:val="28"/>
          <w:szCs w:val="28"/>
          <w:lang w:val="en-US" w:eastAsia="zh-CN"/>
        </w:rPr>
        <w:t>与分离度更换与校准</w:t>
      </w:r>
      <w:r>
        <w:rPr>
          <w:rFonts w:hint="default"/>
          <w:sz w:val="28"/>
          <w:szCs w:val="28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C2H4\C2H6 分离度≥97%</w:t>
      </w:r>
      <w:r>
        <w:rPr>
          <w:rFonts w:hint="eastAsia"/>
          <w:sz w:val="28"/>
          <w:szCs w:val="28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C2H6\C2H2分离度≥97%</w:t>
      </w:r>
      <w:r>
        <w:rPr>
          <w:rFonts w:hint="eastAsia"/>
          <w:sz w:val="28"/>
          <w:szCs w:val="28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烃类检测限≤0.1</w:t>
      </w:r>
      <w:r>
        <w:rPr>
          <w:rFonts w:hint="eastAsia"/>
          <w:sz w:val="28"/>
          <w:szCs w:val="28"/>
          <w:lang w:val="en-US" w:eastAsia="zh-CN"/>
        </w:rPr>
        <w:t>ppm；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H2检测限≤2</w:t>
      </w:r>
      <w:r>
        <w:rPr>
          <w:rFonts w:hint="eastAsia"/>
          <w:sz w:val="28"/>
          <w:szCs w:val="28"/>
          <w:lang w:val="en-US" w:eastAsia="zh-CN"/>
        </w:rPr>
        <w:t>ppm；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运行工况校准；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色谱仪性能、准确性</w:t>
      </w:r>
      <w:r>
        <w:rPr>
          <w:rFonts w:hint="eastAsia"/>
          <w:sz w:val="28"/>
          <w:szCs w:val="28"/>
          <w:lang w:val="en-US" w:eastAsia="zh-CN"/>
        </w:rPr>
        <w:t>：</w:t>
      </w:r>
      <w:r>
        <w:rPr>
          <w:rFonts w:hint="default"/>
          <w:sz w:val="28"/>
          <w:szCs w:val="28"/>
          <w:lang w:val="en-US" w:eastAsia="zh-CN"/>
        </w:rPr>
        <w:t>重复性和再现性指标满足GB17623-2017中要求，噪音小于20uv，基线漂移＜0.3mV/30min</w:t>
      </w:r>
      <w:r>
        <w:rPr>
          <w:rFonts w:hint="eastAsia"/>
          <w:sz w:val="28"/>
          <w:szCs w:val="28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FID电路噪音＜20uv</w:t>
      </w:r>
    </w:p>
    <w:p>
      <w:pPr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（7）氢</w:t>
      </w:r>
      <w:r>
        <w:rPr>
          <w:rFonts w:hint="eastAsia"/>
          <w:sz w:val="28"/>
          <w:szCs w:val="28"/>
          <w:lang w:val="en-US" w:eastAsia="zh-CN"/>
        </w:rPr>
        <w:t>、</w:t>
      </w:r>
      <w:r>
        <w:rPr>
          <w:rFonts w:hint="default"/>
          <w:sz w:val="28"/>
          <w:szCs w:val="28"/>
          <w:lang w:val="en-US" w:eastAsia="zh-CN"/>
        </w:rPr>
        <w:t>空发生器维护；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更换氢气发生器电解液</w:t>
      </w:r>
      <w:r>
        <w:rPr>
          <w:rFonts w:hint="eastAsia"/>
          <w:sz w:val="28"/>
          <w:szCs w:val="28"/>
          <w:lang w:val="en-US" w:eastAsia="zh-CN"/>
        </w:rPr>
        <w:t>：</w:t>
      </w:r>
      <w:r>
        <w:rPr>
          <w:rFonts w:hint="default"/>
          <w:sz w:val="28"/>
          <w:szCs w:val="28"/>
          <w:lang w:val="en-US" w:eastAsia="zh-CN"/>
        </w:rPr>
        <w:t>液体无浑浊、杂物</w:t>
      </w:r>
      <w:r>
        <w:rPr>
          <w:rFonts w:hint="eastAsia"/>
          <w:sz w:val="28"/>
          <w:szCs w:val="28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氢</w:t>
      </w:r>
      <w:r>
        <w:rPr>
          <w:rFonts w:hint="eastAsia"/>
          <w:sz w:val="28"/>
          <w:szCs w:val="28"/>
          <w:lang w:val="en-US" w:eastAsia="zh-CN"/>
        </w:rPr>
        <w:t>、</w:t>
      </w:r>
      <w:r>
        <w:rPr>
          <w:rFonts w:hint="default"/>
          <w:sz w:val="28"/>
          <w:szCs w:val="28"/>
          <w:lang w:val="en-US" w:eastAsia="zh-CN"/>
        </w:rPr>
        <w:t>空发生器净化剂</w:t>
      </w:r>
      <w:r>
        <w:rPr>
          <w:rFonts w:hint="eastAsia"/>
          <w:sz w:val="28"/>
          <w:szCs w:val="28"/>
          <w:lang w:val="en-US" w:eastAsia="zh-CN"/>
        </w:rPr>
        <w:t>老化：</w:t>
      </w:r>
      <w:r>
        <w:rPr>
          <w:rFonts w:hint="default"/>
          <w:sz w:val="28"/>
          <w:szCs w:val="28"/>
          <w:lang w:val="en-US" w:eastAsia="zh-CN"/>
        </w:rPr>
        <w:t>提高气体净化纯度</w:t>
      </w:r>
      <w:r>
        <w:rPr>
          <w:rFonts w:hint="eastAsia"/>
          <w:sz w:val="28"/>
          <w:szCs w:val="28"/>
          <w:lang w:val="en-US" w:eastAsia="zh-CN"/>
        </w:rPr>
        <w:t>。</w:t>
      </w:r>
    </w:p>
    <w:p>
      <w:pPr>
        <w:numPr>
          <w:ilvl w:val="0"/>
          <w:numId w:val="2"/>
        </w:numPr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自动脱气振荡仪维护；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校验自动脱气振荡仪温控、频率、振幅，温控精度50±0 .3℃</w:t>
      </w:r>
      <w:r>
        <w:rPr>
          <w:rFonts w:hint="eastAsia"/>
          <w:sz w:val="28"/>
          <w:szCs w:val="28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振荡频率为275±5次/分、振幅为35±2mm</w:t>
      </w:r>
      <w:r>
        <w:rPr>
          <w:rFonts w:hint="eastAsia"/>
          <w:sz w:val="28"/>
          <w:szCs w:val="28"/>
          <w:lang w:val="en-US" w:eastAsia="zh-CN"/>
        </w:rPr>
        <w:t>。</w:t>
      </w:r>
    </w:p>
    <w:p>
      <w:pPr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（9）软件升级等主要内容。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保证工作站满足最新工作要求</w:t>
      </w:r>
      <w:r>
        <w:rPr>
          <w:rFonts w:hint="eastAsia"/>
          <w:sz w:val="28"/>
          <w:szCs w:val="28"/>
          <w:lang w:val="en-US" w:eastAsia="zh-CN"/>
        </w:rPr>
        <w:t>，修复漏洞。</w:t>
      </w:r>
    </w:p>
    <w:p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二、风机电路板技术参数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500" w:lineRule="exact"/>
        <w:ind w:left="0" w:right="0" w:firstLine="560" w:firstLineChars="200"/>
        <w:jc w:val="both"/>
        <w:rPr>
          <w:rFonts w:hint="default"/>
          <w:sz w:val="28"/>
          <w:szCs w:val="28"/>
          <w:lang w:val="en-US" w:eastAsia="zh-CN"/>
        </w:rPr>
      </w:pPr>
      <w:bookmarkStart w:id="0" w:name="OLE_LINK1"/>
      <w:r>
        <w:rPr>
          <w:rFonts w:hint="eastAsia"/>
          <w:sz w:val="28"/>
          <w:szCs w:val="28"/>
          <w:lang w:val="en-US" w:eastAsia="zh-CN"/>
        </w:rPr>
        <w:t>1、继电器板：</w:t>
      </w:r>
      <w:r>
        <w:rPr>
          <w:rFonts w:hint="default"/>
          <w:sz w:val="28"/>
          <w:szCs w:val="28"/>
          <w:lang w:val="en-US" w:eastAsia="zh-CN"/>
        </w:rPr>
        <w:t>2000JV2-1</w:t>
      </w:r>
      <w:r>
        <w:rPr>
          <w:rFonts w:hint="eastAsia"/>
          <w:sz w:val="28"/>
          <w:szCs w:val="28"/>
          <w:lang w:val="en-US" w:eastAsia="zh-CN"/>
        </w:rPr>
        <w:t>型</w:t>
      </w:r>
    </w:p>
    <w:bookmarkEnd w:id="0"/>
    <w:p>
      <w:pPr>
        <w:keepNext w:val="0"/>
        <w:keepLines w:val="0"/>
        <w:widowControl w:val="0"/>
        <w:suppressLineNumbers w:val="0"/>
        <w:spacing w:before="0" w:beforeAutospacing="0" w:after="0" w:afterAutospacing="0" w:line="500" w:lineRule="exact"/>
        <w:ind w:left="0" w:right="0" w:firstLine="560" w:firstLineChars="20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性能：将继电器集成到一个电路板，通过弱电信号控制柱箱、热导、转化炉、氢焰的加热。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500" w:lineRule="exact"/>
        <w:ind w:left="0" w:right="0" w:firstLine="560" w:firstLineChars="20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技术参数：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500" w:lineRule="exact"/>
        <w:ind w:left="0" w:right="0" w:firstLine="560" w:firstLineChars="20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控温范围：</w:t>
      </w:r>
      <w:r>
        <w:rPr>
          <w:rFonts w:hint="default"/>
          <w:sz w:val="28"/>
          <w:szCs w:val="28"/>
          <w:lang w:val="en-US" w:eastAsia="zh-CN"/>
        </w:rPr>
        <w:t>20--400</w:t>
      </w:r>
      <w:r>
        <w:rPr>
          <w:rFonts w:hint="eastAsia"/>
          <w:sz w:val="28"/>
          <w:szCs w:val="28"/>
          <w:lang w:val="en-US" w:eastAsia="zh-CN"/>
        </w:rPr>
        <w:t>度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500" w:lineRule="exact"/>
        <w:ind w:left="0" w:right="0" w:firstLine="560" w:firstLineChars="20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阀件控制：支持</w:t>
      </w:r>
      <w:r>
        <w:rPr>
          <w:rFonts w:hint="default"/>
          <w:sz w:val="28"/>
          <w:szCs w:val="28"/>
          <w:lang w:val="en-US" w:eastAsia="zh-CN"/>
        </w:rPr>
        <w:t>4</w:t>
      </w:r>
      <w:r>
        <w:rPr>
          <w:rFonts w:hint="eastAsia"/>
          <w:sz w:val="28"/>
          <w:szCs w:val="28"/>
          <w:lang w:val="en-US" w:eastAsia="zh-CN"/>
        </w:rPr>
        <w:t>路阀件控制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500" w:lineRule="exact"/>
        <w:ind w:left="0" w:right="0" w:firstLine="560" w:firstLineChars="20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温度控制：±</w:t>
      </w:r>
      <w:r>
        <w:rPr>
          <w:rFonts w:hint="default"/>
          <w:sz w:val="28"/>
          <w:szCs w:val="28"/>
          <w:lang w:val="en-US" w:eastAsia="zh-CN"/>
        </w:rPr>
        <w:t>0.1</w:t>
      </w:r>
      <w:r>
        <w:rPr>
          <w:rFonts w:hint="eastAsia"/>
          <w:sz w:val="28"/>
          <w:szCs w:val="28"/>
          <w:lang w:val="en-US" w:eastAsia="zh-CN"/>
        </w:rPr>
        <w:t>度（</w:t>
      </w:r>
      <w:r>
        <w:rPr>
          <w:rFonts w:hint="default"/>
          <w:sz w:val="28"/>
          <w:szCs w:val="28"/>
          <w:lang w:val="en-US" w:eastAsia="zh-CN"/>
        </w:rPr>
        <w:t>360</w:t>
      </w:r>
      <w:r>
        <w:rPr>
          <w:rFonts w:hint="eastAsia"/>
          <w:sz w:val="28"/>
          <w:szCs w:val="28"/>
          <w:lang w:val="en-US" w:eastAsia="zh-CN"/>
        </w:rPr>
        <w:t>度）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500" w:lineRule="exact"/>
        <w:ind w:left="0" w:right="0" w:firstLine="560" w:firstLineChars="200"/>
        <w:jc w:val="both"/>
        <w:rPr>
          <w:rFonts w:hint="default" w:ascii="Times New Roman" w:hAnsi="Times New Roman" w:eastAsia="宋体" w:cs="Times New Roman"/>
          <w:bCs/>
          <w:kern w:val="2"/>
          <w:sz w:val="24"/>
          <w:szCs w:val="24"/>
        </w:rPr>
      </w:pPr>
      <w:r>
        <w:rPr>
          <w:rFonts w:hint="eastAsia"/>
          <w:sz w:val="28"/>
          <w:szCs w:val="28"/>
          <w:lang w:val="en-US" w:eastAsia="zh-CN"/>
        </w:rPr>
        <w:t>尺寸：</w:t>
      </w:r>
      <w:r>
        <w:rPr>
          <w:rFonts w:hint="default"/>
          <w:sz w:val="28"/>
          <w:szCs w:val="28"/>
          <w:lang w:val="en-US" w:eastAsia="zh-CN"/>
        </w:rPr>
        <w:t>76</w:t>
      </w:r>
      <w:r>
        <w:rPr>
          <w:rFonts w:hint="eastAsia"/>
          <w:sz w:val="28"/>
          <w:szCs w:val="28"/>
          <w:lang w:val="en-US" w:eastAsia="zh-CN"/>
        </w:rPr>
        <w:t>×</w:t>
      </w:r>
      <w:r>
        <w:rPr>
          <w:rFonts w:hint="default"/>
          <w:sz w:val="28"/>
          <w:szCs w:val="28"/>
          <w:lang w:val="en-US" w:eastAsia="zh-CN"/>
        </w:rPr>
        <w:t>150 mm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500" w:lineRule="exact"/>
        <w:ind w:left="0" w:right="0" w:firstLine="560" w:firstLineChars="20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材质类型：刚性基板材料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500" w:lineRule="exact"/>
        <w:ind w:left="0" w:right="0" w:firstLine="560" w:firstLineChars="20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输入：1路AC220V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500" w:lineRule="exact"/>
        <w:ind w:left="0" w:right="0" w:firstLine="560" w:firstLineChars="200"/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输出：4路AC24-220V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2、色谱柱：#1柱&amp;#2柱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500" w:lineRule="exact"/>
        <w:ind w:left="0" w:right="0" w:firstLine="560" w:firstLineChars="200"/>
        <w:jc w:val="both"/>
        <w:rPr>
          <w:rFonts w:hint="eastAsia" w:asciiTheme="minorEastAsia" w:hAnsiTheme="minorEastAsia" w:eastAsiaTheme="minorEastAsia" w:cstheme="minorEastAsia"/>
          <w:kern w:val="2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性能：</w:t>
      </w:r>
      <w:r>
        <w:rPr>
          <w:rFonts w:hint="eastAsia" w:asciiTheme="minorEastAsia" w:hAnsiTheme="minorEastAsia" w:eastAsiaTheme="minorEastAsia" w:cstheme="minorEastAsia"/>
          <w:kern w:val="2"/>
          <w:sz w:val="28"/>
          <w:szCs w:val="28"/>
          <w:lang w:val="en-US" w:eastAsia="zh-CN" w:bidi="ar"/>
        </w:rPr>
        <w:t>1#柱分离H2、O2、CO、CO2，材料为不锈钢，外径Φ3mm，长度约1.5m；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500" w:lineRule="exact"/>
        <w:ind w:left="0" w:right="0" w:firstLine="560" w:firstLineChars="200"/>
        <w:jc w:val="both"/>
        <w:rPr>
          <w:rFonts w:hint="eastAsia" w:asciiTheme="minorEastAsia" w:hAnsiTheme="minorEastAsia" w:eastAsiaTheme="minorEastAsia" w:cstheme="minorEastAsia"/>
          <w:kern w:val="2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kern w:val="2"/>
          <w:sz w:val="28"/>
          <w:szCs w:val="28"/>
          <w:lang w:val="en-US" w:eastAsia="zh-CN" w:bidi="ar"/>
        </w:rPr>
        <w:t>2#柱分离CH4、C2H4、C2H6、C2H2，材料为不锈钢，外径Φ3mm，长度约2.2m。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500" w:lineRule="exact"/>
        <w:ind w:left="0" w:right="0" w:firstLine="560" w:firstLineChars="200"/>
        <w:jc w:val="both"/>
        <w:rPr>
          <w:rFonts w:hint="eastAsia" w:asciiTheme="minorEastAsia" w:hAnsiTheme="minorEastAsia" w:eastAsiaTheme="minorEastAsia" w:cstheme="minorEastAsia"/>
          <w:kern w:val="2"/>
          <w:sz w:val="28"/>
          <w:szCs w:val="28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kern w:val="2"/>
          <w:sz w:val="28"/>
          <w:szCs w:val="28"/>
          <w:lang w:val="en-US" w:eastAsia="zh-CN" w:bidi="ar"/>
        </w:rPr>
        <w:t>技术参数：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500" w:lineRule="exact"/>
        <w:ind w:left="0" w:right="0" w:firstLine="560" w:firstLineChars="200"/>
        <w:jc w:val="both"/>
        <w:rPr>
          <w:rFonts w:hint="eastAsia" w:asciiTheme="minorEastAsia" w:hAnsiTheme="minorEastAsia" w:eastAsiaTheme="minorEastAsia" w:cstheme="minorEastAsia"/>
          <w:kern w:val="2"/>
          <w:sz w:val="28"/>
          <w:szCs w:val="28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kern w:val="2"/>
          <w:sz w:val="28"/>
          <w:szCs w:val="28"/>
          <w:lang w:val="en-US" w:eastAsia="zh-CN" w:bidi="ar"/>
        </w:rPr>
        <w:t>工作温度：65度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500" w:lineRule="exact"/>
        <w:ind w:left="0" w:right="0" w:firstLine="560" w:firstLineChars="200"/>
        <w:jc w:val="both"/>
        <w:rPr>
          <w:rFonts w:hint="eastAsia" w:asciiTheme="minorEastAsia" w:hAnsiTheme="minorEastAsia" w:eastAsiaTheme="minorEastAsia" w:cstheme="minorEastAsia"/>
          <w:kern w:val="2"/>
          <w:sz w:val="28"/>
          <w:szCs w:val="28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kern w:val="2"/>
          <w:sz w:val="28"/>
          <w:szCs w:val="28"/>
          <w:lang w:val="en-US" w:eastAsia="zh-CN" w:bidi="ar"/>
        </w:rPr>
        <w:t>分析组分：H2、CO、CO2、CH4、C2H4、C2H6、C2H2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500" w:lineRule="exact"/>
        <w:ind w:left="0" w:right="0" w:firstLine="560" w:firstLineChars="200"/>
        <w:jc w:val="both"/>
        <w:rPr>
          <w:rFonts w:hint="eastAsia" w:asciiTheme="minorEastAsia" w:hAnsiTheme="minorEastAsia" w:eastAsiaTheme="minorEastAsia" w:cstheme="minorEastAsia"/>
          <w:kern w:val="2"/>
          <w:sz w:val="28"/>
          <w:szCs w:val="28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kern w:val="2"/>
          <w:sz w:val="28"/>
          <w:szCs w:val="28"/>
          <w:lang w:val="en-US" w:eastAsia="zh-CN" w:bidi="ar"/>
        </w:rPr>
        <w:t>色谱柱编号：1#、2#；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C2H4\C2H6 分离度≥97%；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C2H6\C2H2分离度≥97%；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烃类检测限≤0.1ppm；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H2检测限≤2ppm；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500" w:lineRule="exact"/>
        <w:ind w:left="0" w:right="0" w:firstLine="560" w:firstLineChars="200"/>
        <w:jc w:val="both"/>
        <w:rPr>
          <w:rFonts w:hint="eastAsia" w:asciiTheme="minorEastAsia" w:hAnsiTheme="minorEastAsia" w:eastAsiaTheme="minorEastAsia" w:cstheme="minorEastAsia"/>
          <w:kern w:val="2"/>
          <w:sz w:val="28"/>
          <w:szCs w:val="28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kern w:val="2"/>
          <w:sz w:val="28"/>
          <w:szCs w:val="28"/>
          <w:lang w:val="en-US" w:eastAsia="zh-CN" w:bidi="ar"/>
        </w:rPr>
        <w:t>长度：1#：1.5m，2#：2m；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 w:line="500" w:lineRule="exact"/>
        <w:ind w:left="0" w:right="0" w:firstLine="560" w:firstLineChars="200"/>
        <w:jc w:val="both"/>
        <w:rPr>
          <w:rFonts w:hint="eastAsia" w:asciiTheme="minorEastAsia" w:hAnsiTheme="minorEastAsia" w:eastAsiaTheme="minorEastAsia" w:cstheme="minorEastAsia"/>
          <w:kern w:val="2"/>
          <w:sz w:val="28"/>
          <w:szCs w:val="28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kern w:val="2"/>
          <w:sz w:val="28"/>
          <w:szCs w:val="28"/>
          <w:lang w:val="en-US" w:eastAsia="zh-CN" w:bidi="ar"/>
        </w:rPr>
        <w:t>材质类型：不锈钢</w:t>
      </w:r>
    </w:p>
    <w:p>
      <w:pPr>
        <w:numPr>
          <w:numId w:val="0"/>
        </w:num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三、供货清单</w:t>
      </w:r>
    </w:p>
    <w:p>
      <w:pPr>
        <w:widowControl w:val="0"/>
        <w:numPr>
          <w:ilvl w:val="0"/>
          <w:numId w:val="0"/>
        </w:numPr>
        <w:ind w:firstLine="280" w:firstLineChars="100"/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1、中分2000A气相色谱仪色谱柱（#1柱、#2柱）共 2套</w:t>
      </w:r>
    </w:p>
    <w:p>
      <w:pPr>
        <w:widowControl w:val="0"/>
        <w:numPr>
          <w:ilvl w:val="0"/>
          <w:numId w:val="0"/>
        </w:numPr>
        <w:ind w:firstLine="280" w:firstLineChars="100"/>
        <w:jc w:val="both"/>
        <w:rPr>
          <w:rFonts w:hint="default"/>
          <w:sz w:val="28"/>
          <w:szCs w:val="28"/>
          <w:lang w:val="en-US" w:eastAsia="zh-CN"/>
        </w:rPr>
      </w:pPr>
      <w:bookmarkStart w:id="1" w:name="_GoBack"/>
      <w:bookmarkEnd w:id="1"/>
      <w:r>
        <w:rPr>
          <w:rFonts w:hint="eastAsia"/>
          <w:sz w:val="28"/>
          <w:szCs w:val="28"/>
          <w:lang w:val="en-US" w:eastAsia="zh-CN"/>
        </w:rPr>
        <w:t>2、</w:t>
      </w:r>
      <w:r>
        <w:rPr>
          <w:rFonts w:hint="default"/>
          <w:sz w:val="28"/>
          <w:szCs w:val="28"/>
          <w:lang w:val="en-US" w:eastAsia="zh-CN"/>
        </w:rPr>
        <w:t>2000JV2-1</w:t>
      </w:r>
      <w:r>
        <w:rPr>
          <w:rFonts w:hint="eastAsia"/>
          <w:sz w:val="28"/>
          <w:szCs w:val="28"/>
          <w:lang w:val="en-US" w:eastAsia="zh-CN"/>
        </w:rPr>
        <w:t>型继电器板 1套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A996C2E"/>
    <w:multiLevelType w:val="singleLevel"/>
    <w:tmpl w:val="1A996C2E"/>
    <w:lvl w:ilvl="0" w:tentative="0">
      <w:start w:val="8"/>
      <w:numFmt w:val="decimal"/>
      <w:suff w:val="nothing"/>
      <w:lvlText w:val="（%1）"/>
      <w:lvlJc w:val="left"/>
    </w:lvl>
  </w:abstractNum>
  <w:abstractNum w:abstractNumId="1">
    <w:nsid w:val="43137D45"/>
    <w:multiLevelType w:val="singleLevel"/>
    <w:tmpl w:val="43137D45"/>
    <w:lvl w:ilvl="0" w:tentative="0">
      <w:start w:val="2"/>
      <w:numFmt w:val="decimal"/>
      <w:suff w:val="nothing"/>
      <w:lvlText w:val="（%1）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M4YjZlODQ0NDkyMDUyZmRiZmVhMmM3YjY3NWIzNGMifQ=="/>
  </w:docVars>
  <w:rsids>
    <w:rsidRoot w:val="00000000"/>
    <w:rsid w:val="00B701B7"/>
    <w:rsid w:val="07493DE4"/>
    <w:rsid w:val="07A57454"/>
    <w:rsid w:val="081361EB"/>
    <w:rsid w:val="097A1DFC"/>
    <w:rsid w:val="0D193541"/>
    <w:rsid w:val="0D5448F5"/>
    <w:rsid w:val="10B55C32"/>
    <w:rsid w:val="15EA654A"/>
    <w:rsid w:val="1A7267BE"/>
    <w:rsid w:val="1CC161ED"/>
    <w:rsid w:val="1F78690B"/>
    <w:rsid w:val="1FA80734"/>
    <w:rsid w:val="20FE3A45"/>
    <w:rsid w:val="21DB48C2"/>
    <w:rsid w:val="23971A56"/>
    <w:rsid w:val="271433BD"/>
    <w:rsid w:val="27982240"/>
    <w:rsid w:val="28435545"/>
    <w:rsid w:val="2C250873"/>
    <w:rsid w:val="2D4E779A"/>
    <w:rsid w:val="2E355705"/>
    <w:rsid w:val="38810901"/>
    <w:rsid w:val="3E0755D2"/>
    <w:rsid w:val="3FC714BD"/>
    <w:rsid w:val="40A1586A"/>
    <w:rsid w:val="40AD2461"/>
    <w:rsid w:val="41686388"/>
    <w:rsid w:val="470703F1"/>
    <w:rsid w:val="48E561A4"/>
    <w:rsid w:val="4A967308"/>
    <w:rsid w:val="53E60836"/>
    <w:rsid w:val="5EC56C70"/>
    <w:rsid w:val="5FA314DA"/>
    <w:rsid w:val="619A33E2"/>
    <w:rsid w:val="67FF0F45"/>
    <w:rsid w:val="684E502F"/>
    <w:rsid w:val="6B9275EF"/>
    <w:rsid w:val="7164006A"/>
    <w:rsid w:val="739C0B1C"/>
    <w:rsid w:val="76AE4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976</Words>
  <Characters>1202</Characters>
  <Lines>0</Lines>
  <Paragraphs>0</Paragraphs>
  <TotalTime>14</TotalTime>
  <ScaleCrop>false</ScaleCrop>
  <LinksUpToDate>false</LinksUpToDate>
  <CharactersWithSpaces>1206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2024-08-07T01:10:00Z</dcterms:created>
  <dc:creator>28990</dc:creator>
  <cp:lastModifiedBy>zhaosq</cp:lastModifiedBy>
  <dcterms:modified xsi:type="dcterms:W3CDTF">2024-08-13T07:15:15Z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241C7B09F69B42DF8ABCA60543CAF1EA_12</vt:lpwstr>
  </property>
</Properties>
</file>