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1、</w:t>
      </w:r>
      <w:bookmarkStart w:id="0" w:name="_GoBack"/>
      <w:bookmarkEnd w:id="0"/>
      <w:r>
        <w:rPr>
          <w:rFonts w:hint="eastAsia"/>
          <w:lang w:val="en-US" w:eastAsia="zh-CN"/>
        </w:rPr>
        <w:t>异构型材尺寸图纸：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4849495"/>
            <wp:effectExtent l="0" t="0" r="8255" b="8255"/>
            <wp:docPr id="1" name="图片 1" descr="45x22外框厚型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5x22外框厚型材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84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9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2024-08-21T08:59:20Z</dcterms:created>
  <dc:creator>hdshengchanzhihui</dc:creator>
  <cp:lastModifiedBy>郑文智</cp:lastModifiedBy>
  <dcterms:modified xsi:type="dcterms:W3CDTF">2024-08-21T08:59:49Z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CD329F823327476A88695A5A8080B2A1</vt:lpwstr>
  </property>
</Properties>
</file>