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关于邀请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新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增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员工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2024年8月、9月工装洗涤服务采购的函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北京市施柏丽干洗技术有限公司：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720" w:firstLineChars="200"/>
        <w:textAlignment w:val="auto"/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6"/>
          <w:szCs w:val="36"/>
        </w:rPr>
        <w:t>为进一步做好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  <w:lang w:eastAsia="zh-CN"/>
        </w:rPr>
        <w:t>新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  <w:lang w:val="en-US" w:eastAsia="zh-CN"/>
        </w:rPr>
        <w:t>增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  <w:lang w:eastAsia="zh-CN"/>
        </w:rPr>
        <w:t>员工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</w:rPr>
        <w:t>后勤服务工作，保障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  <w:lang w:val="en-US" w:eastAsia="zh-CN"/>
        </w:rPr>
        <w:t>其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</w:rPr>
        <w:t>清爽整洁的工作面貌，对符合公司工装配置规定范围的衣物品类（西装外套、西裤、西裙、衬衫、毛衣、防寒服等）提供洗涤服务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000000"/>
          <w:sz w:val="36"/>
          <w:szCs w:val="36"/>
          <w:lang w:val="en-US" w:eastAsia="zh-CN"/>
        </w:rPr>
        <w:t>我司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计划为新增员工采购2024年8月、9月的工装洗涤服务。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720" w:firstLineChars="200"/>
        <w:textAlignment w:val="auto"/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>为保持服务的一致性</w:t>
      </w:r>
      <w:r>
        <w:rPr>
          <w:rFonts w:hint="eastAsia" w:ascii="仿宋_GB2312" w:hAnsi="仿宋_GB2312" w:eastAsia="仿宋_GB2312" w:cs="仿宋_GB2312"/>
          <w:sz w:val="36"/>
          <w:szCs w:val="36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现采用邀请服务商方式，诚</w:t>
      </w:r>
      <w:r>
        <w:rPr>
          <w:rFonts w:hint="eastAsia" w:ascii="仿宋_GB2312" w:hAnsi="仿宋_GB2312" w:eastAsia="仿宋_GB2312" w:cs="仿宋_GB2312"/>
          <w:sz w:val="36"/>
          <w:szCs w:val="36"/>
        </w:rPr>
        <w:t>邀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贵公司</w:t>
      </w:r>
      <w:r>
        <w:rPr>
          <w:rFonts w:hint="eastAsia" w:ascii="仿宋_GB2312" w:hAnsi="仿宋_GB2312" w:eastAsia="仿宋_GB2312" w:cs="仿宋_GB2312"/>
          <w:sz w:val="36"/>
          <w:szCs w:val="36"/>
          <w:lang w:eastAsia="zh-CN"/>
        </w:rPr>
        <w:t>提供相应报价材料。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本项目不签订服务合同，继续使用《南方电网财务有限公司本部2022年-2023年员工工装洗涤服务合同》，合同编号：1000002022070203BG00023中的项目条款。根据《洗涤价格表》的洗涤单价和我司实际洗涤数量计算，得出应付款项，10月11日前出具对账单，对账无误后，开具增值税专用发票后结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720" w:firstLineChars="200"/>
        <w:textAlignment w:val="auto"/>
        <w:rPr>
          <w:rFonts w:hint="eastAsia" w:eastAsia="宋体" w:asciiTheme="minorEastAsia" w:hAnsiTheme="minorEastAsia" w:cstheme="minorEastAsia"/>
          <w:sz w:val="32"/>
          <w:szCs w:val="32"/>
          <w:lang w:val="en-US" w:eastAsia="zh-CN"/>
        </w:rPr>
      </w:pPr>
      <w:r>
        <w:rPr>
          <w:rFonts w:ascii="宋体" w:hAnsi="宋体" w:eastAsia="宋体" w:cs="宋体"/>
          <w:sz w:val="36"/>
          <w:szCs w:val="36"/>
        </w:rPr>
        <w:t>特此</w:t>
      </w:r>
      <w:r>
        <w:rPr>
          <w:rFonts w:hint="eastAsia" w:ascii="宋体" w:hAnsi="宋体" w:eastAsia="宋体" w:cs="宋体"/>
          <w:sz w:val="36"/>
          <w:szCs w:val="36"/>
          <w:lang w:eastAsia="zh-CN"/>
        </w:rPr>
        <w:t>函达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right"/>
        <w:textAlignment w:val="auto"/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36"/>
          <w:szCs w:val="36"/>
          <w:lang w:val="en-US" w:eastAsia="zh-CN"/>
        </w:rPr>
        <w:t xml:space="preserve">                                                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南方电网财务有限公司办公室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right"/>
        <w:textAlignment w:val="auto"/>
        <w:rPr>
          <w:rFonts w:hint="default" w:ascii="仿宋_GB2312" w:hAnsi="仿宋_GB2312" w:eastAsia="仿宋_GB2312" w:cs="仿宋_GB2312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 xml:space="preserve"> 2024年8月23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A1C23"/>
    <w:rsid w:val="04976952"/>
    <w:rsid w:val="0BBC7D95"/>
    <w:rsid w:val="0E97111A"/>
    <w:rsid w:val="111A4148"/>
    <w:rsid w:val="156747AF"/>
    <w:rsid w:val="1B5C78F0"/>
    <w:rsid w:val="1DED44E3"/>
    <w:rsid w:val="2FCC3E85"/>
    <w:rsid w:val="32A03165"/>
    <w:rsid w:val="44CD2883"/>
    <w:rsid w:val="481C20F3"/>
    <w:rsid w:val="513E4D37"/>
    <w:rsid w:val="588B0EC5"/>
    <w:rsid w:val="719A1721"/>
    <w:rsid w:val="7FC4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D0F7D5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2024-08-23T02:40:00Z</dcterms:created>
  <dc:creator>lihq</dc:creator>
  <cp:lastModifiedBy>lihq</cp:lastModifiedBy>
  <cp:lastPrinted>2024-08-23T10:06:00Z</cp:lastPrinted>
  <dcterms:modified xsi:type="dcterms:W3CDTF">2024-08-23T10:18:56Z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7DC3CD26E67345D0B25BDACDF0964E74</vt:lpwstr>
  </property>
</Properties>
</file>