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8"/>
        <w:tblW w:w="1412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639"/>
        <w:gridCol w:w="6828"/>
        <w:gridCol w:w="819"/>
        <w:gridCol w:w="748"/>
        <w:gridCol w:w="1279"/>
        <w:gridCol w:w="1279"/>
        <w:gridCol w:w="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66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3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682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1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4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27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含税最高限价（元）</w:t>
            </w:r>
          </w:p>
        </w:tc>
        <w:tc>
          <w:tcPr>
            <w:tcW w:w="127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6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766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3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云南储能有限公司2024年财务辅助服务</w:t>
            </w:r>
          </w:p>
        </w:tc>
        <w:tc>
          <w:tcPr>
            <w:tcW w:w="682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2023年第四季度、</w:t>
            </w:r>
            <w:r>
              <w:rPr>
                <w:rFonts w:hint="eastAsia"/>
              </w:rPr>
              <w:t>2024年全年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2025年合同期内涉及的原始凭证整理与会计凭证</w:t>
            </w:r>
            <w:r>
              <w:rPr>
                <w:rFonts w:hint="eastAsia"/>
                <w:lang w:val="en-US" w:eastAsia="zh-CN"/>
              </w:rPr>
              <w:t>装订</w:t>
            </w:r>
            <w:r>
              <w:rPr>
                <w:rFonts w:hint="eastAsia"/>
              </w:rPr>
              <w:t>工作</w:t>
            </w:r>
            <w:bookmarkStart w:id="0" w:name="_GoBack"/>
            <w:bookmarkEnd w:id="0"/>
            <w:r>
              <w:rPr>
                <w:rFonts w:hint="eastAsia"/>
              </w:rPr>
              <w:t>，以及一些日常工作，为</w:t>
            </w:r>
            <w:r>
              <w:rPr>
                <w:rFonts w:hint="eastAsia"/>
                <w:lang w:val="en-US" w:eastAsia="zh-CN"/>
              </w:rPr>
              <w:t>保证</w:t>
            </w:r>
            <w:r>
              <w:rPr>
                <w:rFonts w:hint="eastAsia"/>
              </w:rPr>
              <w:t>档案</w:t>
            </w:r>
            <w:r>
              <w:rPr>
                <w:rFonts w:hint="eastAsia"/>
                <w:lang w:val="en-US" w:eastAsia="zh-CN"/>
              </w:rPr>
              <w:t>归档的</w:t>
            </w:r>
            <w:r>
              <w:rPr>
                <w:rFonts w:hint="eastAsia"/>
              </w:rPr>
              <w:t>及时</w:t>
            </w:r>
            <w:r>
              <w:rPr>
                <w:rFonts w:hint="eastAsia"/>
                <w:lang w:val="en-US" w:eastAsia="zh-CN"/>
              </w:rPr>
              <w:t>性，</w:t>
            </w:r>
            <w:r>
              <w:rPr>
                <w:rFonts w:hint="eastAsia"/>
              </w:rPr>
              <w:t>每月至少需要2位工作人员到云南储能公司昆明办公点至少驻点3周及以上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时长为6个月。</w:t>
            </w:r>
          </w:p>
        </w:tc>
        <w:tc>
          <w:tcPr>
            <w:tcW w:w="81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4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>
            <w:pPr>
              <w:pStyle w:val="14"/>
              <w:bidi w:val="0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49000.00</w:t>
            </w:r>
          </w:p>
        </w:tc>
        <w:tc>
          <w:tcPr>
            <w:tcW w:w="1279" w:type="dxa"/>
            <w:vAlign w:val="center"/>
          </w:tcPr>
          <w:p>
            <w:pPr>
              <w:pStyle w:val="14"/>
              <w:bidi w:val="0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76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3%</w:t>
            </w:r>
          </w:p>
        </w:tc>
      </w:tr>
    </w:tbl>
    <w:p>
      <w:pPr>
        <w:pStyle w:val="2"/>
        <w:numPr>
          <w:ilvl w:val="0"/>
          <w:numId w:val="1"/>
        </w:numPr>
        <w:ind w:left="32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工作地点为：云南储能有限公司昆明办公点。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pStyle w:val="2"/>
        <w:numPr>
          <w:ilvl w:val="0"/>
          <w:numId w:val="1"/>
        </w:numPr>
        <w:ind w:left="32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服务标准：按照甲方要求与合同规定   </w:t>
      </w:r>
    </w:p>
    <w:p>
      <w:pPr>
        <w:pStyle w:val="2"/>
        <w:numPr>
          <w:ilvl w:val="0"/>
          <w:numId w:val="1"/>
        </w:numPr>
        <w:ind w:left="32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税率为3%，报价时不得修改，结算时与此税率不一致的，按照合同约定执行。详见相关合同文件。</w:t>
      </w:r>
    </w:p>
    <w:p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                   </w:t>
      </w:r>
    </w:p>
    <w:p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ind w:firstLine="10080" w:firstLineChars="48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报价单位（盖章）：</w:t>
      </w:r>
    </w:p>
    <w:p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报价日期：                        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KXN&#10;QGDVAAAACgEAAA8AAAAAAAAAAQAgAAAAIgAAAGRycy9kb3ducmV2LnhtbFBLAQIUABQAAAAIAIdO&#10;4kCxW4pQtAEAAEoDAAAOAAAAAAAAAAEAIAAAACQ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0A64B"/>
    <w:multiLevelType w:val="singleLevel"/>
    <w:tmpl w:val="6A90A64B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3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066B7BC3"/>
    <w:rsid w:val="0C4C528E"/>
    <w:rsid w:val="0F572D56"/>
    <w:rsid w:val="124624FA"/>
    <w:rsid w:val="18041188"/>
    <w:rsid w:val="1820565D"/>
    <w:rsid w:val="1FF95250"/>
    <w:rsid w:val="29107E8F"/>
    <w:rsid w:val="2F443CE2"/>
    <w:rsid w:val="30EA01BB"/>
    <w:rsid w:val="33225A35"/>
    <w:rsid w:val="35094799"/>
    <w:rsid w:val="3F5807F1"/>
    <w:rsid w:val="405400D4"/>
    <w:rsid w:val="416B1E30"/>
    <w:rsid w:val="44535BC5"/>
    <w:rsid w:val="45445C70"/>
    <w:rsid w:val="4B743FED"/>
    <w:rsid w:val="4D0F7727"/>
    <w:rsid w:val="4E4C286A"/>
    <w:rsid w:val="503364D3"/>
    <w:rsid w:val="552B771C"/>
    <w:rsid w:val="59837320"/>
    <w:rsid w:val="60214759"/>
    <w:rsid w:val="68246C0D"/>
    <w:rsid w:val="74737650"/>
    <w:rsid w:val="7D551ADE"/>
    <w:rsid w:val="BDED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3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4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0</TotalTime>
  <ScaleCrop>false</ScaleCrop>
  <LinksUpToDate>false</LinksUpToDate>
  <CharactersWithSpaces>140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胡冬阳</cp:lastModifiedBy>
  <dcterms:modified xsi:type="dcterms:W3CDTF">2024-08-21T09:54:05Z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E9E47CAA993945B7A46486FF98AA83C4</vt:lpwstr>
  </property>
</Properties>
</file>