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3" w:firstLineChars="200"/>
        <w:jc w:val="center"/>
        <w:textAlignment w:val="auto"/>
        <w:rPr>
          <w:rFonts w:hint="eastAsia" w:ascii="宋体" w:hAnsi="宋体" w:eastAsia="宋体" w:cs="宋体"/>
          <w:b/>
          <w:bCs/>
          <w:kern w:val="0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b/>
          <w:bCs/>
          <w:kern w:val="0"/>
          <w:sz w:val="32"/>
          <w:szCs w:val="32"/>
          <w:lang w:val="en-US" w:eastAsia="zh-CN"/>
        </w:rPr>
        <w:t>信息系统建设和服务能力等级认证CS1级（初始级）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3" w:firstLineChars="200"/>
        <w:jc w:val="center"/>
        <w:textAlignment w:val="auto"/>
        <w:rPr>
          <w:rFonts w:hint="eastAsia" w:ascii="宋体" w:hAnsi="宋体" w:eastAsia="宋体" w:cs="宋体"/>
          <w:b/>
          <w:bCs/>
          <w:kern w:val="0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b/>
          <w:bCs/>
          <w:kern w:val="0"/>
          <w:sz w:val="32"/>
          <w:szCs w:val="32"/>
          <w:lang w:val="en-US" w:eastAsia="zh-CN"/>
        </w:rPr>
        <w:t>零星采购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/>
        <w:spacing w:before="156" w:beforeLines="50" w:after="156" w:afterLines="50" w:line="480" w:lineRule="auto"/>
        <w:ind w:firstLineChars="0"/>
        <w:contextualSpacing/>
        <w:textAlignment w:val="auto"/>
        <w:outlineLvl w:val="1"/>
        <w:rPr>
          <w:rFonts w:ascii="宋体" w:hAnsi="宋体" w:eastAsia="宋体"/>
          <w:b/>
          <w:sz w:val="24"/>
          <w:szCs w:val="24"/>
          <w:highlight w:val="none"/>
        </w:rPr>
      </w:pPr>
      <w:bookmarkStart w:id="0" w:name="_Toc24967"/>
      <w:r>
        <w:rPr>
          <w:rFonts w:hint="eastAsia" w:ascii="宋体" w:hAnsi="宋体" w:eastAsia="宋体"/>
          <w:b/>
          <w:sz w:val="24"/>
          <w:szCs w:val="24"/>
          <w:highlight w:val="none"/>
        </w:rPr>
        <w:t>项目概况</w:t>
      </w:r>
      <w:bookmarkEnd w:id="0"/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10" w:afterAutospacing="0" w:line="21" w:lineRule="atLeast"/>
        <w:ind w:left="0" w:right="0" w:firstLine="0"/>
        <w:rPr>
          <w:rFonts w:hint="eastAsia" w:ascii="宋体" w:hAnsi="宋体" w:eastAsia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/>
          <w:sz w:val="24"/>
          <w:szCs w:val="24"/>
          <w:highlight w:val="none"/>
        </w:rPr>
        <w:t>1.项目名称：信息系统建设和服务能力等级认证</w:t>
      </w:r>
      <w:r>
        <w:rPr>
          <w:rFonts w:hint="eastAsia" w:ascii="宋体" w:hAnsi="宋体" w:eastAsia="宋体"/>
          <w:sz w:val="24"/>
          <w:szCs w:val="24"/>
          <w:highlight w:val="none"/>
          <w:lang w:val="en-US" w:eastAsia="zh-CN"/>
        </w:rPr>
        <w:t>CS1级（初始级）</w:t>
      </w:r>
      <w:r>
        <w:rPr>
          <w:rFonts w:hint="eastAsia" w:ascii="宋体" w:hAnsi="宋体" w:eastAsia="宋体"/>
          <w:sz w:val="24"/>
          <w:szCs w:val="24"/>
          <w:highlight w:val="none"/>
        </w:rPr>
        <w:t>零星采购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/>
        <w:spacing w:line="480" w:lineRule="auto"/>
        <w:ind w:firstLine="480" w:firstLineChars="200"/>
        <w:textAlignment w:val="auto"/>
        <w:rPr>
          <w:rFonts w:hint="eastAsia" w:ascii="宋体" w:hAnsi="宋体" w:eastAsia="宋体"/>
          <w:sz w:val="24"/>
          <w:szCs w:val="24"/>
          <w:highlight w:val="none"/>
        </w:rPr>
      </w:pPr>
      <w:r>
        <w:rPr>
          <w:rFonts w:hint="eastAsia" w:ascii="宋体" w:hAnsi="宋体" w:eastAsia="宋体"/>
          <w:sz w:val="24"/>
          <w:szCs w:val="24"/>
          <w:highlight w:val="none"/>
          <w:lang w:val="en-US" w:eastAsia="zh-CN"/>
        </w:rPr>
        <w:t>2</w:t>
      </w:r>
      <w:r>
        <w:rPr>
          <w:rFonts w:hint="eastAsia" w:ascii="宋体" w:hAnsi="宋体" w:eastAsia="宋体"/>
          <w:sz w:val="24"/>
          <w:szCs w:val="24"/>
          <w:highlight w:val="none"/>
        </w:rPr>
        <w:t>.本次采购内容：</w:t>
      </w:r>
    </w:p>
    <w:tbl>
      <w:tblPr>
        <w:tblStyle w:val="4"/>
        <w:tblW w:w="8935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724"/>
        <w:gridCol w:w="2473"/>
        <w:gridCol w:w="1769"/>
        <w:gridCol w:w="2321"/>
        <w:gridCol w:w="164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98" w:hRule="exact"/>
          <w:jc w:val="center"/>
        </w:trPr>
        <w:tc>
          <w:tcPr>
            <w:tcW w:w="724" w:type="dxa"/>
            <w:noWrap w:val="0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highlight w:val="none"/>
              </w:rPr>
              <w:t>标段</w:t>
            </w:r>
          </w:p>
        </w:tc>
        <w:tc>
          <w:tcPr>
            <w:tcW w:w="2473" w:type="dxa"/>
            <w:noWrap w:val="0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highlight w:val="none"/>
              </w:rPr>
              <w:t>服务内容</w:t>
            </w:r>
          </w:p>
        </w:tc>
        <w:tc>
          <w:tcPr>
            <w:tcW w:w="1769" w:type="dxa"/>
            <w:noWrap w:val="0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  <w:t>交货期</w:t>
            </w:r>
            <w:r>
              <w:rPr>
                <w:rFonts w:hint="eastAsia" w:ascii="宋体" w:hAnsi="宋体" w:cs="宋体"/>
                <w:b/>
                <w:bCs/>
                <w:color w:val="auto"/>
                <w:kern w:val="0"/>
                <w:sz w:val="24"/>
                <w:szCs w:val="24"/>
                <w:highlight w:val="none"/>
                <w:lang w:eastAsia="zh-CN"/>
              </w:rPr>
              <w:t>时间</w:t>
            </w:r>
          </w:p>
        </w:tc>
        <w:tc>
          <w:tcPr>
            <w:tcW w:w="2321" w:type="dxa"/>
            <w:noWrap w:val="0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  <w:t>标包金额</w:t>
            </w:r>
          </w:p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  <w:t>（万元）</w:t>
            </w:r>
          </w:p>
        </w:tc>
        <w:tc>
          <w:tcPr>
            <w:tcW w:w="1648" w:type="dxa"/>
            <w:noWrap w:val="0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207" w:hRule="atLeast"/>
          <w:jc w:val="center"/>
        </w:trPr>
        <w:tc>
          <w:tcPr>
            <w:tcW w:w="724" w:type="dxa"/>
            <w:noWrap w:val="0"/>
            <w:vAlign w:val="center"/>
          </w:tcPr>
          <w:p>
            <w:pPr>
              <w:tabs>
                <w:tab w:val="left" w:pos="4228"/>
              </w:tabs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1</w:t>
            </w:r>
          </w:p>
        </w:tc>
        <w:tc>
          <w:tcPr>
            <w:tcW w:w="2473" w:type="dxa"/>
            <w:noWrap w:val="0"/>
            <w:vAlign w:val="center"/>
          </w:tcPr>
          <w:p>
            <w:pPr>
              <w:ind w:left="0" w:leftChars="0" w:firstLine="0" w:firstLineChars="0"/>
              <w:jc w:val="center"/>
              <w:rPr>
                <w:rFonts w:hint="default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sz w:val="24"/>
                <w:szCs w:val="24"/>
                <w:highlight w:val="none"/>
              </w:rPr>
              <w:t>信息系统建设和服务能力等级认证</w:t>
            </w:r>
            <w:r>
              <w:rPr>
                <w:rFonts w:hint="eastAsia" w:ascii="宋体" w:hAnsi="宋体" w:eastAsia="宋体"/>
                <w:sz w:val="24"/>
                <w:szCs w:val="24"/>
                <w:highlight w:val="none"/>
                <w:lang w:val="en-US" w:eastAsia="zh-CN"/>
              </w:rPr>
              <w:t>CS1级（初始级）</w:t>
            </w:r>
            <w:r>
              <w:rPr>
                <w:rFonts w:hint="eastAsia" w:ascii="宋体" w:hAnsi="宋体"/>
                <w:sz w:val="24"/>
                <w:szCs w:val="24"/>
                <w:highlight w:val="none"/>
                <w:lang w:val="en-US" w:eastAsia="zh-CN"/>
              </w:rPr>
              <w:t>认证</w:t>
            </w:r>
          </w:p>
        </w:tc>
        <w:tc>
          <w:tcPr>
            <w:tcW w:w="1769" w:type="dxa"/>
            <w:noWrap w:val="0"/>
            <w:vAlign w:val="center"/>
          </w:tcPr>
          <w:p>
            <w:pPr>
              <w:ind w:left="0" w:leftChars="0" w:firstLine="0" w:firstLineChars="0"/>
              <w:jc w:val="center"/>
              <w:rPr>
                <w:rFonts w:hint="default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/>
              </w:rPr>
              <w:t>2个月</w:t>
            </w:r>
          </w:p>
        </w:tc>
        <w:tc>
          <w:tcPr>
            <w:tcW w:w="2321" w:type="dxa"/>
            <w:noWrap w:val="0"/>
            <w:vAlign w:val="center"/>
          </w:tcPr>
          <w:p>
            <w:pPr>
              <w:ind w:left="0" w:leftChars="0" w:firstLine="0" w:firstLineChars="0"/>
              <w:jc w:val="center"/>
              <w:rPr>
                <w:rFonts w:hint="default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/>
              </w:rPr>
              <w:t>1万</w:t>
            </w:r>
          </w:p>
        </w:tc>
        <w:tc>
          <w:tcPr>
            <w:tcW w:w="1648" w:type="dxa"/>
            <w:noWrap w:val="0"/>
            <w:vAlign w:val="center"/>
          </w:tcPr>
          <w:p>
            <w:pPr>
              <w:ind w:left="0" w:leftChars="0" w:firstLine="0" w:firstLineChars="0"/>
              <w:jc w:val="center"/>
              <w:rPr>
                <w:rFonts w:hint="default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/>
              </w:rPr>
              <w:t>供应商需开具增值税专用发票</w:t>
            </w:r>
          </w:p>
        </w:tc>
      </w:tr>
    </w:tbl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b/>
          <w:bCs/>
          <w:kern w:val="0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/>
        <w:spacing w:before="156" w:beforeLines="50" w:after="156" w:afterLines="50" w:line="480" w:lineRule="auto"/>
        <w:ind w:firstLineChars="0"/>
        <w:contextualSpacing/>
        <w:textAlignment w:val="auto"/>
        <w:outlineLvl w:val="1"/>
        <w:rPr>
          <w:rFonts w:hint="eastAsia" w:ascii="宋体" w:hAnsi="宋体" w:eastAsia="宋体"/>
          <w:b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/>
          <w:b/>
          <w:sz w:val="24"/>
          <w:szCs w:val="24"/>
          <w:highlight w:val="none"/>
          <w:lang w:val="en-US" w:eastAsia="zh-CN"/>
        </w:rPr>
        <w:t>供应商资格要求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/>
        <w:spacing w:before="156" w:beforeLines="50" w:after="156" w:afterLines="50" w:line="480" w:lineRule="auto"/>
        <w:ind w:left="0" w:leftChars="0" w:firstLine="480" w:firstLineChars="200"/>
        <w:contextualSpacing/>
        <w:textAlignment w:val="auto"/>
        <w:outlineLvl w:val="1"/>
        <w:rPr>
          <w:rFonts w:hint="eastAsia" w:ascii="宋体" w:hAnsi="宋体" w:eastAsia="宋体"/>
          <w:b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kern w:val="0"/>
          <w:sz w:val="24"/>
          <w:szCs w:val="24"/>
          <w:lang w:val="en-US" w:eastAsia="zh-CN"/>
        </w:rPr>
        <w:t>1、本次采购要求供应商需为中华人民共和国境内依法注册的企业法人，提供具备满足本次采购活动需要的能力证明。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/>
        <w:spacing w:before="156" w:beforeLines="50" w:after="156" w:afterLines="50" w:line="480" w:lineRule="auto"/>
        <w:ind w:firstLineChars="0"/>
        <w:contextualSpacing/>
        <w:textAlignment w:val="auto"/>
        <w:outlineLvl w:val="1"/>
        <w:rPr>
          <w:rFonts w:hint="eastAsia" w:ascii="宋体" w:hAnsi="宋体" w:eastAsia="宋体"/>
          <w:b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/>
          <w:b/>
          <w:sz w:val="24"/>
          <w:szCs w:val="24"/>
          <w:highlight w:val="none"/>
          <w:lang w:val="en-US" w:eastAsia="zh-CN"/>
        </w:rPr>
        <w:t>技术参数及报价表</w:t>
      </w:r>
    </w:p>
    <w:tbl>
      <w:tblPr>
        <w:tblStyle w:val="4"/>
        <w:tblpPr w:leftFromText="180" w:rightFromText="180" w:vertAnchor="text" w:horzAnchor="page" w:tblpXSpec="center" w:tblpY="552"/>
        <w:tblOverlap w:val="never"/>
        <w:tblW w:w="8580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84"/>
        <w:gridCol w:w="1778"/>
        <w:gridCol w:w="2391"/>
        <w:gridCol w:w="607"/>
        <w:gridCol w:w="766"/>
        <w:gridCol w:w="1048"/>
        <w:gridCol w:w="130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6" w:hRule="atLeast"/>
          <w:jc w:val="center"/>
        </w:trPr>
        <w:tc>
          <w:tcPr>
            <w:tcW w:w="684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1778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名称</w:t>
            </w:r>
          </w:p>
        </w:tc>
        <w:tc>
          <w:tcPr>
            <w:tcW w:w="2391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参数</w:t>
            </w:r>
          </w:p>
        </w:tc>
        <w:tc>
          <w:tcPr>
            <w:tcW w:w="607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单位</w:t>
            </w:r>
          </w:p>
        </w:tc>
        <w:tc>
          <w:tcPr>
            <w:tcW w:w="76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数量</w:t>
            </w:r>
          </w:p>
        </w:tc>
        <w:tc>
          <w:tcPr>
            <w:tcW w:w="1048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单价限价（元）</w:t>
            </w:r>
          </w:p>
        </w:tc>
        <w:tc>
          <w:tcPr>
            <w:tcW w:w="130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供应商报价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（元）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2" w:hRule="atLeast"/>
          <w:jc w:val="center"/>
        </w:trPr>
        <w:tc>
          <w:tcPr>
            <w:tcW w:w="684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778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证书标志使用费</w:t>
            </w:r>
          </w:p>
        </w:tc>
        <w:tc>
          <w:tcPr>
            <w:tcW w:w="2391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认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  <w:t>证证书和认证标志的收费按照国家有关价格法律、行政法规的规定执行。</w:t>
            </w:r>
          </w:p>
        </w:tc>
        <w:tc>
          <w:tcPr>
            <w:tcW w:w="607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</w:t>
            </w:r>
          </w:p>
        </w:tc>
        <w:tc>
          <w:tcPr>
            <w:tcW w:w="76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048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2000</w:t>
            </w:r>
          </w:p>
        </w:tc>
        <w:tc>
          <w:tcPr>
            <w:tcW w:w="130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50" w:hRule="atLeast"/>
          <w:jc w:val="center"/>
        </w:trPr>
        <w:tc>
          <w:tcPr>
            <w:tcW w:w="684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1778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申请费</w:t>
            </w:r>
          </w:p>
        </w:tc>
        <w:tc>
          <w:tcPr>
            <w:tcW w:w="2391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提供申请过程中的行政开支，以及协助企业完成申请资料的准备及初步审核工作，加快资料准备进度。</w:t>
            </w:r>
          </w:p>
        </w:tc>
        <w:tc>
          <w:tcPr>
            <w:tcW w:w="607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</w:t>
            </w:r>
          </w:p>
        </w:tc>
        <w:tc>
          <w:tcPr>
            <w:tcW w:w="76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048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1000</w:t>
            </w:r>
          </w:p>
        </w:tc>
        <w:tc>
          <w:tcPr>
            <w:tcW w:w="130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0" w:hRule="atLeast"/>
          <w:jc w:val="center"/>
        </w:trPr>
        <w:tc>
          <w:tcPr>
            <w:tcW w:w="684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1778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评估费</w:t>
            </w:r>
          </w:p>
        </w:tc>
        <w:tc>
          <w:tcPr>
            <w:tcW w:w="2391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提供申请过程中的评估费用以及评估流程跟进及催办服务。</w:t>
            </w:r>
          </w:p>
        </w:tc>
        <w:tc>
          <w:tcPr>
            <w:tcW w:w="607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</w:t>
            </w:r>
          </w:p>
        </w:tc>
        <w:tc>
          <w:tcPr>
            <w:tcW w:w="76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048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7000</w:t>
            </w:r>
          </w:p>
        </w:tc>
        <w:tc>
          <w:tcPr>
            <w:tcW w:w="130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6" w:hRule="atLeast"/>
          <w:jc w:val="center"/>
        </w:trPr>
        <w:tc>
          <w:tcPr>
            <w:tcW w:w="7274" w:type="dxa"/>
            <w:gridSpan w:val="6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合计（元）</w:t>
            </w:r>
          </w:p>
        </w:tc>
        <w:tc>
          <w:tcPr>
            <w:tcW w:w="130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</w:tbl>
    <w:p>
      <w:bookmarkStart w:id="1" w:name="_GoBack"/>
      <w:bookmarkEnd w:id="1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A1F98834"/>
    <w:multiLevelType w:val="singleLevel"/>
    <w:tmpl w:val="A1F98834"/>
    <w:lvl w:ilvl="0" w:tentative="0">
      <w:start w:val="1"/>
      <w:numFmt w:val="chineseCounting"/>
      <w:suff w:val="nothing"/>
      <w:lvlText w:val="%1、"/>
      <w:lvlJc w:val="left"/>
      <w:pPr>
        <w:ind w:left="60" w:firstLine="420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NlYzU2NDZlZWRhZGY1YzdjNGExMDUwNGJjODllMjkifQ=="/>
  </w:docVars>
  <w:rsids>
    <w:rsidRoot w:val="58FA4C7B"/>
    <w:rsid w:val="0A126294"/>
    <w:rsid w:val="109C4CD3"/>
    <w:rsid w:val="13160D6D"/>
    <w:rsid w:val="18F36F90"/>
    <w:rsid w:val="1E8C5445"/>
    <w:rsid w:val="21515666"/>
    <w:rsid w:val="26271B81"/>
    <w:rsid w:val="2C745013"/>
    <w:rsid w:val="30087837"/>
    <w:rsid w:val="309F1F4A"/>
    <w:rsid w:val="33185FE3"/>
    <w:rsid w:val="361F13AE"/>
    <w:rsid w:val="3D714E6A"/>
    <w:rsid w:val="4F9071D6"/>
    <w:rsid w:val="58FA4C7B"/>
    <w:rsid w:val="59DE5B6D"/>
    <w:rsid w:val="5E4F64AE"/>
    <w:rsid w:val="5EB91A10"/>
    <w:rsid w:val="673B3A2C"/>
    <w:rsid w:val="77D71C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925</Words>
  <Characters>962</Characters>
  <Lines>0</Lines>
  <Paragraphs>0</Paragraphs>
  <TotalTime>58</TotalTime>
  <ScaleCrop>false</ScaleCrop>
  <LinksUpToDate>false</LinksUpToDate>
  <CharactersWithSpaces>962</CharactersWithSpaces>
  <Application>WPS Office_11.8.2.7978_F1E327BC-269C-435d-A152-05C5408002CA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2024-04-19T10:51:00Z</dcterms:created>
  <dc:creator>礼佳</dc:creator>
  <cp:lastModifiedBy>蔡宇</cp:lastModifiedBy>
  <dcterms:modified xsi:type="dcterms:W3CDTF">2024-08-27T05:56:47Z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2052-11.8.2.7978</vt:lpwstr>
  </property>
  <property fmtid="{D5CDD505-2E9C-101B-9397-08002B2CF9AE}" pid="3" name="ICV">
    <vt:lpwstr>4AFF7B0E859F4FD1ACAE37DD2612D4DD_13</vt:lpwstr>
  </property>
</Properties>
</file>