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jc w:val="center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（正安供电局2024年房屋租赁）技术要求</w:t>
      </w:r>
    </w:p>
    <w:p>
      <w:pPr>
        <w:tabs>
          <w:tab w:val="left" w:pos="570"/>
        </w:tabs>
        <w:autoSpaceDE w:val="0"/>
        <w:autoSpaceDN w:val="0"/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1  项目概况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color w:val="FF000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/>
        </w:rPr>
        <w:t>1.1  项目名称:正安供电局2024年房屋租赁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（第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3</w:t>
      </w:r>
      <w:bookmarkStart w:id="0" w:name="_GoBack"/>
      <w:bookmarkEnd w:id="0"/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en-US" w:eastAsia="zh-CN"/>
        </w:rPr>
        <w:t>批</w:t>
      </w:r>
      <w:r>
        <w:rPr>
          <w:rFonts w:hint="eastAsia" w:ascii="宋体" w:hAnsi="宋体" w:eastAsia="宋体" w:cs="宋体"/>
          <w:bCs/>
          <w:snapToGrid w:val="0"/>
          <w:color w:val="FF0000"/>
          <w:kern w:val="0"/>
          <w:sz w:val="24"/>
          <w:lang w:val="zh-CN" w:eastAsia="zh-CN"/>
        </w:rPr>
        <w:t>）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Cs/>
          <w:snapToGrid w:val="0"/>
          <w:color w:val="auto"/>
          <w:kern w:val="0"/>
          <w:sz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1.2  项目简述:租赁房屋1套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1.3  项目地点：贵州省遵义市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正安县城区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1.4  项目规模：建筑面积须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符合《中国南方电网有限责任公司周转房管理细则》要求，具体由正安供电局根据入住人数按不超过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  <w:t>70平方米/人的标准解释。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2  工作范围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贵州省遵义市正安县城区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内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zh-CN"/>
        </w:rPr>
        <w:t>3  对承包商的资质等级要求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与承包方式</w:t>
      </w:r>
    </w:p>
    <w:p>
      <w:pPr>
        <w:autoSpaceDE w:val="0"/>
        <w:autoSpaceDN w:val="0"/>
        <w:adjustRightInd w:val="0"/>
        <w:snapToGrid w:val="0"/>
        <w:spacing w:line="360" w:lineRule="auto"/>
        <w:ind w:firstLine="480" w:firstLineChars="200"/>
        <w:jc w:val="left"/>
        <w:outlineLvl w:val="9"/>
        <w:rPr>
          <w:rFonts w:hint="default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zh-CN"/>
        </w:rPr>
        <w:t xml:space="preserve">3.1  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资质等级：房屋需有合法的权属证明（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 w:eastAsia="zh-CN"/>
        </w:rPr>
        <w:t>产权证书或者购房合同等能够证明权属的文件</w:t>
      </w:r>
      <w:r>
        <w:rPr>
          <w:rFonts w:hint="eastAsia" w:ascii="宋体" w:hAnsi="宋体" w:eastAsia="宋体" w:cs="宋体"/>
          <w:bCs/>
          <w:snapToGrid w:val="0"/>
          <w:color w:val="auto"/>
          <w:kern w:val="0"/>
          <w:sz w:val="24"/>
          <w:lang w:val="zh-CN"/>
        </w:rPr>
        <w:t>）。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3.2  承包方式为：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年租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4  质量标准和计划工期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4.1  质量标准：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完好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4.2  计划工期：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1年</w:t>
      </w:r>
    </w:p>
    <w:p>
      <w:pPr>
        <w:tabs>
          <w:tab w:val="left" w:pos="360"/>
        </w:tabs>
        <w:autoSpaceDE w:val="0"/>
        <w:autoSpaceDN w:val="0"/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4.3  计划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租赁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日期：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自合同签订履行之日起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 xml:space="preserve">5  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eastAsia="zh-CN"/>
        </w:rPr>
        <w:t>组织单位及联系方式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组织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单位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贵州电网有限责任公司遵义正安供电局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联系人：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eastAsia="zh-CN"/>
        </w:rPr>
        <w:t>李俊霖</w:t>
      </w:r>
    </w:p>
    <w:p>
      <w:pPr>
        <w:adjustRightInd w:val="0"/>
        <w:snapToGrid w:val="0"/>
        <w:spacing w:line="360" w:lineRule="auto"/>
        <w:ind w:firstLine="480" w:firstLineChars="200"/>
        <w:outlineLvl w:val="9"/>
        <w:rPr>
          <w:rFonts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>5.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</w:rPr>
        <w:t xml:space="preserve">  联系电话：15885666366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</w:rPr>
        <w:t>6  技术标准</w:t>
      </w:r>
    </w:p>
    <w:p>
      <w:pPr>
        <w:pStyle w:val="2"/>
        <w:ind w:firstLine="480" w:firstLineChars="200"/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en-US" w:eastAsia="zh-CN" w:bidi="ar-SA"/>
        </w:rPr>
        <w:t>所提供的房屋无权利瑕疵，确保房屋结构安全，周边环境卫生良好，房屋配套设施、家电齐全。</w:t>
      </w:r>
    </w:p>
    <w:p>
      <w:pPr>
        <w:adjustRightInd w:val="0"/>
        <w:snapToGrid w:val="0"/>
        <w:spacing w:line="360" w:lineRule="auto"/>
        <w:ind w:firstLine="482" w:firstLineChars="200"/>
        <w:outlineLvl w:val="9"/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 w:eastAsia="zh-CN"/>
        </w:rPr>
      </w:pP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en-US" w:eastAsia="zh-CN"/>
        </w:rPr>
        <w:t>7</w:t>
      </w:r>
      <w:r>
        <w:rPr>
          <w:rFonts w:hint="eastAsia" w:ascii="宋体" w:hAnsi="宋体" w:eastAsia="宋体" w:cs="宋体"/>
          <w:b/>
          <w:snapToGrid w:val="0"/>
          <w:color w:val="auto"/>
          <w:kern w:val="0"/>
          <w:sz w:val="24"/>
          <w:lang w:val="zh-CN"/>
        </w:rPr>
        <w:t xml:space="preserve">  其它</w:t>
      </w:r>
    </w:p>
    <w:p>
      <w:pPr>
        <w:pStyle w:val="2"/>
        <w:ind w:firstLine="480" w:firstLineChars="200"/>
        <w:rPr>
          <w:color w:val="FF0000"/>
        </w:rPr>
      </w:pPr>
      <w:r>
        <w:rPr>
          <w:rFonts w:hint="eastAsia" w:ascii="宋体" w:hAnsi="宋体" w:eastAsia="宋体" w:cs="宋体"/>
          <w:b w:val="0"/>
          <w:snapToGrid w:val="0"/>
          <w:color w:val="auto"/>
          <w:kern w:val="0"/>
          <w:sz w:val="24"/>
          <w:szCs w:val="24"/>
          <w:lang w:val="zh-CN" w:eastAsia="zh-CN" w:bidi="ar-SA"/>
        </w:rPr>
        <w:t>供应商需配合我单位完成开具发票、签订合同、交付租赁房屋等相关事宜。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6C9A"/>
    <w:rsid w:val="0044437F"/>
    <w:rsid w:val="014506BE"/>
    <w:rsid w:val="020025F1"/>
    <w:rsid w:val="021402C7"/>
    <w:rsid w:val="02354B2F"/>
    <w:rsid w:val="02F8266E"/>
    <w:rsid w:val="035C0F1F"/>
    <w:rsid w:val="04823734"/>
    <w:rsid w:val="05965F58"/>
    <w:rsid w:val="05D46B0E"/>
    <w:rsid w:val="069B6FAD"/>
    <w:rsid w:val="07884FBE"/>
    <w:rsid w:val="07CD605A"/>
    <w:rsid w:val="08BC6070"/>
    <w:rsid w:val="0A2707B8"/>
    <w:rsid w:val="0A8B04DC"/>
    <w:rsid w:val="0AC30636"/>
    <w:rsid w:val="0B611233"/>
    <w:rsid w:val="0B6C26C4"/>
    <w:rsid w:val="0BC754EB"/>
    <w:rsid w:val="0D125F2B"/>
    <w:rsid w:val="0DC82EAC"/>
    <w:rsid w:val="0F112EFD"/>
    <w:rsid w:val="0F93489C"/>
    <w:rsid w:val="104E002B"/>
    <w:rsid w:val="10B56D77"/>
    <w:rsid w:val="111220DC"/>
    <w:rsid w:val="115064FD"/>
    <w:rsid w:val="117652FE"/>
    <w:rsid w:val="1240138C"/>
    <w:rsid w:val="12605A80"/>
    <w:rsid w:val="12782A3F"/>
    <w:rsid w:val="13B56007"/>
    <w:rsid w:val="13EF6C9A"/>
    <w:rsid w:val="140E1078"/>
    <w:rsid w:val="146305B8"/>
    <w:rsid w:val="148F61D7"/>
    <w:rsid w:val="14926B64"/>
    <w:rsid w:val="14A32FC1"/>
    <w:rsid w:val="15154D22"/>
    <w:rsid w:val="15396C74"/>
    <w:rsid w:val="15872361"/>
    <w:rsid w:val="16832381"/>
    <w:rsid w:val="175C05FE"/>
    <w:rsid w:val="182D2D36"/>
    <w:rsid w:val="18332C0E"/>
    <w:rsid w:val="186C304B"/>
    <w:rsid w:val="18CC46DD"/>
    <w:rsid w:val="194358A1"/>
    <w:rsid w:val="19783916"/>
    <w:rsid w:val="1A0F145C"/>
    <w:rsid w:val="1A905DA4"/>
    <w:rsid w:val="1AAC1E50"/>
    <w:rsid w:val="1B0E7879"/>
    <w:rsid w:val="1C205E70"/>
    <w:rsid w:val="1C391D6E"/>
    <w:rsid w:val="1C6C6EC6"/>
    <w:rsid w:val="1C8F7396"/>
    <w:rsid w:val="1CC64FCE"/>
    <w:rsid w:val="1D3111EA"/>
    <w:rsid w:val="1D3B5982"/>
    <w:rsid w:val="1E6756F9"/>
    <w:rsid w:val="1E8659A4"/>
    <w:rsid w:val="1ECC7721"/>
    <w:rsid w:val="1F2159B8"/>
    <w:rsid w:val="201E3773"/>
    <w:rsid w:val="207C3B0F"/>
    <w:rsid w:val="20E25803"/>
    <w:rsid w:val="21850DA4"/>
    <w:rsid w:val="21FF1D90"/>
    <w:rsid w:val="220C0F2A"/>
    <w:rsid w:val="226E29B9"/>
    <w:rsid w:val="230327EB"/>
    <w:rsid w:val="23BE39DC"/>
    <w:rsid w:val="23CE7431"/>
    <w:rsid w:val="24217E53"/>
    <w:rsid w:val="24816BA0"/>
    <w:rsid w:val="24950212"/>
    <w:rsid w:val="24CD1739"/>
    <w:rsid w:val="25247191"/>
    <w:rsid w:val="2541759E"/>
    <w:rsid w:val="25C32E03"/>
    <w:rsid w:val="27507E22"/>
    <w:rsid w:val="276969B7"/>
    <w:rsid w:val="295E0530"/>
    <w:rsid w:val="2975284D"/>
    <w:rsid w:val="29D81C33"/>
    <w:rsid w:val="2A583806"/>
    <w:rsid w:val="2AB85B20"/>
    <w:rsid w:val="2BD131AD"/>
    <w:rsid w:val="2BD31E24"/>
    <w:rsid w:val="2C6E3E20"/>
    <w:rsid w:val="2D3D6E32"/>
    <w:rsid w:val="2D7B08C0"/>
    <w:rsid w:val="2DB54CC0"/>
    <w:rsid w:val="2F181DB2"/>
    <w:rsid w:val="2F4C4206"/>
    <w:rsid w:val="2FAB1145"/>
    <w:rsid w:val="2FB32CCE"/>
    <w:rsid w:val="308568A9"/>
    <w:rsid w:val="30A720EF"/>
    <w:rsid w:val="30E044D8"/>
    <w:rsid w:val="30E52042"/>
    <w:rsid w:val="322620DB"/>
    <w:rsid w:val="32832337"/>
    <w:rsid w:val="32DB6438"/>
    <w:rsid w:val="3300592E"/>
    <w:rsid w:val="33C2127A"/>
    <w:rsid w:val="34A82B6D"/>
    <w:rsid w:val="354D6802"/>
    <w:rsid w:val="362215E2"/>
    <w:rsid w:val="364F30D0"/>
    <w:rsid w:val="36D21E81"/>
    <w:rsid w:val="372018AA"/>
    <w:rsid w:val="3851071E"/>
    <w:rsid w:val="389B0F95"/>
    <w:rsid w:val="38C06EF8"/>
    <w:rsid w:val="39F26CBE"/>
    <w:rsid w:val="3A625E21"/>
    <w:rsid w:val="3A856A0F"/>
    <w:rsid w:val="3A985A30"/>
    <w:rsid w:val="3B2C5B93"/>
    <w:rsid w:val="3C4E2C1F"/>
    <w:rsid w:val="3CA63156"/>
    <w:rsid w:val="3CC03317"/>
    <w:rsid w:val="3EEE60E1"/>
    <w:rsid w:val="3F6076B7"/>
    <w:rsid w:val="3F7D500C"/>
    <w:rsid w:val="3FC3156D"/>
    <w:rsid w:val="3FD81FED"/>
    <w:rsid w:val="40634F2B"/>
    <w:rsid w:val="40795053"/>
    <w:rsid w:val="41477DA7"/>
    <w:rsid w:val="42426100"/>
    <w:rsid w:val="43162BCD"/>
    <w:rsid w:val="43B63024"/>
    <w:rsid w:val="44CF4395"/>
    <w:rsid w:val="459029F6"/>
    <w:rsid w:val="45D708D2"/>
    <w:rsid w:val="46393225"/>
    <w:rsid w:val="467C4AB1"/>
    <w:rsid w:val="46B21FDA"/>
    <w:rsid w:val="46E62F8C"/>
    <w:rsid w:val="46FF1807"/>
    <w:rsid w:val="47187BBD"/>
    <w:rsid w:val="47613E2A"/>
    <w:rsid w:val="476D3469"/>
    <w:rsid w:val="478F628A"/>
    <w:rsid w:val="480F634D"/>
    <w:rsid w:val="488A4B91"/>
    <w:rsid w:val="49EC7E2B"/>
    <w:rsid w:val="4A084BC2"/>
    <w:rsid w:val="4A7C2DC2"/>
    <w:rsid w:val="4AC05B8B"/>
    <w:rsid w:val="4AD21AAC"/>
    <w:rsid w:val="4B555142"/>
    <w:rsid w:val="4B6E32AC"/>
    <w:rsid w:val="4CEA5AF5"/>
    <w:rsid w:val="4CF24856"/>
    <w:rsid w:val="4D1C14D9"/>
    <w:rsid w:val="4D6B76F0"/>
    <w:rsid w:val="4F9359D3"/>
    <w:rsid w:val="502C7E1F"/>
    <w:rsid w:val="508F42FD"/>
    <w:rsid w:val="50F75D12"/>
    <w:rsid w:val="51B1103D"/>
    <w:rsid w:val="52422C1B"/>
    <w:rsid w:val="52D8651E"/>
    <w:rsid w:val="55673B3A"/>
    <w:rsid w:val="561A6073"/>
    <w:rsid w:val="56607210"/>
    <w:rsid w:val="578F0174"/>
    <w:rsid w:val="582974E8"/>
    <w:rsid w:val="59057C26"/>
    <w:rsid w:val="59222CCC"/>
    <w:rsid w:val="597D37A2"/>
    <w:rsid w:val="59F3561D"/>
    <w:rsid w:val="59FC4403"/>
    <w:rsid w:val="5A886859"/>
    <w:rsid w:val="5A971076"/>
    <w:rsid w:val="5B322A66"/>
    <w:rsid w:val="5B6830E6"/>
    <w:rsid w:val="5C4A0F7A"/>
    <w:rsid w:val="5CFF3959"/>
    <w:rsid w:val="5D870982"/>
    <w:rsid w:val="5E742DC5"/>
    <w:rsid w:val="5F0652FB"/>
    <w:rsid w:val="5F3B5A4A"/>
    <w:rsid w:val="5FB65600"/>
    <w:rsid w:val="5FD037C0"/>
    <w:rsid w:val="60BD7D68"/>
    <w:rsid w:val="613E3F16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6180CDB"/>
    <w:rsid w:val="664A2F83"/>
    <w:rsid w:val="668B04BA"/>
    <w:rsid w:val="66BC21C0"/>
    <w:rsid w:val="671978A3"/>
    <w:rsid w:val="67430AB1"/>
    <w:rsid w:val="67742983"/>
    <w:rsid w:val="67D94EB2"/>
    <w:rsid w:val="681364CD"/>
    <w:rsid w:val="681D4E21"/>
    <w:rsid w:val="68592584"/>
    <w:rsid w:val="68663822"/>
    <w:rsid w:val="686F0DE5"/>
    <w:rsid w:val="68D30BEE"/>
    <w:rsid w:val="68E87BDD"/>
    <w:rsid w:val="68E9328A"/>
    <w:rsid w:val="69163B88"/>
    <w:rsid w:val="69547629"/>
    <w:rsid w:val="69570731"/>
    <w:rsid w:val="6A694589"/>
    <w:rsid w:val="6B245322"/>
    <w:rsid w:val="6BD51472"/>
    <w:rsid w:val="6BFC4839"/>
    <w:rsid w:val="6C471101"/>
    <w:rsid w:val="6D3B4EE3"/>
    <w:rsid w:val="6D3F2F95"/>
    <w:rsid w:val="6D714693"/>
    <w:rsid w:val="6DE41798"/>
    <w:rsid w:val="6F8304B9"/>
    <w:rsid w:val="6F98148E"/>
    <w:rsid w:val="6F9B2BBD"/>
    <w:rsid w:val="70391B71"/>
    <w:rsid w:val="706C583F"/>
    <w:rsid w:val="706F2421"/>
    <w:rsid w:val="70824C88"/>
    <w:rsid w:val="70C32306"/>
    <w:rsid w:val="71055FB1"/>
    <w:rsid w:val="71D81C5A"/>
    <w:rsid w:val="71F873EA"/>
    <w:rsid w:val="721B37E0"/>
    <w:rsid w:val="723C307A"/>
    <w:rsid w:val="726F4EC1"/>
    <w:rsid w:val="72D51F74"/>
    <w:rsid w:val="72F765F2"/>
    <w:rsid w:val="7310610B"/>
    <w:rsid w:val="73166260"/>
    <w:rsid w:val="736D0D91"/>
    <w:rsid w:val="7382754A"/>
    <w:rsid w:val="73B23415"/>
    <w:rsid w:val="7427277C"/>
    <w:rsid w:val="74722C9A"/>
    <w:rsid w:val="74A55EF5"/>
    <w:rsid w:val="74BD4012"/>
    <w:rsid w:val="74BE7A11"/>
    <w:rsid w:val="74DF6275"/>
    <w:rsid w:val="7540682A"/>
    <w:rsid w:val="75DA0060"/>
    <w:rsid w:val="75F40407"/>
    <w:rsid w:val="766B2E8E"/>
    <w:rsid w:val="76B41F4F"/>
    <w:rsid w:val="76CF06B9"/>
    <w:rsid w:val="78E73BC7"/>
    <w:rsid w:val="794F29B1"/>
    <w:rsid w:val="79C53438"/>
    <w:rsid w:val="79DD6035"/>
    <w:rsid w:val="7ABF07F0"/>
    <w:rsid w:val="7ACC2F0F"/>
    <w:rsid w:val="7B6E5110"/>
    <w:rsid w:val="7B7913BB"/>
    <w:rsid w:val="7B7F6D37"/>
    <w:rsid w:val="7BB62FB6"/>
    <w:rsid w:val="7CB9602C"/>
    <w:rsid w:val="7D1641C7"/>
    <w:rsid w:val="7D4F7B9B"/>
    <w:rsid w:val="7DD43D8E"/>
    <w:rsid w:val="7DF43264"/>
    <w:rsid w:val="7ED3411D"/>
    <w:rsid w:val="7F0F26CB"/>
    <w:rsid w:val="7FBC2001"/>
    <w:rsid w:val="7FD5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8">
    <w:name w:val="三级内容"/>
    <w:qFormat/>
    <w:uiPriority w:val="0"/>
    <w:pPr>
      <w:tabs>
        <w:tab w:val="left" w:pos="0"/>
      </w:tabs>
      <w:outlineLvl w:val="2"/>
    </w:pPr>
    <w:rPr>
      <w:rFonts w:ascii="Times New Roman" w:hAnsi="Times New Roman" w:eastAsia="宋体" w:cs="Times New Roman"/>
      <w:kern w:val="44"/>
      <w:sz w:val="21"/>
      <w:lang w:val="en-US" w:eastAsia="zh-CN" w:bidi="ar-SA"/>
    </w:rPr>
  </w:style>
  <w:style w:type="paragraph" w:customStyle="1" w:styleId="9">
    <w:name w:val="附录标识"/>
    <w:basedOn w:val="1"/>
    <w:qFormat/>
    <w:uiPriority w:val="0"/>
    <w:pPr>
      <w:widowControl/>
      <w:shd w:val="clear" w:color="FFFFFF" w:fill="FFFFFF"/>
      <w:tabs>
        <w:tab w:val="left" w:pos="360"/>
        <w:tab w:val="left" w:pos="6405"/>
      </w:tabs>
      <w:spacing w:before="640" w:after="200"/>
      <w:jc w:val="center"/>
      <w:outlineLvl w:val="0"/>
    </w:pPr>
    <w:rPr>
      <w:rFonts w:ascii="黑体"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yupan</cp:lastModifiedBy>
  <dcterms:modified xsi:type="dcterms:W3CDTF">2024-08-09T04:44:11Z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06C74C120E0942A9B165643B7209E020</vt:lpwstr>
  </property>
</Properties>
</file>