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eastAsia="宋体" w:cs="Times New Roman"/>
          <w:b/>
          <w:bCs/>
          <w:sz w:val="36"/>
          <w:szCs w:val="44"/>
          <w:highlight w:val="yellow"/>
          <w:lang w:val="en-US" w:eastAsia="zh-CN"/>
        </w:rPr>
      </w:pPr>
      <w:bookmarkStart w:id="0" w:name="_GoBack"/>
      <w:bookmarkEnd w:id="0"/>
      <w:r>
        <w:rPr>
          <w:rFonts w:hint="eastAsia" w:eastAsia="宋体" w:cs="Times New Roman"/>
          <w:b/>
          <w:bCs/>
          <w:sz w:val="36"/>
          <w:szCs w:val="44"/>
          <w:highlight w:val="yellow"/>
          <w:lang w:val="en-US" w:eastAsia="zh-CN"/>
        </w:rPr>
        <w:t>电力科研院现场试验用移动电源测试加工服务零星采购项目技术要求附件</w:t>
      </w:r>
    </w:p>
    <w:tbl>
      <w:tblPr>
        <w:tblStyle w:val="3"/>
        <w:tblW w:w="8520" w:type="dxa"/>
        <w:tblInd w:w="0" w:type="dxa"/>
        <w:tblLayout w:type="fixed"/>
        <w:tblCellMar>
          <w:top w:w="15" w:type="dxa"/>
          <w:left w:w="15" w:type="dxa"/>
          <w:bottom w:w="15" w:type="dxa"/>
          <w:right w:w="15" w:type="dxa"/>
        </w:tblCellMar>
      </w:tblPr>
      <w:tblGrid>
        <w:gridCol w:w="1738"/>
        <w:gridCol w:w="392"/>
        <w:gridCol w:w="1273"/>
        <w:gridCol w:w="705"/>
        <w:gridCol w:w="152"/>
        <w:gridCol w:w="523"/>
        <w:gridCol w:w="1607"/>
        <w:gridCol w:w="253"/>
        <w:gridCol w:w="975"/>
        <w:gridCol w:w="902"/>
      </w:tblGrid>
      <w:tr>
        <w:tblPrEx>
          <w:tblCellMar>
            <w:top w:w="15" w:type="dxa"/>
            <w:left w:w="15" w:type="dxa"/>
            <w:bottom w:w="15" w:type="dxa"/>
            <w:right w:w="15" w:type="dxa"/>
          </w:tblCellMar>
        </w:tblPrEx>
        <w:trPr>
          <w:trHeight w:val="567" w:hRule="atLeast"/>
        </w:trPr>
        <w:tc>
          <w:tcPr>
            <w:tcW w:w="213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000000"/>
                <w:kern w:val="0"/>
                <w:sz w:val="28"/>
                <w:szCs w:val="28"/>
                <w:highlight w:val="red"/>
                <w:u w:val="none"/>
                <w:lang w:val="en-US" w:eastAsia="zh-CN" w:bidi="ar"/>
              </w:rPr>
            </w:pPr>
            <w:r>
              <w:rPr>
                <w:rFonts w:hint="eastAsia" w:ascii="宋体" w:hAnsi="宋体" w:eastAsia="宋体" w:cs="宋体"/>
                <w:i w:val="0"/>
                <w:color w:val="000000"/>
                <w:kern w:val="0"/>
                <w:sz w:val="22"/>
                <w:szCs w:val="22"/>
                <w:highlight w:val="red"/>
                <w:u w:val="none"/>
                <w:lang w:val="en-US" w:eastAsia="zh-CN" w:bidi="ar"/>
              </w:rPr>
              <w:t>采购</w:t>
            </w:r>
            <w:r>
              <w:rPr>
                <w:rFonts w:hint="eastAsia" w:ascii="宋体" w:hAnsi="宋体" w:cs="宋体"/>
                <w:i w:val="0"/>
                <w:color w:val="000000"/>
                <w:kern w:val="0"/>
                <w:sz w:val="22"/>
                <w:szCs w:val="22"/>
                <w:highlight w:val="red"/>
                <w:u w:val="none"/>
                <w:lang w:val="en-US" w:eastAsia="zh-CN" w:bidi="ar"/>
              </w:rPr>
              <w:t>项目名称</w:t>
            </w:r>
          </w:p>
        </w:tc>
        <w:tc>
          <w:tcPr>
            <w:tcW w:w="213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000000"/>
                <w:kern w:val="0"/>
                <w:sz w:val="28"/>
                <w:szCs w:val="28"/>
                <w:highlight w:val="red"/>
                <w:u w:val="none"/>
                <w:lang w:val="en-US" w:eastAsia="zh-CN" w:bidi="ar"/>
              </w:rPr>
            </w:pPr>
            <w:r>
              <w:rPr>
                <w:rFonts w:hint="eastAsia" w:ascii="宋体" w:hAnsi="宋体" w:cs="宋体"/>
                <w:b/>
                <w:bCs w:val="0"/>
                <w:i w:val="0"/>
                <w:color w:val="000000"/>
                <w:sz w:val="21"/>
                <w:szCs w:val="21"/>
                <w:highlight w:val="red"/>
                <w:u w:val="none"/>
                <w:lang w:val="en-US" w:eastAsia="zh-CN"/>
              </w:rPr>
              <w:t>项目总价/元</w:t>
            </w:r>
          </w:p>
        </w:tc>
        <w:tc>
          <w:tcPr>
            <w:tcW w:w="213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000000"/>
                <w:kern w:val="0"/>
                <w:sz w:val="28"/>
                <w:szCs w:val="28"/>
                <w:highlight w:val="red"/>
                <w:u w:val="none"/>
                <w:lang w:val="en-US" w:eastAsia="zh-CN" w:bidi="ar"/>
              </w:rPr>
            </w:pPr>
            <w:r>
              <w:rPr>
                <w:rFonts w:hint="eastAsia" w:ascii="宋体" w:hAnsi="宋体" w:cs="宋体"/>
                <w:b w:val="0"/>
                <w:bCs/>
                <w:i w:val="0"/>
                <w:color w:val="000000"/>
                <w:sz w:val="21"/>
                <w:szCs w:val="21"/>
                <w:highlight w:val="red"/>
                <w:u w:val="none"/>
                <w:lang w:val="en-US" w:eastAsia="zh-CN"/>
              </w:rPr>
              <w:t>不含税价格/元</w:t>
            </w:r>
          </w:p>
        </w:tc>
        <w:tc>
          <w:tcPr>
            <w:tcW w:w="213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000000"/>
                <w:kern w:val="0"/>
                <w:sz w:val="28"/>
                <w:szCs w:val="28"/>
                <w:highlight w:val="red"/>
                <w:u w:val="none"/>
                <w:lang w:val="en-US" w:eastAsia="zh-CN" w:bidi="ar"/>
              </w:rPr>
            </w:pPr>
            <w:r>
              <w:rPr>
                <w:rFonts w:hint="eastAsia" w:ascii="宋体" w:hAnsi="宋体" w:cs="宋体"/>
                <w:b w:val="0"/>
                <w:bCs/>
                <w:i w:val="0"/>
                <w:color w:val="000000"/>
                <w:sz w:val="21"/>
                <w:szCs w:val="21"/>
                <w:highlight w:val="red"/>
                <w:u w:val="none"/>
                <w:lang w:val="en-US" w:eastAsia="zh-CN"/>
              </w:rPr>
              <w:t>发票税率</w:t>
            </w:r>
          </w:p>
        </w:tc>
      </w:tr>
      <w:tr>
        <w:tblPrEx>
          <w:tblCellMar>
            <w:top w:w="15" w:type="dxa"/>
            <w:left w:w="15" w:type="dxa"/>
            <w:bottom w:w="15" w:type="dxa"/>
            <w:right w:w="15" w:type="dxa"/>
          </w:tblCellMar>
        </w:tblPrEx>
        <w:trPr>
          <w:trHeight w:val="567" w:hRule="atLeast"/>
        </w:trPr>
        <w:tc>
          <w:tcPr>
            <w:tcW w:w="213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color w:val="000000"/>
                <w:kern w:val="0"/>
                <w:sz w:val="28"/>
                <w:szCs w:val="28"/>
                <w:highlight w:val="red"/>
                <w:u w:val="none"/>
                <w:lang w:val="en-US" w:eastAsia="zh-CN" w:bidi="ar"/>
              </w:rPr>
            </w:pPr>
          </w:p>
        </w:tc>
        <w:tc>
          <w:tcPr>
            <w:tcW w:w="213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cs="宋体"/>
                <w:b/>
                <w:bCs/>
                <w:i w:val="0"/>
                <w:color w:val="FF0000"/>
                <w:kern w:val="0"/>
                <w:sz w:val="28"/>
                <w:szCs w:val="28"/>
                <w:highlight w:val="red"/>
                <w:u w:val="none"/>
                <w:lang w:val="en-US" w:eastAsia="zh-CN" w:bidi="ar"/>
              </w:rPr>
            </w:pPr>
            <w:r>
              <w:rPr>
                <w:rFonts w:hint="eastAsia" w:ascii="宋体" w:hAnsi="宋体" w:cs="宋体"/>
                <w:b/>
                <w:bCs/>
                <w:i w:val="0"/>
                <w:color w:val="FF0000"/>
                <w:kern w:val="0"/>
                <w:sz w:val="28"/>
                <w:szCs w:val="28"/>
                <w:highlight w:val="red"/>
                <w:u w:val="none"/>
                <w:lang w:val="en-US" w:eastAsia="zh-CN" w:bidi="ar"/>
              </w:rPr>
              <w:t>24000</w:t>
            </w:r>
          </w:p>
        </w:tc>
        <w:tc>
          <w:tcPr>
            <w:tcW w:w="213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FF0000"/>
                <w:kern w:val="0"/>
                <w:sz w:val="28"/>
                <w:szCs w:val="28"/>
                <w:highlight w:val="red"/>
                <w:u w:val="none"/>
                <w:lang w:val="en-US" w:eastAsia="zh-CN" w:bidi="ar"/>
              </w:rPr>
            </w:pPr>
            <w:r>
              <w:rPr>
                <w:rFonts w:hint="eastAsia" w:ascii="宋体" w:hAnsi="宋体" w:cs="宋体"/>
                <w:i w:val="0"/>
                <w:color w:val="FF0000"/>
                <w:kern w:val="0"/>
                <w:sz w:val="22"/>
                <w:szCs w:val="22"/>
                <w:highlight w:val="red"/>
                <w:u w:val="none"/>
                <w:lang w:val="en-US" w:eastAsia="zh-CN" w:bidi="ar"/>
              </w:rPr>
              <w:t>0000.00</w:t>
            </w:r>
          </w:p>
        </w:tc>
        <w:tc>
          <w:tcPr>
            <w:tcW w:w="213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cs="宋体"/>
                <w:b/>
                <w:bCs/>
                <w:i w:val="0"/>
                <w:color w:val="FF0000"/>
                <w:kern w:val="0"/>
                <w:sz w:val="28"/>
                <w:szCs w:val="28"/>
                <w:highlight w:val="red"/>
                <w:u w:val="none"/>
                <w:lang w:val="en-US" w:eastAsia="zh-CN" w:bidi="ar"/>
              </w:rPr>
            </w:pPr>
            <w:r>
              <w:rPr>
                <w:rFonts w:hint="eastAsia" w:ascii="宋体" w:hAnsi="宋体" w:cs="宋体"/>
                <w:i w:val="0"/>
                <w:color w:val="FF0000"/>
                <w:kern w:val="0"/>
                <w:sz w:val="22"/>
                <w:szCs w:val="22"/>
                <w:highlight w:val="red"/>
                <w:u w:val="none"/>
                <w:lang w:val="en-US" w:eastAsia="zh-CN" w:bidi="ar"/>
              </w:rPr>
              <w:t>%</w:t>
            </w:r>
          </w:p>
        </w:tc>
      </w:tr>
      <w:tr>
        <w:tblPrEx>
          <w:tblCellMar>
            <w:top w:w="15" w:type="dxa"/>
            <w:left w:w="15" w:type="dxa"/>
            <w:bottom w:w="15" w:type="dxa"/>
            <w:right w:w="15" w:type="dxa"/>
          </w:tblCellMar>
        </w:tblPrEx>
        <w:trPr>
          <w:trHeight w:val="567" w:hRule="atLeast"/>
        </w:trPr>
        <w:tc>
          <w:tcPr>
            <w:tcW w:w="8520" w:type="dxa"/>
            <w:gridSpan w:val="10"/>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Times New Roman" w:hAnsi="Times New Roman" w:eastAsia="宋体" w:cs="Times New Roman"/>
                <w:sz w:val="24"/>
                <w:szCs w:val="32"/>
                <w:highlight w:val="none"/>
                <w:lang w:val="en-US" w:eastAsia="zh-CN"/>
              </w:rPr>
            </w:pPr>
            <w:r>
              <w:rPr>
                <w:rFonts w:hint="eastAsia" w:ascii="宋体" w:hAnsi="宋体" w:cs="宋体"/>
                <w:b/>
                <w:bCs/>
                <w:i w:val="0"/>
                <w:color w:val="000000"/>
                <w:kern w:val="0"/>
                <w:sz w:val="28"/>
                <w:szCs w:val="28"/>
                <w:u w:val="none"/>
                <w:lang w:val="en-US" w:eastAsia="zh-CN" w:bidi="ar"/>
              </w:rPr>
              <w:t>分项报价清单</w:t>
            </w:r>
          </w:p>
        </w:tc>
      </w:tr>
      <w:tr>
        <w:tblPrEx>
          <w:tblCellMar>
            <w:top w:w="15" w:type="dxa"/>
            <w:left w:w="15" w:type="dxa"/>
            <w:bottom w:w="15" w:type="dxa"/>
            <w:right w:w="15" w:type="dxa"/>
          </w:tblCellMar>
        </w:tblPrEx>
        <w:trPr>
          <w:trHeight w:val="822" w:hRule="atLeast"/>
        </w:trPr>
        <w:tc>
          <w:tcPr>
            <w:tcW w:w="1738" w:type="dxa"/>
            <w:vMerge w:val="restart"/>
            <w:tcBorders>
              <w:top w:val="single" w:color="000000" w:sz="4" w:space="0"/>
              <w:left w:val="single" w:color="000000" w:sz="4" w:space="0"/>
              <w:right w:val="single" w:color="000000" w:sz="4" w:space="0"/>
            </w:tcBorders>
            <w:noWrap w:val="0"/>
            <w:vAlign w:val="center"/>
          </w:tcPr>
          <w:p>
            <w:pPr>
              <w:jc w:val="center"/>
              <w:rPr>
                <w:rFonts w:hint="eastAsia"/>
                <w:lang w:eastAsia="zh-CN"/>
              </w:rPr>
            </w:pPr>
            <w:r>
              <w:rPr>
                <w:rFonts w:hint="eastAsia"/>
                <w:lang w:eastAsia="zh-CN"/>
              </w:rPr>
              <w:t>采购明细一览表</w:t>
            </w:r>
          </w:p>
          <w:p>
            <w:pPr>
              <w:pStyle w:val="2"/>
              <w:rPr>
                <w:rFonts w:hint="eastAsia"/>
              </w:rPr>
            </w:pPr>
            <w:r>
              <w:rPr>
                <w:rFonts w:hint="eastAsia" w:ascii="宋体" w:hAnsi="宋体" w:eastAsia="宋体" w:cs="Times New Roman"/>
                <w:color w:val="FF0000"/>
                <w:szCs w:val="21"/>
                <w:highlight w:val="none"/>
                <w:lang w:eastAsia="zh-CN"/>
              </w:rPr>
              <w:t>（需求部门填写黄色，供应商填写红色）</w:t>
            </w:r>
          </w:p>
        </w:tc>
        <w:tc>
          <w:tcPr>
            <w:tcW w:w="1665" w:type="dxa"/>
            <w:gridSpan w:val="2"/>
            <w:tcBorders>
              <w:top w:val="single" w:color="auto" w:sz="4" w:space="0"/>
              <w:left w:val="single" w:color="000000" w:sz="4" w:space="0"/>
              <w:bottom w:val="single" w:color="000000" w:sz="4" w:space="0"/>
              <w:right w:val="single" w:color="auto" w:sz="4" w:space="0"/>
            </w:tcBorders>
            <w:noWrap w:val="0"/>
            <w:vAlign w:val="center"/>
          </w:tcPr>
          <w:p>
            <w:pPr>
              <w:jc w:val="center"/>
              <w:rPr>
                <w:rFonts w:hint="eastAsia" w:ascii="宋体" w:hAnsi="宋体" w:eastAsia="宋体" w:cs="Times New Roman"/>
                <w:kern w:val="2"/>
                <w:sz w:val="21"/>
                <w:szCs w:val="24"/>
                <w:highlight w:val="yellow"/>
                <w:lang w:val="en-US" w:eastAsia="zh-CN" w:bidi="ar-SA"/>
              </w:rPr>
            </w:pPr>
            <w:r>
              <w:rPr>
                <w:rFonts w:hint="eastAsia" w:ascii="宋体" w:hAnsi="宋体" w:eastAsia="宋体" w:cs="Times New Roman"/>
                <w:highlight w:val="yellow"/>
                <w:lang w:eastAsia="zh-CN"/>
              </w:rPr>
              <w:t>分项名称</w:t>
            </w:r>
          </w:p>
        </w:tc>
        <w:tc>
          <w:tcPr>
            <w:tcW w:w="705" w:type="dxa"/>
            <w:tcBorders>
              <w:top w:val="single" w:color="auto" w:sz="4" w:space="0"/>
              <w:left w:val="single" w:color="auto" w:sz="4" w:space="0"/>
              <w:bottom w:val="single" w:color="000000" w:sz="4" w:space="0"/>
              <w:right w:val="single" w:color="auto" w:sz="4" w:space="0"/>
            </w:tcBorders>
            <w:noWrap w:val="0"/>
            <w:vAlign w:val="center"/>
          </w:tcPr>
          <w:p>
            <w:pPr>
              <w:jc w:val="center"/>
              <w:rPr>
                <w:rFonts w:hint="eastAsia" w:ascii="宋体" w:hAnsi="宋体" w:eastAsia="宋体" w:cs="Times New Roman"/>
                <w:highlight w:val="yellow"/>
                <w:lang w:eastAsia="zh-CN"/>
              </w:rPr>
            </w:pPr>
            <w:r>
              <w:rPr>
                <w:rFonts w:hint="eastAsia" w:ascii="宋体" w:hAnsi="宋体" w:eastAsia="宋体" w:cs="Times New Roman"/>
                <w:highlight w:val="yellow"/>
                <w:lang w:eastAsia="zh-CN"/>
              </w:rPr>
              <w:t>单位</w:t>
            </w:r>
          </w:p>
        </w:tc>
        <w:tc>
          <w:tcPr>
            <w:tcW w:w="675" w:type="dxa"/>
            <w:gridSpan w:val="2"/>
            <w:tcBorders>
              <w:top w:val="single" w:color="auto" w:sz="4" w:space="0"/>
              <w:left w:val="single" w:color="auto" w:sz="4" w:space="0"/>
              <w:bottom w:val="single" w:color="000000" w:sz="4" w:space="0"/>
              <w:right w:val="single" w:color="auto" w:sz="4" w:space="0"/>
            </w:tcBorders>
            <w:noWrap w:val="0"/>
            <w:vAlign w:val="center"/>
          </w:tcPr>
          <w:p>
            <w:pPr>
              <w:jc w:val="center"/>
              <w:rPr>
                <w:rFonts w:hint="eastAsia" w:ascii="宋体" w:hAnsi="宋体" w:eastAsia="宋体" w:cs="Times New Roman"/>
                <w:kern w:val="2"/>
                <w:sz w:val="21"/>
                <w:szCs w:val="24"/>
                <w:highlight w:val="yellow"/>
                <w:lang w:val="en-US" w:eastAsia="zh-CN" w:bidi="ar-SA"/>
              </w:rPr>
            </w:pPr>
            <w:r>
              <w:rPr>
                <w:rFonts w:hint="eastAsia" w:ascii="宋体" w:hAnsi="宋体" w:eastAsia="宋体" w:cs="Times New Roman"/>
                <w:highlight w:val="yellow"/>
                <w:lang w:eastAsia="zh-CN"/>
              </w:rPr>
              <w:t>数量</w:t>
            </w:r>
          </w:p>
        </w:tc>
        <w:tc>
          <w:tcPr>
            <w:tcW w:w="1860" w:type="dxa"/>
            <w:gridSpan w:val="2"/>
            <w:tcBorders>
              <w:top w:val="single" w:color="auto" w:sz="4" w:space="0"/>
              <w:left w:val="single" w:color="auto" w:sz="4" w:space="0"/>
              <w:bottom w:val="single" w:color="000000" w:sz="4" w:space="0"/>
              <w:right w:val="single" w:color="auto" w:sz="4" w:space="0"/>
            </w:tcBorders>
            <w:noWrap w:val="0"/>
            <w:vAlign w:val="center"/>
          </w:tcPr>
          <w:p>
            <w:pPr>
              <w:jc w:val="center"/>
              <w:rPr>
                <w:rFonts w:hint="eastAsia" w:ascii="宋体" w:hAnsi="宋体" w:eastAsia="宋体" w:cs="Times New Roman"/>
                <w:kern w:val="2"/>
                <w:sz w:val="21"/>
                <w:szCs w:val="24"/>
                <w:highlight w:val="yellow"/>
                <w:lang w:val="en-US" w:eastAsia="zh-CN" w:bidi="ar-SA"/>
              </w:rPr>
            </w:pPr>
            <w:r>
              <w:rPr>
                <w:rFonts w:hint="eastAsia" w:ascii="宋体" w:hAnsi="宋体" w:eastAsia="宋体" w:cs="Times New Roman"/>
                <w:highlight w:val="yellow"/>
                <w:lang w:eastAsia="zh-CN"/>
              </w:rPr>
              <w:t>规格参数</w:t>
            </w:r>
          </w:p>
        </w:tc>
        <w:tc>
          <w:tcPr>
            <w:tcW w:w="975" w:type="dxa"/>
            <w:tcBorders>
              <w:top w:val="single" w:color="auto" w:sz="4" w:space="0"/>
              <w:left w:val="single" w:color="auto" w:sz="4" w:space="0"/>
              <w:bottom w:val="single" w:color="000000" w:sz="4" w:space="0"/>
              <w:right w:val="single" w:color="auto" w:sz="4" w:space="0"/>
            </w:tcBorders>
            <w:noWrap w:val="0"/>
            <w:vAlign w:val="center"/>
          </w:tcPr>
          <w:p>
            <w:pPr>
              <w:jc w:val="center"/>
              <w:rPr>
                <w:rFonts w:hint="eastAsia" w:ascii="宋体" w:hAnsi="宋体" w:eastAsia="宋体" w:cs="Times New Roman"/>
                <w:highlight w:val="red"/>
                <w:lang w:eastAsia="zh-CN"/>
              </w:rPr>
            </w:pPr>
            <w:r>
              <w:rPr>
                <w:rFonts w:hint="eastAsia" w:ascii="宋体" w:hAnsi="宋体" w:eastAsia="宋体" w:cs="Times New Roman"/>
                <w:highlight w:val="red"/>
                <w:lang w:eastAsia="zh-CN"/>
              </w:rPr>
              <w:t>单价</w:t>
            </w:r>
          </w:p>
        </w:tc>
        <w:tc>
          <w:tcPr>
            <w:tcW w:w="902" w:type="dxa"/>
            <w:tcBorders>
              <w:top w:val="single" w:color="auto" w:sz="4" w:space="0"/>
              <w:left w:val="single" w:color="auto" w:sz="4" w:space="0"/>
              <w:bottom w:val="single" w:color="000000" w:sz="4" w:space="0"/>
              <w:right w:val="single" w:color="000000" w:sz="4" w:space="0"/>
            </w:tcBorders>
            <w:noWrap w:val="0"/>
            <w:vAlign w:val="center"/>
          </w:tcPr>
          <w:p>
            <w:pPr>
              <w:jc w:val="center"/>
              <w:rPr>
                <w:rFonts w:hint="eastAsia" w:ascii="宋体" w:hAnsi="宋体" w:eastAsia="宋体" w:cs="Times New Roman"/>
                <w:highlight w:val="red"/>
                <w:lang w:eastAsia="zh-CN"/>
              </w:rPr>
            </w:pPr>
            <w:r>
              <w:rPr>
                <w:rFonts w:hint="eastAsia" w:ascii="宋体" w:hAnsi="宋体" w:eastAsia="宋体" w:cs="Times New Roman"/>
                <w:highlight w:val="red"/>
                <w:lang w:eastAsia="zh-CN"/>
              </w:rPr>
              <w:t>总价</w:t>
            </w:r>
          </w:p>
        </w:tc>
      </w:tr>
      <w:tr>
        <w:tblPrEx>
          <w:tblCellMar>
            <w:top w:w="15" w:type="dxa"/>
            <w:left w:w="15" w:type="dxa"/>
            <w:bottom w:w="15" w:type="dxa"/>
            <w:right w:w="15" w:type="dxa"/>
          </w:tblCellMar>
        </w:tblPrEx>
        <w:trPr>
          <w:trHeight w:val="715" w:hRule="atLeast"/>
        </w:trPr>
        <w:tc>
          <w:tcPr>
            <w:tcW w:w="1738" w:type="dxa"/>
            <w:vMerge w:val="continue"/>
            <w:tcBorders>
              <w:left w:val="single" w:color="000000" w:sz="4" w:space="0"/>
              <w:right w:val="single" w:color="000000" w:sz="4" w:space="0"/>
            </w:tcBorders>
            <w:noWrap w:val="0"/>
            <w:vAlign w:val="center"/>
          </w:tcPr>
          <w:p>
            <w:pPr>
              <w:jc w:val="center"/>
              <w:rPr>
                <w:rFonts w:hint="eastAsia" w:ascii="宋体" w:hAnsi="宋体" w:eastAsia="宋体" w:cs="Times New Roman"/>
                <w:color w:val="000000"/>
                <w:sz w:val="24"/>
                <w:szCs w:val="24"/>
                <w:highlight w:val="none"/>
              </w:rPr>
            </w:pPr>
          </w:p>
        </w:tc>
        <w:tc>
          <w:tcPr>
            <w:tcW w:w="1665" w:type="dxa"/>
            <w:gridSpan w:val="2"/>
            <w:tcBorders>
              <w:top w:val="single" w:color="auto" w:sz="4" w:space="0"/>
              <w:left w:val="single" w:color="000000"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r>
              <w:rPr>
                <w:rFonts w:hint="eastAsia" w:eastAsia="宋体" w:cs="Times New Roman"/>
                <w:lang w:eastAsia="zh-CN"/>
              </w:rPr>
              <w:t>电力科研院现场试验用移动电源测试加工服务</w:t>
            </w:r>
          </w:p>
        </w:tc>
        <w:tc>
          <w:tcPr>
            <w:tcW w:w="705" w:type="dxa"/>
            <w:tcBorders>
              <w:top w:val="single" w:color="auto" w:sz="4" w:space="0"/>
              <w:left w:val="single" w:color="auto" w:sz="4" w:space="0"/>
              <w:bottom w:val="single" w:color="000000" w:sz="4" w:space="0"/>
              <w:right w:val="single" w:color="auto" w:sz="4" w:space="0"/>
            </w:tcBorders>
            <w:noWrap w:val="0"/>
            <w:vAlign w:val="center"/>
          </w:tcPr>
          <w:p>
            <w:pPr>
              <w:jc w:val="left"/>
              <w:rPr>
                <w:rFonts w:hint="default" w:eastAsia="宋体" w:cs="Times New Roman"/>
                <w:lang w:val="en-US" w:eastAsia="zh-CN"/>
              </w:rPr>
            </w:pPr>
            <w:r>
              <w:rPr>
                <w:rFonts w:hint="eastAsia" w:eastAsia="宋体" w:cs="Times New Roman"/>
                <w:lang w:val="en-US" w:eastAsia="zh-CN"/>
              </w:rPr>
              <w:t>项</w:t>
            </w:r>
          </w:p>
        </w:tc>
        <w:tc>
          <w:tcPr>
            <w:tcW w:w="675" w:type="dxa"/>
            <w:gridSpan w:val="2"/>
            <w:tcBorders>
              <w:top w:val="single" w:color="auto" w:sz="4" w:space="0"/>
              <w:left w:val="single" w:color="auto" w:sz="4" w:space="0"/>
              <w:bottom w:val="single" w:color="000000" w:sz="4" w:space="0"/>
              <w:right w:val="single" w:color="auto" w:sz="4" w:space="0"/>
            </w:tcBorders>
            <w:noWrap w:val="0"/>
            <w:vAlign w:val="center"/>
          </w:tcPr>
          <w:p>
            <w:pPr>
              <w:jc w:val="left"/>
              <w:rPr>
                <w:rFonts w:hint="default" w:eastAsia="宋体" w:cs="Times New Roman"/>
                <w:lang w:val="en-US" w:eastAsia="zh-CN"/>
              </w:rPr>
            </w:pPr>
            <w:r>
              <w:rPr>
                <w:rFonts w:hint="eastAsia" w:eastAsia="宋体" w:cs="Times New Roman"/>
                <w:lang w:val="en-US" w:eastAsia="zh-CN"/>
              </w:rPr>
              <w:t>1</w:t>
            </w:r>
          </w:p>
        </w:tc>
        <w:tc>
          <w:tcPr>
            <w:tcW w:w="1860" w:type="dxa"/>
            <w:gridSpan w:val="2"/>
            <w:tcBorders>
              <w:top w:val="single" w:color="auto" w:sz="4" w:space="0"/>
              <w:left w:val="single" w:color="auto" w:sz="4" w:space="0"/>
              <w:bottom w:val="single" w:color="000000" w:sz="4" w:space="0"/>
              <w:right w:val="single" w:color="auto" w:sz="4" w:space="0"/>
            </w:tcBorders>
            <w:noWrap w:val="0"/>
            <w:vAlign w:val="center"/>
          </w:tcPr>
          <w:p>
            <w:pPr>
              <w:jc w:val="left"/>
              <w:rPr>
                <w:rFonts w:hint="eastAsia" w:eastAsia="宋体" w:cs="Times New Roman"/>
                <w:lang w:val="en-US" w:eastAsia="zh-CN"/>
              </w:rPr>
            </w:pPr>
            <w:r>
              <w:rPr>
                <w:rFonts w:hint="eastAsia" w:eastAsia="宋体" w:cs="Times New Roman"/>
                <w:lang w:eastAsia="zh-CN"/>
              </w:rPr>
              <w:t>辅助开展现场试验用移动电源的组装、加工工作，并配合开展相关保护功能的测试、验证等工作。</w:t>
            </w:r>
          </w:p>
        </w:tc>
        <w:tc>
          <w:tcPr>
            <w:tcW w:w="975" w:type="dxa"/>
            <w:tcBorders>
              <w:top w:val="single" w:color="auto" w:sz="4" w:space="0"/>
              <w:left w:val="single" w:color="auto"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c>
          <w:tcPr>
            <w:tcW w:w="902" w:type="dxa"/>
            <w:tcBorders>
              <w:top w:val="single" w:color="auto" w:sz="4" w:space="0"/>
              <w:left w:val="single" w:color="auto" w:sz="4" w:space="0"/>
              <w:bottom w:val="single" w:color="000000" w:sz="4" w:space="0"/>
              <w:right w:val="single" w:color="000000"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r>
      <w:tr>
        <w:tblPrEx>
          <w:tblCellMar>
            <w:top w:w="15" w:type="dxa"/>
            <w:left w:w="15" w:type="dxa"/>
            <w:bottom w:w="15" w:type="dxa"/>
            <w:right w:w="15" w:type="dxa"/>
          </w:tblCellMar>
        </w:tblPrEx>
        <w:trPr>
          <w:trHeight w:val="727" w:hRule="atLeast"/>
        </w:trPr>
        <w:tc>
          <w:tcPr>
            <w:tcW w:w="1738" w:type="dxa"/>
            <w:vMerge w:val="continue"/>
            <w:tcBorders>
              <w:left w:val="single" w:color="000000" w:sz="4" w:space="0"/>
              <w:right w:val="single" w:color="000000" w:sz="4" w:space="0"/>
            </w:tcBorders>
            <w:noWrap w:val="0"/>
            <w:vAlign w:val="center"/>
          </w:tcPr>
          <w:p>
            <w:pPr>
              <w:jc w:val="center"/>
              <w:rPr>
                <w:rFonts w:hint="eastAsia" w:ascii="宋体" w:hAnsi="宋体" w:eastAsia="宋体" w:cs="Times New Roman"/>
                <w:color w:val="000000"/>
                <w:sz w:val="24"/>
                <w:szCs w:val="24"/>
                <w:highlight w:val="none"/>
              </w:rPr>
            </w:pPr>
          </w:p>
        </w:tc>
        <w:tc>
          <w:tcPr>
            <w:tcW w:w="1665" w:type="dxa"/>
            <w:gridSpan w:val="2"/>
            <w:tcBorders>
              <w:top w:val="single" w:color="auto" w:sz="4" w:space="0"/>
              <w:left w:val="single" w:color="000000"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c>
          <w:tcPr>
            <w:tcW w:w="705" w:type="dxa"/>
            <w:tcBorders>
              <w:top w:val="single" w:color="auto" w:sz="4" w:space="0"/>
              <w:left w:val="single" w:color="auto"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c>
          <w:tcPr>
            <w:tcW w:w="675" w:type="dxa"/>
            <w:gridSpan w:val="2"/>
            <w:tcBorders>
              <w:top w:val="single" w:color="auto" w:sz="4" w:space="0"/>
              <w:left w:val="single" w:color="auto"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c>
          <w:tcPr>
            <w:tcW w:w="1860" w:type="dxa"/>
            <w:gridSpan w:val="2"/>
            <w:tcBorders>
              <w:top w:val="single" w:color="auto" w:sz="4" w:space="0"/>
              <w:left w:val="single" w:color="auto"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c>
          <w:tcPr>
            <w:tcW w:w="975" w:type="dxa"/>
            <w:tcBorders>
              <w:top w:val="single" w:color="auto" w:sz="4" w:space="0"/>
              <w:left w:val="single" w:color="auto"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c>
          <w:tcPr>
            <w:tcW w:w="902" w:type="dxa"/>
            <w:tcBorders>
              <w:top w:val="single" w:color="auto" w:sz="4" w:space="0"/>
              <w:left w:val="single" w:color="auto" w:sz="4" w:space="0"/>
              <w:bottom w:val="single" w:color="000000" w:sz="4" w:space="0"/>
              <w:right w:val="single" w:color="000000"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r>
      <w:tr>
        <w:tblPrEx>
          <w:tblCellMar>
            <w:top w:w="15" w:type="dxa"/>
            <w:left w:w="15" w:type="dxa"/>
            <w:bottom w:w="15" w:type="dxa"/>
            <w:right w:w="15" w:type="dxa"/>
          </w:tblCellMar>
        </w:tblPrEx>
        <w:trPr>
          <w:trHeight w:val="807" w:hRule="atLeast"/>
        </w:trPr>
        <w:tc>
          <w:tcPr>
            <w:tcW w:w="1738" w:type="dxa"/>
            <w:vMerge w:val="continue"/>
            <w:tcBorders>
              <w:left w:val="single" w:color="000000" w:sz="4" w:space="0"/>
              <w:right w:val="single" w:color="000000" w:sz="4" w:space="0"/>
            </w:tcBorders>
            <w:noWrap w:val="0"/>
            <w:vAlign w:val="center"/>
          </w:tcPr>
          <w:p>
            <w:pPr>
              <w:jc w:val="center"/>
              <w:rPr>
                <w:rFonts w:hint="eastAsia" w:ascii="宋体" w:hAnsi="宋体" w:eastAsia="宋体" w:cs="Times New Roman"/>
                <w:color w:val="000000"/>
                <w:sz w:val="24"/>
                <w:szCs w:val="24"/>
                <w:highlight w:val="none"/>
              </w:rPr>
            </w:pPr>
          </w:p>
        </w:tc>
        <w:tc>
          <w:tcPr>
            <w:tcW w:w="1665" w:type="dxa"/>
            <w:gridSpan w:val="2"/>
            <w:tcBorders>
              <w:top w:val="single" w:color="auto" w:sz="4" w:space="0"/>
              <w:left w:val="single" w:color="000000"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c>
          <w:tcPr>
            <w:tcW w:w="705" w:type="dxa"/>
            <w:tcBorders>
              <w:top w:val="single" w:color="auto" w:sz="4" w:space="0"/>
              <w:left w:val="single" w:color="auto"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c>
          <w:tcPr>
            <w:tcW w:w="675" w:type="dxa"/>
            <w:gridSpan w:val="2"/>
            <w:tcBorders>
              <w:top w:val="single" w:color="auto" w:sz="4" w:space="0"/>
              <w:left w:val="single" w:color="auto"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c>
          <w:tcPr>
            <w:tcW w:w="1860" w:type="dxa"/>
            <w:gridSpan w:val="2"/>
            <w:tcBorders>
              <w:top w:val="single" w:color="auto" w:sz="4" w:space="0"/>
              <w:left w:val="single" w:color="auto"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c>
          <w:tcPr>
            <w:tcW w:w="975" w:type="dxa"/>
            <w:tcBorders>
              <w:top w:val="single" w:color="auto" w:sz="4" w:space="0"/>
              <w:left w:val="single" w:color="auto"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c>
          <w:tcPr>
            <w:tcW w:w="902" w:type="dxa"/>
            <w:tcBorders>
              <w:top w:val="single" w:color="auto" w:sz="4" w:space="0"/>
              <w:left w:val="single" w:color="auto" w:sz="4" w:space="0"/>
              <w:bottom w:val="single" w:color="000000" w:sz="4" w:space="0"/>
              <w:right w:val="single" w:color="000000"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r>
      <w:tr>
        <w:tblPrEx>
          <w:tblCellMar>
            <w:top w:w="15" w:type="dxa"/>
            <w:left w:w="15" w:type="dxa"/>
            <w:bottom w:w="15" w:type="dxa"/>
            <w:right w:w="15" w:type="dxa"/>
          </w:tblCellMar>
        </w:tblPrEx>
        <w:trPr>
          <w:trHeight w:val="807" w:hRule="atLeast"/>
        </w:trPr>
        <w:tc>
          <w:tcPr>
            <w:tcW w:w="1738" w:type="dxa"/>
            <w:vMerge w:val="continue"/>
            <w:tcBorders>
              <w:left w:val="single" w:color="000000" w:sz="4" w:space="0"/>
              <w:bottom w:val="single" w:color="000000" w:sz="4" w:space="0"/>
              <w:right w:val="single" w:color="000000" w:sz="4" w:space="0"/>
            </w:tcBorders>
            <w:noWrap w:val="0"/>
            <w:vAlign w:val="center"/>
          </w:tcPr>
          <w:p>
            <w:pPr>
              <w:jc w:val="center"/>
              <w:rPr>
                <w:rFonts w:hint="eastAsia" w:ascii="宋体" w:hAnsi="宋体" w:eastAsia="宋体" w:cs="Times New Roman"/>
                <w:color w:val="000000"/>
                <w:sz w:val="24"/>
                <w:szCs w:val="24"/>
                <w:highlight w:val="none"/>
              </w:rPr>
            </w:pPr>
          </w:p>
        </w:tc>
        <w:tc>
          <w:tcPr>
            <w:tcW w:w="4905" w:type="dxa"/>
            <w:gridSpan w:val="7"/>
            <w:tcBorders>
              <w:top w:val="single" w:color="auto" w:sz="4" w:space="0"/>
              <w:left w:val="single" w:color="000000" w:sz="4" w:space="0"/>
              <w:bottom w:val="single" w:color="000000" w:sz="4" w:space="0"/>
              <w:right w:val="single" w:color="auto" w:sz="4" w:space="0"/>
            </w:tcBorders>
            <w:noWrap w:val="0"/>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highlight w:val="red"/>
                <w:u w:val="none"/>
                <w:lang w:val="en-US" w:eastAsia="zh-CN" w:bidi="ar"/>
              </w:rPr>
            </w:pPr>
            <w:r>
              <w:rPr>
                <w:rFonts w:hint="eastAsia" w:ascii="宋体" w:hAnsi="宋体" w:eastAsia="宋体" w:cs="宋体"/>
                <w:b w:val="0"/>
                <w:bCs w:val="0"/>
                <w:i w:val="0"/>
                <w:color w:val="000000"/>
                <w:kern w:val="0"/>
                <w:sz w:val="22"/>
                <w:szCs w:val="22"/>
                <w:highlight w:val="red"/>
                <w:u w:val="none"/>
                <w:lang w:val="en-US" w:eastAsia="zh-CN" w:bidi="ar"/>
              </w:rPr>
              <w:t>总价：</w:t>
            </w:r>
          </w:p>
        </w:tc>
        <w:tc>
          <w:tcPr>
            <w:tcW w:w="975" w:type="dxa"/>
            <w:tcBorders>
              <w:top w:val="single" w:color="auto" w:sz="4" w:space="0"/>
              <w:left w:val="single" w:color="auto" w:sz="4" w:space="0"/>
              <w:bottom w:val="single" w:color="000000"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highlight w:val="red"/>
                <w:u w:val="none"/>
                <w:lang w:val="en-US" w:eastAsia="zh-CN" w:bidi="ar"/>
              </w:rPr>
            </w:pPr>
            <w:r>
              <w:rPr>
                <w:rFonts w:hint="eastAsia" w:ascii="宋体" w:hAnsi="宋体" w:cs="宋体"/>
                <w:i w:val="0"/>
                <w:color w:val="000000"/>
                <w:kern w:val="0"/>
                <w:sz w:val="22"/>
                <w:szCs w:val="22"/>
                <w:highlight w:val="red"/>
                <w:u w:val="none"/>
                <w:lang w:val="en-US" w:eastAsia="zh-CN" w:bidi="ar"/>
              </w:rPr>
              <w:t>0000.00</w:t>
            </w:r>
          </w:p>
        </w:tc>
        <w:tc>
          <w:tcPr>
            <w:tcW w:w="902" w:type="dxa"/>
            <w:tcBorders>
              <w:top w:val="single" w:color="auto" w:sz="4" w:space="0"/>
              <w:left w:val="single" w:color="auto"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highlight w:val="red"/>
                <w:u w:val="none"/>
                <w:lang w:val="en-US" w:eastAsia="zh-CN" w:bidi="ar"/>
              </w:rPr>
            </w:pPr>
            <w:r>
              <w:rPr>
                <w:rFonts w:hint="eastAsia" w:ascii="宋体" w:hAnsi="宋体" w:cs="宋体"/>
                <w:i w:val="0"/>
                <w:color w:val="000000"/>
                <w:kern w:val="0"/>
                <w:sz w:val="22"/>
                <w:szCs w:val="22"/>
                <w:highlight w:val="red"/>
                <w:u w:val="none"/>
                <w:lang w:val="en-US" w:eastAsia="zh-CN" w:bidi="ar"/>
              </w:rPr>
              <w:t>分项报价为含税</w:t>
            </w:r>
          </w:p>
        </w:tc>
      </w:tr>
      <w:tr>
        <w:tblPrEx>
          <w:tblCellMar>
            <w:top w:w="15" w:type="dxa"/>
            <w:left w:w="15" w:type="dxa"/>
            <w:bottom w:w="15" w:type="dxa"/>
            <w:right w:w="15" w:type="dxa"/>
          </w:tblCellMar>
        </w:tblPrEx>
        <w:trPr>
          <w:trHeight w:val="3517" w:hRule="atLeast"/>
        </w:trPr>
        <w:tc>
          <w:tcPr>
            <w:tcW w:w="1738"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t>技术要求</w:t>
            </w:r>
          </w:p>
          <w:p>
            <w:pPr>
              <w:jc w:val="center"/>
              <w:rPr>
                <w:rFonts w:hint="eastAsia" w:ascii="宋体" w:hAnsi="宋体" w:eastAsia="宋体" w:cs="Times New Roman"/>
                <w:color w:val="000000"/>
                <w:sz w:val="24"/>
                <w:szCs w:val="24"/>
                <w:highlight w:val="yellow"/>
              </w:rPr>
            </w:pPr>
            <w:r>
              <w:rPr>
                <w:rFonts w:hint="eastAsia" w:ascii="宋体" w:hAnsi="宋体" w:eastAsia="宋体" w:cs="Times New Roman"/>
                <w:color w:val="FF0000"/>
                <w:szCs w:val="21"/>
                <w:highlight w:val="yellow"/>
                <w:lang w:eastAsia="zh-CN"/>
              </w:rPr>
              <w:t>（需求部门填写）</w:t>
            </w:r>
          </w:p>
        </w:tc>
        <w:tc>
          <w:tcPr>
            <w:tcW w:w="6782" w:type="dxa"/>
            <w:gridSpan w:val="9"/>
            <w:tcBorders>
              <w:top w:val="single" w:color="auto" w:sz="4" w:space="0"/>
              <w:left w:val="single" w:color="000000" w:sz="4" w:space="0"/>
              <w:bottom w:val="single" w:color="000000" w:sz="4" w:space="0"/>
              <w:right w:val="single" w:color="000000" w:sz="4" w:space="0"/>
            </w:tcBorders>
            <w:noWrap w:val="0"/>
            <w:vAlign w:val="center"/>
          </w:tcPr>
          <w:p>
            <w:pPr>
              <w:jc w:val="lef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服务：</w:t>
            </w:r>
          </w:p>
          <w:p>
            <w:pPr>
              <w:numPr>
                <w:ilvl w:val="0"/>
                <w:numId w:val="0"/>
              </w:numPr>
              <w:jc w:val="lef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1、</w:t>
            </w:r>
            <w:r>
              <w:rPr>
                <w:rFonts w:hint="eastAsia" w:ascii="宋体" w:hAnsi="宋体" w:eastAsia="宋体" w:cs="Times New Roman"/>
                <w:color w:val="000000"/>
                <w:sz w:val="24"/>
                <w:szCs w:val="24"/>
                <w:highlight w:val="none"/>
                <w:lang w:eastAsia="zh-CN"/>
              </w:rPr>
              <w:t>技术服务</w:t>
            </w:r>
            <w:r>
              <w:rPr>
                <w:rFonts w:hint="eastAsia" w:ascii="宋体" w:hAnsi="宋体" w:eastAsia="宋体" w:cs="Times New Roman"/>
                <w:color w:val="000000"/>
                <w:sz w:val="24"/>
                <w:szCs w:val="24"/>
                <w:highlight w:val="none"/>
                <w:lang w:val="en-US" w:eastAsia="zh-CN"/>
              </w:rPr>
              <w:t>地点</w:t>
            </w:r>
            <w:r>
              <w:rPr>
                <w:rFonts w:hint="eastAsia" w:ascii="宋体" w:hAnsi="宋体" w:eastAsia="宋体" w:cs="Times New Roman"/>
                <w:color w:val="000000"/>
                <w:sz w:val="24"/>
                <w:szCs w:val="24"/>
                <w:highlight w:val="none"/>
              </w:rPr>
              <w:t>：</w:t>
            </w:r>
            <w:r>
              <w:rPr>
                <w:rFonts w:hint="eastAsia" w:ascii="宋体" w:hAnsi="宋体" w:eastAsia="宋体" w:cs="Times New Roman"/>
                <w:color w:val="000000"/>
                <w:sz w:val="24"/>
                <w:szCs w:val="24"/>
                <w:highlight w:val="none"/>
                <w:lang w:eastAsia="zh-CN"/>
              </w:rPr>
              <w:t>云南省昆明市</w:t>
            </w:r>
          </w:p>
          <w:p>
            <w:pPr>
              <w:pStyle w:val="2"/>
              <w:numPr>
                <w:ilvl w:val="0"/>
                <w:numId w:val="0"/>
              </w:numPr>
              <w:rPr>
                <w:rFonts w:hint="eastAsia" w:eastAsia="宋体"/>
                <w:color w:val="auto"/>
                <w:sz w:val="24"/>
                <w:szCs w:val="24"/>
                <w:lang w:eastAsia="zh-CN"/>
              </w:rPr>
            </w:pPr>
            <w:r>
              <w:rPr>
                <w:rFonts w:hint="eastAsia" w:ascii="宋体" w:hAnsi="宋体" w:eastAsia="宋体" w:cs="Times New Roman"/>
                <w:color w:val="000000"/>
                <w:sz w:val="24"/>
                <w:szCs w:val="24"/>
                <w:highlight w:val="none"/>
                <w:lang w:val="en-US" w:eastAsia="zh-CN"/>
              </w:rPr>
              <w:t>2、</w:t>
            </w:r>
            <w:r>
              <w:rPr>
                <w:rFonts w:hint="eastAsia" w:ascii="宋体" w:hAnsi="宋体" w:eastAsia="宋体" w:cs="Times New Roman"/>
                <w:color w:val="000000"/>
                <w:sz w:val="24"/>
                <w:szCs w:val="24"/>
                <w:highlight w:val="none"/>
                <w:lang w:eastAsia="zh-CN"/>
              </w:rPr>
              <w:t>报价及结算要求</w:t>
            </w:r>
            <w:r>
              <w:rPr>
                <w:rFonts w:hint="eastAsia" w:ascii="宋体" w:hAnsi="宋体" w:eastAsia="宋体" w:cs="Times New Roman"/>
                <w:color w:val="000000"/>
                <w:sz w:val="24"/>
                <w:szCs w:val="24"/>
                <w:highlight w:val="none"/>
              </w:rPr>
              <w:t>：</w:t>
            </w:r>
            <w:r>
              <w:rPr>
                <w:rFonts w:hint="eastAsia" w:ascii="宋体" w:hAnsi="宋体" w:eastAsia="宋体" w:cs="Times New Roman"/>
                <w:color w:val="auto"/>
                <w:sz w:val="24"/>
                <w:szCs w:val="24"/>
                <w:highlight w:val="none"/>
                <w:lang w:eastAsia="zh-CN"/>
              </w:rPr>
              <w:t>按实际技术服务工作量报价，以报价金额结算。</w:t>
            </w:r>
          </w:p>
          <w:p>
            <w:pPr>
              <w:jc w:val="lef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val="en-US" w:eastAsia="zh-CN"/>
              </w:rPr>
              <w:t>3、</w:t>
            </w:r>
            <w:r>
              <w:rPr>
                <w:rFonts w:hint="eastAsia" w:ascii="Times New Roman" w:hAnsi="Times New Roman" w:eastAsia="宋体" w:cs="Times New Roman"/>
                <w:sz w:val="24"/>
                <w:szCs w:val="24"/>
                <w:highlight w:val="none"/>
              </w:rPr>
              <w:t>技术服务内容（含工作量）</w:t>
            </w:r>
            <w:r>
              <w:rPr>
                <w:rFonts w:hint="eastAsia" w:ascii="Times New Roman" w:hAnsi="Times New Roman" w:eastAsia="宋体" w:cs="Times New Roman"/>
                <w:sz w:val="24"/>
                <w:szCs w:val="24"/>
                <w:highlight w:val="none"/>
                <w:lang w:eastAsia="zh-CN"/>
              </w:rPr>
              <w:t>：</w:t>
            </w:r>
            <w:r>
              <w:rPr>
                <w:rFonts w:hint="eastAsia" w:ascii="Times New Roman" w:hAnsi="Times New Roman" w:eastAsia="宋体" w:cs="Times New Roman"/>
                <w:sz w:val="24"/>
                <w:szCs w:val="24"/>
                <w:highlight w:val="none"/>
              </w:rPr>
              <w:t>辅助开展现场试验用移动电源的组装、加工工作，并配合开展相关保护功能的测试、验证等工作。</w:t>
            </w:r>
          </w:p>
          <w:p>
            <w:pPr>
              <w:jc w:val="lef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val="en-US" w:eastAsia="zh-CN"/>
              </w:rPr>
              <w:t>4</w:t>
            </w:r>
            <w:r>
              <w:rPr>
                <w:rFonts w:hint="eastAsia" w:ascii="Times New Roman" w:hAnsi="Times New Roman" w:eastAsia="宋体" w:cs="Times New Roman"/>
                <w:sz w:val="24"/>
                <w:szCs w:val="24"/>
                <w:highlight w:val="none"/>
              </w:rPr>
              <w:t>、涉及服务的相关仪器设备型号规格：</w:t>
            </w:r>
            <w:r>
              <w:rPr>
                <w:rFonts w:hint="eastAsia" w:ascii="Times New Roman" w:hAnsi="Times New Roman" w:eastAsia="宋体" w:cs="Times New Roman"/>
                <w:sz w:val="24"/>
                <w:szCs w:val="24"/>
                <w:highlight w:val="none"/>
                <w:lang w:eastAsia="zh-CN"/>
              </w:rPr>
              <w:t>无。</w:t>
            </w:r>
          </w:p>
          <w:p>
            <w:pPr>
              <w:jc w:val="left"/>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5</w:t>
            </w:r>
            <w:r>
              <w:rPr>
                <w:rFonts w:hint="eastAsia" w:ascii="Times New Roman" w:hAnsi="Times New Roman" w:eastAsia="宋体" w:cs="Times New Roman"/>
                <w:sz w:val="24"/>
                <w:szCs w:val="24"/>
                <w:highlight w:val="none"/>
              </w:rPr>
              <w:t>、技术服务</w:t>
            </w:r>
            <w:r>
              <w:rPr>
                <w:rFonts w:hint="eastAsia" w:ascii="Times New Roman" w:hAnsi="Times New Roman" w:eastAsia="宋体" w:cs="Times New Roman"/>
                <w:sz w:val="24"/>
                <w:szCs w:val="24"/>
                <w:highlight w:val="none"/>
                <w:lang w:eastAsia="zh-CN"/>
              </w:rPr>
              <w:t>质量要求及验收标准</w:t>
            </w:r>
            <w:r>
              <w:rPr>
                <w:rFonts w:hint="eastAsia" w:ascii="Times New Roman" w:hAnsi="Times New Roman" w:eastAsia="宋体" w:cs="Times New Roman"/>
                <w:sz w:val="24"/>
                <w:szCs w:val="24"/>
                <w:highlight w:val="none"/>
              </w:rPr>
              <w:t>：</w:t>
            </w:r>
            <w:r>
              <w:rPr>
                <w:rFonts w:hint="eastAsia" w:ascii="Times New Roman" w:hAnsi="Times New Roman" w:eastAsia="宋体" w:cs="Times New Roman"/>
                <w:sz w:val="24"/>
                <w:szCs w:val="24"/>
                <w:highlight w:val="none"/>
                <w:lang w:eastAsia="zh-CN"/>
              </w:rPr>
              <w:t>完成输出功率为</w:t>
            </w:r>
            <w:r>
              <w:rPr>
                <w:rFonts w:hint="eastAsia" w:ascii="Times New Roman" w:hAnsi="Times New Roman" w:eastAsia="宋体" w:cs="Times New Roman"/>
                <w:sz w:val="24"/>
                <w:szCs w:val="24"/>
                <w:highlight w:val="none"/>
                <w:lang w:val="en-US" w:eastAsia="zh-CN"/>
              </w:rPr>
              <w:t>3kW的</w:t>
            </w:r>
            <w:r>
              <w:rPr>
                <w:rFonts w:hint="eastAsia" w:ascii="Times New Roman" w:hAnsi="Times New Roman" w:eastAsia="宋体" w:cs="Times New Roman"/>
                <w:sz w:val="24"/>
                <w:szCs w:val="24"/>
                <w:highlight w:val="none"/>
              </w:rPr>
              <w:t>现场试验移动电源的组装、加工工作</w:t>
            </w:r>
            <w:r>
              <w:rPr>
                <w:rFonts w:hint="eastAsia" w:ascii="Times New Roman" w:hAnsi="Times New Roman" w:eastAsia="宋体" w:cs="Times New Roman"/>
                <w:sz w:val="24"/>
                <w:szCs w:val="24"/>
                <w:highlight w:val="none"/>
                <w:lang w:eastAsia="zh-CN"/>
              </w:rPr>
              <w:t>；加工完成后的移动电源具备接地或接零装置，满足回路电阻测试仪、直流电阻测试仪、自动介损测试仪、</w:t>
            </w:r>
            <w:r>
              <w:rPr>
                <w:rFonts w:hint="eastAsia" w:ascii="Times New Roman" w:hAnsi="Times New Roman" w:eastAsia="宋体" w:cs="Times New Roman"/>
                <w:sz w:val="24"/>
                <w:szCs w:val="24"/>
                <w:highlight w:val="none"/>
                <w:lang w:val="en-US" w:eastAsia="zh-CN"/>
              </w:rPr>
              <w:t>300kV/5mA直流高压发生器等仪器的电源使用要求；移动电源应具备过热保护、感应电保护等保护功能，并开展过热保护、感应电保护功能测试及</w:t>
            </w:r>
            <w:r>
              <w:rPr>
                <w:rFonts w:hint="eastAsia" w:ascii="Times New Roman" w:hAnsi="Times New Roman" w:eastAsia="宋体" w:cs="Times New Roman"/>
                <w:sz w:val="24"/>
                <w:szCs w:val="24"/>
                <w:highlight w:val="none"/>
                <w:lang w:eastAsia="zh-CN"/>
              </w:rPr>
              <w:t>验证，形成测试报告；移动电源总重量不超过</w:t>
            </w:r>
            <w:r>
              <w:rPr>
                <w:rFonts w:hint="eastAsia" w:ascii="Times New Roman" w:hAnsi="Times New Roman" w:eastAsia="宋体" w:cs="Times New Roman"/>
                <w:sz w:val="24"/>
                <w:szCs w:val="24"/>
                <w:highlight w:val="none"/>
                <w:lang w:val="en-US" w:eastAsia="zh-CN"/>
              </w:rPr>
              <w:t>20kg，方便现场移动及运输。</w:t>
            </w:r>
          </w:p>
          <w:p>
            <w:pPr>
              <w:jc w:val="lef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物资：</w:t>
            </w:r>
          </w:p>
          <w:p>
            <w:pPr>
              <w:numPr>
                <w:ilvl w:val="0"/>
                <w:numId w:val="0"/>
              </w:numPr>
              <w:jc w:val="left"/>
              <w:rPr>
                <w:rFonts w:hint="eastAsia" w:ascii="宋体" w:hAnsi="宋体" w:eastAsia="宋体" w:cs="Times New Roman"/>
                <w:color w:val="000000"/>
                <w:sz w:val="24"/>
                <w:szCs w:val="24"/>
                <w:highlight w:val="none"/>
              </w:rPr>
            </w:pPr>
            <w:r>
              <w:rPr>
                <w:rFonts w:hint="eastAsia" w:ascii="Times New Roman" w:hAnsi="Times New Roman" w:eastAsia="宋体" w:cs="Times New Roman"/>
                <w:sz w:val="24"/>
                <w:szCs w:val="24"/>
                <w:highlight w:val="none"/>
              </w:rPr>
              <w:t>1、</w:t>
            </w:r>
            <w:r>
              <w:rPr>
                <w:rFonts w:hint="eastAsia" w:ascii="宋体" w:hAnsi="宋体" w:eastAsia="宋体" w:cs="Times New Roman"/>
                <w:color w:val="000000"/>
                <w:sz w:val="24"/>
                <w:szCs w:val="24"/>
                <w:highlight w:val="none"/>
                <w:lang w:eastAsia="zh-CN"/>
              </w:rPr>
              <w:t>交货</w:t>
            </w:r>
            <w:r>
              <w:rPr>
                <w:rFonts w:hint="eastAsia" w:ascii="宋体" w:hAnsi="宋体" w:eastAsia="宋体" w:cs="Times New Roman"/>
                <w:color w:val="000000"/>
                <w:sz w:val="24"/>
                <w:szCs w:val="24"/>
                <w:highlight w:val="none"/>
                <w:lang w:val="en-US" w:eastAsia="zh-CN"/>
              </w:rPr>
              <w:t>地点</w:t>
            </w:r>
            <w:r>
              <w:rPr>
                <w:rFonts w:hint="eastAsia" w:ascii="宋体" w:hAnsi="宋体" w:eastAsia="宋体" w:cs="Times New Roman"/>
                <w:color w:val="000000"/>
                <w:sz w:val="24"/>
                <w:szCs w:val="24"/>
                <w:highlight w:val="none"/>
              </w:rPr>
              <w:t>：</w:t>
            </w:r>
          </w:p>
          <w:p>
            <w:pPr>
              <w:pStyle w:val="2"/>
              <w:numPr>
                <w:ilvl w:val="0"/>
                <w:numId w:val="0"/>
              </w:numPr>
              <w:rPr>
                <w:rFonts w:hint="eastAsia"/>
                <w:sz w:val="24"/>
                <w:szCs w:val="24"/>
              </w:rPr>
            </w:pPr>
            <w:r>
              <w:rPr>
                <w:rFonts w:hint="eastAsia" w:ascii="宋体" w:hAnsi="宋体" w:eastAsia="宋体" w:cs="Times New Roman"/>
                <w:color w:val="000000"/>
                <w:sz w:val="24"/>
                <w:szCs w:val="24"/>
                <w:highlight w:val="none"/>
                <w:lang w:val="en-US" w:eastAsia="zh-CN"/>
              </w:rPr>
              <w:t>2、</w:t>
            </w:r>
            <w:r>
              <w:rPr>
                <w:rFonts w:hint="eastAsia" w:ascii="宋体" w:hAnsi="宋体" w:eastAsia="宋体" w:cs="Times New Roman"/>
                <w:color w:val="000000"/>
                <w:sz w:val="24"/>
                <w:szCs w:val="24"/>
                <w:highlight w:val="none"/>
                <w:lang w:eastAsia="zh-CN"/>
              </w:rPr>
              <w:t>报价及结算要求</w:t>
            </w:r>
            <w:r>
              <w:rPr>
                <w:rFonts w:hint="eastAsia" w:ascii="宋体" w:hAnsi="宋体" w:eastAsia="宋体" w:cs="Times New Roman"/>
                <w:color w:val="000000"/>
                <w:sz w:val="24"/>
                <w:szCs w:val="24"/>
                <w:highlight w:val="none"/>
              </w:rPr>
              <w:t>：</w:t>
            </w:r>
          </w:p>
          <w:p>
            <w:pPr>
              <w:jc w:val="lef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3、</w:t>
            </w:r>
            <w:r>
              <w:rPr>
                <w:rFonts w:hint="eastAsia" w:ascii="Times New Roman" w:hAnsi="Times New Roman" w:eastAsia="宋体" w:cs="Times New Roman"/>
                <w:sz w:val="24"/>
                <w:szCs w:val="24"/>
                <w:highlight w:val="none"/>
                <w:lang w:eastAsia="zh-CN"/>
              </w:rPr>
              <w:t>涉及相关仪器设备型号规格</w:t>
            </w:r>
            <w:r>
              <w:rPr>
                <w:rFonts w:hint="eastAsia" w:ascii="Times New Roman" w:hAnsi="Times New Roman" w:eastAsia="宋体" w:cs="Times New Roman"/>
                <w:sz w:val="24"/>
                <w:szCs w:val="24"/>
                <w:highlight w:val="none"/>
              </w:rPr>
              <w:t>:</w:t>
            </w:r>
          </w:p>
          <w:p>
            <w:pPr>
              <w:jc w:val="left"/>
              <w:rPr>
                <w:rFonts w:hint="eastAsia" w:ascii="Times New Roman" w:hAnsi="Times New Roman" w:eastAsia="仿宋_GB2312" w:cs="Times New Roman"/>
                <w:sz w:val="24"/>
                <w:szCs w:val="32"/>
                <w:highlight w:val="none"/>
                <w:lang w:eastAsia="zh-CN"/>
              </w:rPr>
            </w:pPr>
            <w:r>
              <w:rPr>
                <w:rFonts w:hint="eastAsia" w:ascii="Times New Roman" w:hAnsi="Times New Roman" w:eastAsia="宋体" w:cs="Times New Roman"/>
                <w:sz w:val="24"/>
                <w:szCs w:val="24"/>
                <w:highlight w:val="none"/>
                <w:lang w:val="en-US" w:eastAsia="zh-CN"/>
              </w:rPr>
              <w:t>4</w:t>
            </w:r>
            <w:r>
              <w:rPr>
                <w:rFonts w:hint="eastAsia" w:ascii="Times New Roman" w:hAnsi="Times New Roman" w:eastAsia="宋体" w:cs="Times New Roman"/>
                <w:sz w:val="24"/>
                <w:szCs w:val="24"/>
                <w:highlight w:val="none"/>
              </w:rPr>
              <w:t>、</w:t>
            </w:r>
            <w:r>
              <w:rPr>
                <w:rFonts w:hint="eastAsia" w:ascii="Times New Roman" w:hAnsi="Times New Roman" w:eastAsia="宋体" w:cs="Times New Roman"/>
                <w:sz w:val="24"/>
                <w:szCs w:val="24"/>
                <w:highlight w:val="none"/>
                <w:lang w:eastAsia="zh-CN"/>
              </w:rPr>
              <w:t>物资质量要求及验收标准</w:t>
            </w:r>
            <w:r>
              <w:rPr>
                <w:rFonts w:hint="eastAsia" w:ascii="Times New Roman" w:hAnsi="Times New Roman" w:eastAsia="宋体" w:cs="Times New Roman"/>
                <w:sz w:val="24"/>
                <w:szCs w:val="24"/>
                <w:highlight w:val="none"/>
              </w:rPr>
              <w:t>：</w:t>
            </w:r>
          </w:p>
        </w:tc>
      </w:tr>
      <w:tr>
        <w:tblPrEx>
          <w:tblCellMar>
            <w:top w:w="15" w:type="dxa"/>
            <w:left w:w="15" w:type="dxa"/>
            <w:bottom w:w="15" w:type="dxa"/>
            <w:right w:w="15" w:type="dxa"/>
          </w:tblCellMar>
        </w:tblPrEx>
        <w:trPr>
          <w:trHeight w:val="1749" w:hRule="atLeast"/>
        </w:trPr>
        <w:tc>
          <w:tcPr>
            <w:tcW w:w="1738"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Times New Roman"/>
                <w:color w:val="000000"/>
                <w:sz w:val="24"/>
                <w:szCs w:val="24"/>
                <w:highlight w:val="yellow"/>
                <w:lang w:eastAsia="zh-CN"/>
              </w:rPr>
            </w:pPr>
            <w:r>
              <w:rPr>
                <w:rFonts w:hint="eastAsia" w:ascii="宋体" w:hAnsi="宋体" w:eastAsia="宋体" w:cs="Times New Roman"/>
                <w:color w:val="000000"/>
                <w:sz w:val="24"/>
                <w:szCs w:val="24"/>
                <w:highlight w:val="yellow"/>
                <w:lang w:eastAsia="zh-CN"/>
              </w:rPr>
              <w:t>采购对象资格要求</w:t>
            </w:r>
          </w:p>
          <w:p>
            <w:pPr>
              <w:jc w:val="center"/>
              <w:rPr>
                <w:rFonts w:hint="eastAsia" w:ascii="宋体" w:hAnsi="宋体" w:eastAsia="宋体" w:cs="宋体"/>
                <w:kern w:val="0"/>
                <w:sz w:val="24"/>
                <w:szCs w:val="24"/>
                <w:highlight w:val="yellow"/>
                <w:lang w:eastAsia="zh-CN" w:bidi="ar"/>
              </w:rPr>
            </w:pPr>
            <w:r>
              <w:rPr>
                <w:rFonts w:hint="eastAsia" w:ascii="宋体" w:hAnsi="宋体" w:eastAsia="宋体" w:cs="Times New Roman"/>
                <w:color w:val="FF0000"/>
                <w:szCs w:val="21"/>
                <w:highlight w:val="yellow"/>
                <w:lang w:eastAsia="zh-CN"/>
              </w:rPr>
              <w:t>（需求部门填写）</w:t>
            </w:r>
          </w:p>
        </w:tc>
        <w:tc>
          <w:tcPr>
            <w:tcW w:w="6782" w:type="dxa"/>
            <w:gridSpan w:val="9"/>
            <w:tcBorders>
              <w:top w:val="single" w:color="auto" w:sz="4" w:space="0"/>
              <w:left w:val="single" w:color="000000" w:sz="4" w:space="0"/>
              <w:bottom w:val="single" w:color="auto" w:sz="4" w:space="0"/>
              <w:right w:val="single" w:color="000000" w:sz="4" w:space="0"/>
            </w:tcBorders>
            <w:noWrap w:val="0"/>
            <w:vAlign w:val="center"/>
          </w:tcPr>
          <w:p>
            <w:pPr>
              <w:jc w:val="lef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1、</w:t>
            </w:r>
            <w:r>
              <w:rPr>
                <w:rFonts w:hint="eastAsia" w:ascii="Times New Roman" w:hAnsi="Times New Roman" w:eastAsia="宋体" w:cs="Times New Roman"/>
                <w:sz w:val="24"/>
                <w:szCs w:val="24"/>
                <w:highlight w:val="none"/>
                <w:lang w:eastAsia="zh-CN"/>
              </w:rPr>
              <w:t>采购对象资质要求：无。</w:t>
            </w:r>
          </w:p>
          <w:p>
            <w:pPr>
              <w:jc w:val="lef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2、</w:t>
            </w:r>
            <w:r>
              <w:rPr>
                <w:rFonts w:hint="eastAsia" w:ascii="Times New Roman" w:hAnsi="Times New Roman" w:eastAsia="宋体" w:cs="Times New Roman"/>
                <w:sz w:val="24"/>
                <w:szCs w:val="24"/>
                <w:highlight w:val="none"/>
                <w:lang w:eastAsia="zh-CN"/>
              </w:rPr>
              <w:t>采购对象业绩要求</w:t>
            </w:r>
            <w:r>
              <w:rPr>
                <w:rFonts w:hint="eastAsia" w:ascii="Times New Roman" w:hAnsi="Times New Roman" w:eastAsia="宋体" w:cs="Times New Roman"/>
                <w:sz w:val="24"/>
                <w:szCs w:val="24"/>
                <w:highlight w:val="none"/>
              </w:rPr>
              <w:t>：</w:t>
            </w:r>
            <w:r>
              <w:rPr>
                <w:rFonts w:hint="eastAsia" w:ascii="Times New Roman" w:hAnsi="Times New Roman" w:eastAsia="宋体" w:cs="Times New Roman"/>
                <w:sz w:val="24"/>
                <w:szCs w:val="24"/>
                <w:highlight w:val="none"/>
                <w:lang w:eastAsia="zh-CN"/>
              </w:rPr>
              <w:t>无。</w:t>
            </w:r>
          </w:p>
          <w:p>
            <w:pPr>
              <w:jc w:val="left"/>
              <w:rPr>
                <w:rFonts w:hint="eastAsia" w:ascii="宋体" w:hAnsi="宋体" w:eastAsia="宋体" w:cs="Times New Roman"/>
                <w:color w:val="000000"/>
                <w:sz w:val="24"/>
                <w:szCs w:val="24"/>
                <w:highlight w:val="none"/>
                <w:lang w:eastAsia="zh-CN"/>
              </w:rPr>
            </w:pPr>
            <w:r>
              <w:rPr>
                <w:rFonts w:hint="eastAsia" w:ascii="Times New Roman" w:hAnsi="Times New Roman" w:eastAsia="宋体" w:cs="Times New Roman"/>
                <w:sz w:val="24"/>
                <w:szCs w:val="24"/>
                <w:highlight w:val="none"/>
              </w:rPr>
              <w:t>3、</w:t>
            </w:r>
            <w:r>
              <w:rPr>
                <w:rFonts w:hint="eastAsia" w:ascii="Times New Roman" w:hAnsi="Times New Roman" w:eastAsia="宋体" w:cs="Times New Roman"/>
                <w:sz w:val="24"/>
                <w:szCs w:val="24"/>
                <w:highlight w:val="none"/>
                <w:lang w:eastAsia="zh-CN"/>
              </w:rPr>
              <w:t>采购对象其他要求</w:t>
            </w:r>
            <w:r>
              <w:rPr>
                <w:rFonts w:hint="eastAsia" w:ascii="Times New Roman" w:hAnsi="Times New Roman" w:eastAsia="宋体" w:cs="Times New Roman"/>
                <w:sz w:val="24"/>
                <w:szCs w:val="24"/>
                <w:highlight w:val="none"/>
              </w:rPr>
              <w:t>：</w:t>
            </w:r>
            <w:r>
              <w:rPr>
                <w:rFonts w:hint="eastAsia" w:ascii="Times New Roman" w:hAnsi="Times New Roman" w:eastAsia="宋体" w:cs="Times New Roman"/>
                <w:sz w:val="24"/>
                <w:szCs w:val="24"/>
                <w:highlight w:val="none"/>
                <w:lang w:eastAsia="zh-CN"/>
              </w:rPr>
              <w:t>无。</w:t>
            </w:r>
          </w:p>
        </w:tc>
      </w:tr>
      <w:tr>
        <w:tblPrEx>
          <w:tblCellMar>
            <w:top w:w="15" w:type="dxa"/>
            <w:left w:w="15" w:type="dxa"/>
            <w:bottom w:w="15" w:type="dxa"/>
            <w:right w:w="15" w:type="dxa"/>
          </w:tblCellMar>
        </w:tblPrEx>
        <w:trPr>
          <w:trHeight w:val="3019" w:hRule="atLeast"/>
        </w:trPr>
        <w:tc>
          <w:tcPr>
            <w:tcW w:w="1738"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lang w:eastAsia="zh-CN"/>
              </w:rPr>
            </w:pPr>
            <w:r>
              <w:rPr>
                <w:rFonts w:hint="eastAsia"/>
                <w:lang w:eastAsia="zh-CN"/>
              </w:rPr>
              <w:t>供应商对以上内容响应情况</w:t>
            </w:r>
          </w:p>
          <w:p>
            <w:pPr>
              <w:pStyle w:val="2"/>
              <w:rPr>
                <w:rFonts w:hint="eastAsia"/>
                <w:lang w:eastAsia="zh-CN"/>
              </w:rPr>
            </w:pPr>
            <w:r>
              <w:rPr>
                <w:rFonts w:hint="eastAsia" w:ascii="宋体" w:hAnsi="宋体" w:eastAsia="宋体" w:cs="Times New Roman"/>
                <w:color w:val="FF0000"/>
                <w:szCs w:val="21"/>
                <w:highlight w:val="none"/>
                <w:lang w:eastAsia="zh-CN"/>
              </w:rPr>
              <w:t>（供应商填写）</w:t>
            </w:r>
          </w:p>
        </w:tc>
        <w:tc>
          <w:tcPr>
            <w:tcW w:w="6782" w:type="dxa"/>
            <w:gridSpan w:val="9"/>
            <w:tcBorders>
              <w:top w:val="single" w:color="auto"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numPr>
                <w:ilvl w:val="0"/>
                <w:numId w:val="1"/>
              </w:numPr>
              <w:kinsoku/>
              <w:wordWrap/>
              <w:overflowPunct/>
              <w:topLinePunct w:val="0"/>
              <w:autoSpaceDE/>
              <w:autoSpaceDN/>
              <w:bidi w:val="0"/>
              <w:adjustRightInd/>
              <w:snapToGrid/>
              <w:ind w:left="0" w:leftChars="0" w:firstLine="0" w:firstLineChars="0"/>
              <w:jc w:val="left"/>
              <w:textAlignment w:val="auto"/>
              <w:rPr>
                <w:rFonts w:hint="eastAsia" w:ascii="Times New Roman" w:hAnsi="Times New Roman" w:eastAsia="宋体" w:cs="Times New Roman"/>
                <w:color w:val="FF0000"/>
                <w:sz w:val="24"/>
                <w:szCs w:val="32"/>
                <w:highlight w:val="none"/>
                <w:lang w:eastAsia="zh-CN"/>
              </w:rPr>
            </w:pPr>
            <w:r>
              <w:rPr>
                <w:rFonts w:hint="eastAsia" w:ascii="Times New Roman" w:hAnsi="Times New Roman" w:eastAsia="宋体" w:cs="Times New Roman"/>
                <w:color w:val="FF0000"/>
                <w:sz w:val="24"/>
                <w:szCs w:val="32"/>
                <w:highlight w:val="none"/>
                <w:lang w:eastAsia="zh-CN"/>
              </w:rPr>
              <w:t>本</w:t>
            </w:r>
            <w:r>
              <w:rPr>
                <w:rFonts w:hint="eastAsia" w:ascii="Times New Roman" w:hAnsi="Times New Roman" w:eastAsia="宋体" w:cs="Times New Roman"/>
                <w:color w:val="FF0000"/>
                <w:sz w:val="24"/>
                <w:szCs w:val="32"/>
                <w:highlight w:val="none"/>
                <w:lang w:val="en-US" w:eastAsia="zh-CN"/>
              </w:rPr>
              <w:t>公司</w:t>
            </w:r>
            <w:r>
              <w:rPr>
                <w:rFonts w:hint="eastAsia" w:ascii="Times New Roman" w:hAnsi="Times New Roman" w:eastAsia="宋体" w:cs="Times New Roman"/>
                <w:color w:val="FF0000"/>
                <w:sz w:val="24"/>
                <w:szCs w:val="32"/>
                <w:highlight w:val="none"/>
                <w:lang w:eastAsia="zh-CN"/>
              </w:rPr>
              <w:t>对以上要求无偏差响应。</w:t>
            </w:r>
          </w:p>
          <w:p>
            <w:pPr>
              <w:keepNext w:val="0"/>
              <w:keepLines w:val="0"/>
              <w:pageBreakBefore w:val="0"/>
              <w:widowControl w:val="0"/>
              <w:numPr>
                <w:ilvl w:val="0"/>
                <w:numId w:val="1"/>
              </w:numPr>
              <w:kinsoku/>
              <w:wordWrap/>
              <w:overflowPunct/>
              <w:topLinePunct w:val="0"/>
              <w:autoSpaceDE/>
              <w:autoSpaceDN/>
              <w:bidi w:val="0"/>
              <w:adjustRightInd/>
              <w:snapToGrid/>
              <w:ind w:left="0" w:leftChars="0" w:firstLine="0" w:firstLineChars="0"/>
              <w:jc w:val="left"/>
              <w:textAlignment w:val="auto"/>
              <w:rPr>
                <w:rFonts w:hint="eastAsia" w:ascii="Times New Roman" w:hAnsi="Times New Roman" w:eastAsia="宋体" w:cs="Times New Roman"/>
                <w:color w:val="FF0000"/>
                <w:sz w:val="24"/>
                <w:szCs w:val="32"/>
                <w:highlight w:val="none"/>
                <w:lang w:eastAsia="zh-CN"/>
              </w:rPr>
            </w:pPr>
            <w:r>
              <w:rPr>
                <w:rFonts w:hint="eastAsia" w:ascii="Times New Roman" w:hAnsi="Times New Roman" w:eastAsia="宋体" w:cs="Times New Roman"/>
                <w:color w:val="FF0000"/>
                <w:sz w:val="24"/>
                <w:szCs w:val="32"/>
                <w:highlight w:val="none"/>
                <w:lang w:eastAsia="zh-CN"/>
              </w:rPr>
              <w:t>本公司能开具</w:t>
            </w:r>
            <w:r>
              <w:rPr>
                <w:rFonts w:hint="eastAsia" w:ascii="宋体" w:hAnsi="宋体" w:eastAsia="宋体" w:cs="宋体"/>
                <w:i w:val="0"/>
                <w:color w:val="FF0000"/>
                <w:kern w:val="0"/>
                <w:sz w:val="24"/>
                <w:szCs w:val="24"/>
                <w:u w:val="none"/>
                <w:lang w:val="en-US" w:eastAsia="zh-CN" w:bidi="ar"/>
              </w:rPr>
              <w:t>符合规定税项和税率的全额增值税专用发票</w:t>
            </w:r>
            <w:r>
              <w:rPr>
                <w:rFonts w:hint="eastAsia" w:ascii="Times New Roman" w:hAnsi="Times New Roman" w:eastAsia="宋体" w:cs="Times New Roman"/>
                <w:color w:val="FF0000"/>
                <w:sz w:val="24"/>
                <w:szCs w:val="32"/>
                <w:highlight w:val="none"/>
                <w:lang w:eastAsia="zh-CN"/>
              </w:rPr>
              <w:t>。</w:t>
            </w:r>
          </w:p>
          <w:p>
            <w:pPr>
              <w:pStyle w:val="2"/>
              <w:keepNext w:val="0"/>
              <w:keepLines w:val="0"/>
              <w:pageBreakBefore w:val="0"/>
              <w:widowControl w:val="0"/>
              <w:numPr>
                <w:ilvl w:val="0"/>
                <w:numId w:val="1"/>
              </w:numPr>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i w:val="0"/>
                <w:color w:val="FF0000"/>
                <w:kern w:val="0"/>
                <w:sz w:val="24"/>
                <w:szCs w:val="24"/>
                <w:u w:val="none"/>
                <w:lang w:val="en-US" w:eastAsia="zh-CN" w:bidi="ar"/>
              </w:rPr>
            </w:pPr>
            <w:r>
              <w:rPr>
                <w:rFonts w:hint="eastAsia" w:ascii="宋体" w:hAnsi="宋体" w:eastAsia="宋体" w:cs="宋体"/>
                <w:i w:val="0"/>
                <w:color w:val="FF0000"/>
                <w:kern w:val="0"/>
                <w:sz w:val="24"/>
                <w:szCs w:val="24"/>
                <w:u w:val="none"/>
                <w:lang w:val="en-US" w:eastAsia="zh-CN" w:bidi="ar"/>
              </w:rPr>
              <w:t>本公司</w:t>
            </w:r>
            <w:r>
              <w:rPr>
                <w:rFonts w:hint="default" w:ascii="宋体" w:hAnsi="宋体" w:eastAsia="宋体" w:cs="宋体"/>
                <w:i w:val="0"/>
                <w:color w:val="FF0000"/>
                <w:kern w:val="0"/>
                <w:sz w:val="24"/>
                <w:szCs w:val="24"/>
                <w:u w:val="none"/>
                <w:lang w:val="en-US" w:eastAsia="zh-CN" w:bidi="ar"/>
              </w:rPr>
              <w:t>承诺所提供的产品或服务不涉及知识产权纠纷，若出现任何知识产权问题，由</w:t>
            </w:r>
            <w:r>
              <w:rPr>
                <w:rFonts w:hint="eastAsia" w:ascii="宋体" w:hAnsi="宋体" w:eastAsia="宋体" w:cs="宋体"/>
                <w:i w:val="0"/>
                <w:color w:val="FF0000"/>
                <w:kern w:val="0"/>
                <w:sz w:val="24"/>
                <w:szCs w:val="24"/>
                <w:u w:val="none"/>
                <w:lang w:val="en-US" w:eastAsia="zh-CN" w:bidi="ar"/>
              </w:rPr>
              <w:t>本公司</w:t>
            </w:r>
            <w:r>
              <w:rPr>
                <w:rFonts w:hint="default" w:ascii="宋体" w:hAnsi="宋体" w:eastAsia="宋体" w:cs="宋体"/>
                <w:i w:val="0"/>
                <w:color w:val="FF0000"/>
                <w:kern w:val="0"/>
                <w:sz w:val="24"/>
                <w:szCs w:val="24"/>
                <w:u w:val="none"/>
                <w:lang w:val="en-US" w:eastAsia="zh-CN" w:bidi="ar"/>
              </w:rPr>
              <w:t>承担全部责任</w:t>
            </w:r>
            <w:r>
              <w:rPr>
                <w:rFonts w:hint="eastAsia" w:ascii="宋体" w:hAnsi="宋体" w:eastAsia="宋体" w:cs="宋体"/>
                <w:i w:val="0"/>
                <w:color w:val="FF0000"/>
                <w:kern w:val="0"/>
                <w:sz w:val="24"/>
                <w:szCs w:val="24"/>
                <w:u w:val="none"/>
                <w:lang w:val="en-US" w:eastAsia="zh-CN" w:bidi="ar"/>
              </w:rPr>
              <w:t>。</w:t>
            </w:r>
          </w:p>
          <w:p>
            <w:pPr>
              <w:jc w:val="left"/>
              <w:rPr>
                <w:rFonts w:hint="default" w:ascii="Times New Roman" w:hAnsi="Times New Roman" w:eastAsia="宋体" w:cs="Times New Roman"/>
                <w:color w:val="FF0000"/>
                <w:sz w:val="24"/>
                <w:szCs w:val="32"/>
                <w:highlight w:val="none"/>
                <w:lang w:val="en-US" w:eastAsia="zh-CN"/>
              </w:rPr>
            </w:pPr>
          </w:p>
          <w:p>
            <w:pPr>
              <w:jc w:val="left"/>
              <w:rPr>
                <w:rFonts w:hint="eastAsia" w:ascii="Times New Roman" w:hAnsi="Times New Roman" w:eastAsia="宋体" w:cs="Times New Roman"/>
                <w:color w:val="FF0000"/>
                <w:sz w:val="24"/>
                <w:szCs w:val="32"/>
                <w:highlight w:val="none"/>
                <w:lang w:eastAsia="zh-CN"/>
              </w:rPr>
            </w:pPr>
          </w:p>
          <w:p>
            <w:pPr>
              <w:ind w:firstLine="2400" w:firstLineChars="1000"/>
              <w:jc w:val="left"/>
              <w:rPr>
                <w:rFonts w:hint="default" w:ascii="Times New Roman" w:hAnsi="Times New Roman" w:eastAsia="宋体" w:cs="Times New Roman"/>
                <w:color w:val="FF0000"/>
                <w:sz w:val="24"/>
                <w:szCs w:val="32"/>
                <w:highlight w:val="none"/>
                <w:lang w:val="en-US" w:eastAsia="zh-CN"/>
              </w:rPr>
            </w:pPr>
            <w:r>
              <w:rPr>
                <w:rFonts w:hint="eastAsia" w:ascii="Times New Roman" w:hAnsi="Times New Roman" w:eastAsia="宋体" w:cs="Times New Roman"/>
                <w:color w:val="FF0000"/>
                <w:sz w:val="24"/>
                <w:szCs w:val="32"/>
                <w:highlight w:val="none"/>
                <w:lang w:eastAsia="zh-CN"/>
              </w:rPr>
              <w:t>法人代表</w:t>
            </w:r>
            <w:r>
              <w:rPr>
                <w:rFonts w:hint="eastAsia" w:ascii="Times New Roman" w:hAnsi="Times New Roman" w:eastAsia="宋体" w:cs="Times New Roman"/>
                <w:color w:val="FF0000"/>
                <w:sz w:val="24"/>
                <w:szCs w:val="32"/>
                <w:highlight w:val="none"/>
                <w:lang w:val="en-US" w:eastAsia="zh-CN"/>
              </w:rPr>
              <w:t>/授权代表签字：</w:t>
            </w:r>
          </w:p>
          <w:p>
            <w:pPr>
              <w:ind w:firstLine="3840" w:firstLineChars="1600"/>
              <w:jc w:val="left"/>
              <w:rPr>
                <w:rFonts w:hint="eastAsia" w:ascii="Times New Roman" w:hAnsi="Times New Roman" w:eastAsia="宋体" w:cs="Times New Roman"/>
                <w:color w:val="FF0000"/>
                <w:sz w:val="24"/>
                <w:szCs w:val="32"/>
                <w:highlight w:val="none"/>
                <w:lang w:eastAsia="zh-CN"/>
              </w:rPr>
            </w:pPr>
          </w:p>
          <w:p>
            <w:pPr>
              <w:ind w:firstLine="3840" w:firstLineChars="1600"/>
              <w:jc w:val="left"/>
              <w:rPr>
                <w:rFonts w:hint="eastAsia" w:ascii="Times New Roman" w:hAnsi="Times New Roman" w:eastAsia="宋体" w:cs="Times New Roman"/>
                <w:color w:val="FF0000"/>
                <w:sz w:val="24"/>
                <w:szCs w:val="32"/>
                <w:highlight w:val="none"/>
                <w:lang w:eastAsia="zh-CN"/>
              </w:rPr>
            </w:pPr>
            <w:r>
              <w:rPr>
                <w:rFonts w:hint="eastAsia" w:ascii="Times New Roman" w:hAnsi="Times New Roman" w:eastAsia="宋体" w:cs="Times New Roman"/>
                <w:color w:val="FF0000"/>
                <w:sz w:val="24"/>
                <w:szCs w:val="32"/>
                <w:highlight w:val="none"/>
                <w:lang w:eastAsia="zh-CN"/>
              </w:rPr>
              <w:t>（盖公章）</w:t>
            </w:r>
          </w:p>
        </w:tc>
      </w:tr>
    </w:tbl>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bCs/>
          <w:sz w:val="24"/>
          <w:szCs w:val="24"/>
          <w:lang w:val="en-US" w:eastAsia="zh-CN"/>
        </w:rPr>
      </w:pPr>
      <w:r>
        <w:rPr>
          <w:rFonts w:hint="eastAsia"/>
          <w:b/>
          <w:bCs/>
          <w:sz w:val="24"/>
          <w:szCs w:val="24"/>
          <w:lang w:val="en-US" w:eastAsia="zh-CN"/>
        </w:rPr>
        <w:t>报价须知：</w:t>
      </w:r>
    </w:p>
    <w:p>
      <w:pPr>
        <w:pStyle w:val="2"/>
        <w:keepNext w:val="0"/>
        <w:keepLines w:val="0"/>
        <w:pageBreakBefore w:val="0"/>
        <w:widowControl w:val="0"/>
        <w:numPr>
          <w:ilvl w:val="0"/>
          <w:numId w:val="2"/>
        </w:numPr>
        <w:kinsoku/>
        <w:wordWrap/>
        <w:overflowPunct/>
        <w:topLinePunct w:val="0"/>
        <w:autoSpaceDE/>
        <w:autoSpaceDN/>
        <w:bidi w:val="0"/>
        <w:adjustRightInd/>
        <w:snapToGrid/>
        <w:spacing w:line="240" w:lineRule="auto"/>
        <w:textAlignment w:val="auto"/>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供应商必须在证明文件上传本附件，附件需加盖公章，并且由法人代表或授权代表签字，并附营业执照复印件；如由授权代表签字，须附有效的法定代表人授权委托书，方为有效报价。</w:t>
      </w:r>
    </w:p>
    <w:p>
      <w:pPr>
        <w:pStyle w:val="2"/>
        <w:keepNext w:val="0"/>
        <w:keepLines w:val="0"/>
        <w:pageBreakBefore w:val="0"/>
        <w:widowControl w:val="0"/>
        <w:numPr>
          <w:ilvl w:val="0"/>
          <w:numId w:val="2"/>
        </w:numPr>
        <w:kinsoku/>
        <w:wordWrap/>
        <w:overflowPunct/>
        <w:topLinePunct w:val="0"/>
        <w:autoSpaceDE/>
        <w:autoSpaceDN/>
        <w:bidi w:val="0"/>
        <w:adjustRightInd/>
        <w:snapToGrid/>
        <w:spacing w:line="240" w:lineRule="auto"/>
        <w:textAlignment w:val="auto"/>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执行本项目所发生的一切费用均已包含在总价中。</w:t>
      </w:r>
    </w:p>
    <w:p>
      <w:pPr>
        <w:pStyle w:val="2"/>
        <w:keepNext w:val="0"/>
        <w:keepLines w:val="0"/>
        <w:pageBreakBefore w:val="0"/>
        <w:widowControl w:val="0"/>
        <w:numPr>
          <w:ilvl w:val="0"/>
          <w:numId w:val="2"/>
        </w:numPr>
        <w:kinsoku/>
        <w:wordWrap/>
        <w:overflowPunct/>
        <w:topLinePunct w:val="0"/>
        <w:autoSpaceDE/>
        <w:autoSpaceDN/>
        <w:bidi w:val="0"/>
        <w:adjustRightInd/>
        <w:snapToGrid/>
        <w:spacing w:line="240" w:lineRule="auto"/>
        <w:textAlignment w:val="auto"/>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零星采购每项需求总价限价5万元人民币。</w:t>
      </w: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jc w:val="center"/>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r>
        <w:rPr>
          <w:rFonts w:hint="eastAsia" w:ascii="Times New Roman" w:hAnsi="Times New Roman" w:eastAsia="黑体" w:cs="Times New Roman"/>
          <w:b/>
          <w:kern w:val="2"/>
          <w:sz w:val="32"/>
          <w:szCs w:val="32"/>
          <w:lang w:val="en-US" w:eastAsia="zh-CN" w:bidi="ar-SA"/>
        </w:rPr>
        <w:t>附件：资质文件</w:t>
      </w:r>
    </w:p>
    <w:p>
      <w:pPr>
        <w:pStyle w:val="2"/>
        <w:rPr>
          <w:rFonts w:hint="eastAsia" w:ascii="Times New Roman" w:hAnsi="Times New Roman" w:eastAsia="黑体" w:cs="Times New Roman"/>
          <w:b/>
          <w:kern w:val="2"/>
          <w:sz w:val="32"/>
          <w:szCs w:val="32"/>
          <w:lang w:val="en-US" w:eastAsia="zh-CN" w:bidi="ar-SA"/>
        </w:rPr>
      </w:pPr>
      <w:r>
        <w:rPr>
          <w:rFonts w:hint="eastAsia" w:ascii="Times New Roman" w:hAnsi="Times New Roman" w:eastAsia="黑体" w:cs="Times New Roman"/>
          <w:b/>
          <w:kern w:val="2"/>
          <w:sz w:val="32"/>
          <w:szCs w:val="32"/>
          <w:lang w:val="en-US" w:eastAsia="zh-CN" w:bidi="ar-SA"/>
        </w:rPr>
        <w:t>营业执照：</w:t>
      </w:r>
    </w:p>
    <w:p>
      <w:pPr>
        <w:pStyle w:val="2"/>
        <w:rPr>
          <w:rFonts w:hint="eastAsia" w:ascii="Times New Roman" w:hAnsi="Times New Roman" w:eastAsia="黑体" w:cs="Times New Roman"/>
          <w:b/>
          <w:kern w:val="2"/>
          <w:sz w:val="32"/>
          <w:szCs w:val="32"/>
          <w:lang w:val="en-US" w:eastAsia="zh-CN" w:bidi="ar-SA"/>
        </w:rPr>
      </w:pPr>
      <w:r>
        <w:rPr>
          <w:rFonts w:hint="eastAsia" w:eastAsia="黑体" w:cs="Times New Roman"/>
          <w:b/>
          <w:kern w:val="2"/>
          <w:sz w:val="32"/>
          <w:szCs w:val="32"/>
          <w:lang w:val="en-US" w:eastAsia="zh-CN" w:bidi="ar-SA"/>
        </w:rPr>
        <w:t>法人授权委托书：</w:t>
      </w:r>
    </w:p>
    <w:p>
      <w:pPr>
        <w:pStyle w:val="2"/>
        <w:numPr>
          <w:ilvl w:val="0"/>
          <w:numId w:val="0"/>
        </w:numPr>
        <w:rPr>
          <w:rFonts w:hint="eastAsia"/>
          <w:lang w:val="en-US" w:eastAsia="zh-CN"/>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71319B"/>
    <w:multiLevelType w:val="singleLevel"/>
    <w:tmpl w:val="BD71319B"/>
    <w:lvl w:ilvl="0" w:tentative="0">
      <w:start w:val="1"/>
      <w:numFmt w:val="decimal"/>
      <w:suff w:val="nothing"/>
      <w:lvlText w:val="%1．"/>
      <w:lvlJc w:val="left"/>
      <w:pPr>
        <w:ind w:left="0" w:firstLine="400"/>
      </w:pPr>
      <w:rPr>
        <w:rFonts w:hint="default"/>
      </w:rPr>
    </w:lvl>
  </w:abstractNum>
  <w:abstractNum w:abstractNumId="1">
    <w:nsid w:val="6888BE65"/>
    <w:multiLevelType w:val="singleLevel"/>
    <w:tmpl w:val="6888BE65"/>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E0YmExNDliMjAyMzg1NjUwNGM5ZmRjZDRhODE5MjQifQ=="/>
  </w:docVars>
  <w:rsids>
    <w:rsidRoot w:val="35397F18"/>
    <w:rsid w:val="00427F17"/>
    <w:rsid w:val="0063496C"/>
    <w:rsid w:val="01E150A5"/>
    <w:rsid w:val="0266031F"/>
    <w:rsid w:val="03234048"/>
    <w:rsid w:val="03815D17"/>
    <w:rsid w:val="039675AA"/>
    <w:rsid w:val="055D0265"/>
    <w:rsid w:val="05CB2341"/>
    <w:rsid w:val="069A7C02"/>
    <w:rsid w:val="06AD2BFE"/>
    <w:rsid w:val="07A52EFB"/>
    <w:rsid w:val="07E86502"/>
    <w:rsid w:val="08A20808"/>
    <w:rsid w:val="08B9380C"/>
    <w:rsid w:val="092B0CD0"/>
    <w:rsid w:val="0983660F"/>
    <w:rsid w:val="098C1A46"/>
    <w:rsid w:val="0A474984"/>
    <w:rsid w:val="0AAA4EBB"/>
    <w:rsid w:val="0C00265B"/>
    <w:rsid w:val="0C2236E9"/>
    <w:rsid w:val="0C800380"/>
    <w:rsid w:val="0D12113D"/>
    <w:rsid w:val="0D685CC9"/>
    <w:rsid w:val="0D923FE8"/>
    <w:rsid w:val="0D9B2A85"/>
    <w:rsid w:val="0D9C39FC"/>
    <w:rsid w:val="0DC14FE1"/>
    <w:rsid w:val="0E2B0707"/>
    <w:rsid w:val="0E711769"/>
    <w:rsid w:val="100C7916"/>
    <w:rsid w:val="102249D8"/>
    <w:rsid w:val="106131CA"/>
    <w:rsid w:val="10D40DC3"/>
    <w:rsid w:val="11AB6279"/>
    <w:rsid w:val="12822962"/>
    <w:rsid w:val="13123952"/>
    <w:rsid w:val="131B69BF"/>
    <w:rsid w:val="141A542F"/>
    <w:rsid w:val="15040B10"/>
    <w:rsid w:val="15B91F57"/>
    <w:rsid w:val="166E6C8D"/>
    <w:rsid w:val="17305C2B"/>
    <w:rsid w:val="17383650"/>
    <w:rsid w:val="17FD4920"/>
    <w:rsid w:val="181107C0"/>
    <w:rsid w:val="1873467A"/>
    <w:rsid w:val="192E7DCB"/>
    <w:rsid w:val="19DE440E"/>
    <w:rsid w:val="1A73571F"/>
    <w:rsid w:val="1ABC5854"/>
    <w:rsid w:val="1B5544F4"/>
    <w:rsid w:val="1C08670D"/>
    <w:rsid w:val="1CFE6B14"/>
    <w:rsid w:val="1DC95F3F"/>
    <w:rsid w:val="1DE91B1D"/>
    <w:rsid w:val="1E52514A"/>
    <w:rsid w:val="1E9431C2"/>
    <w:rsid w:val="1F2545FD"/>
    <w:rsid w:val="1FBD12D9"/>
    <w:rsid w:val="1FF4423F"/>
    <w:rsid w:val="20373721"/>
    <w:rsid w:val="21483D97"/>
    <w:rsid w:val="216356BD"/>
    <w:rsid w:val="21B95D05"/>
    <w:rsid w:val="21BE758D"/>
    <w:rsid w:val="21D53DAF"/>
    <w:rsid w:val="21F84712"/>
    <w:rsid w:val="22077485"/>
    <w:rsid w:val="2213196A"/>
    <w:rsid w:val="221F4059"/>
    <w:rsid w:val="224F2850"/>
    <w:rsid w:val="23AE5310"/>
    <w:rsid w:val="24166017"/>
    <w:rsid w:val="243128D4"/>
    <w:rsid w:val="251235DA"/>
    <w:rsid w:val="251A05C3"/>
    <w:rsid w:val="25C0557A"/>
    <w:rsid w:val="25FB2106"/>
    <w:rsid w:val="26851D8E"/>
    <w:rsid w:val="26995129"/>
    <w:rsid w:val="26E30C36"/>
    <w:rsid w:val="27035654"/>
    <w:rsid w:val="270C676E"/>
    <w:rsid w:val="27871152"/>
    <w:rsid w:val="27F63275"/>
    <w:rsid w:val="28B22922"/>
    <w:rsid w:val="29831DCE"/>
    <w:rsid w:val="29D60E2F"/>
    <w:rsid w:val="29DF6306"/>
    <w:rsid w:val="29F33305"/>
    <w:rsid w:val="2A004FFD"/>
    <w:rsid w:val="2A5A2618"/>
    <w:rsid w:val="2B1636A6"/>
    <w:rsid w:val="2BC569DB"/>
    <w:rsid w:val="2BD12AAC"/>
    <w:rsid w:val="2C4B28E7"/>
    <w:rsid w:val="2C7144F2"/>
    <w:rsid w:val="2D576E64"/>
    <w:rsid w:val="2DAF2399"/>
    <w:rsid w:val="2DC901C8"/>
    <w:rsid w:val="2E8A1E6F"/>
    <w:rsid w:val="2E9A6378"/>
    <w:rsid w:val="2EBA0F92"/>
    <w:rsid w:val="2F1310A5"/>
    <w:rsid w:val="2F7D336A"/>
    <w:rsid w:val="2F7F6584"/>
    <w:rsid w:val="2F9E3F2F"/>
    <w:rsid w:val="2FB00D15"/>
    <w:rsid w:val="30421128"/>
    <w:rsid w:val="30941F05"/>
    <w:rsid w:val="30BB36D4"/>
    <w:rsid w:val="32071BBB"/>
    <w:rsid w:val="32980D15"/>
    <w:rsid w:val="33314FA1"/>
    <w:rsid w:val="336A33A4"/>
    <w:rsid w:val="336B196D"/>
    <w:rsid w:val="33A9402A"/>
    <w:rsid w:val="34210289"/>
    <w:rsid w:val="3461303E"/>
    <w:rsid w:val="346D2515"/>
    <w:rsid w:val="34AA3C5C"/>
    <w:rsid w:val="34B015C3"/>
    <w:rsid w:val="34C76D79"/>
    <w:rsid w:val="34E06FF1"/>
    <w:rsid w:val="35397F18"/>
    <w:rsid w:val="35794AEA"/>
    <w:rsid w:val="368C25C4"/>
    <w:rsid w:val="374078E4"/>
    <w:rsid w:val="37596E72"/>
    <w:rsid w:val="37FD4F40"/>
    <w:rsid w:val="386304BF"/>
    <w:rsid w:val="395F61B7"/>
    <w:rsid w:val="3A8C1C1D"/>
    <w:rsid w:val="3AFC0CAA"/>
    <w:rsid w:val="3B310F7E"/>
    <w:rsid w:val="3B7F42E6"/>
    <w:rsid w:val="3B903B02"/>
    <w:rsid w:val="3C8F7098"/>
    <w:rsid w:val="3C907C7C"/>
    <w:rsid w:val="3C957C48"/>
    <w:rsid w:val="3C9A6CCA"/>
    <w:rsid w:val="3DEA30B1"/>
    <w:rsid w:val="3E33061D"/>
    <w:rsid w:val="3E3A6454"/>
    <w:rsid w:val="3EAD6C75"/>
    <w:rsid w:val="3ED62685"/>
    <w:rsid w:val="405346AE"/>
    <w:rsid w:val="407D5CFD"/>
    <w:rsid w:val="413728E9"/>
    <w:rsid w:val="42312835"/>
    <w:rsid w:val="42845D7D"/>
    <w:rsid w:val="43AD1466"/>
    <w:rsid w:val="44350E68"/>
    <w:rsid w:val="44434D5B"/>
    <w:rsid w:val="44D842CC"/>
    <w:rsid w:val="44EA49FF"/>
    <w:rsid w:val="4575776E"/>
    <w:rsid w:val="457F25F7"/>
    <w:rsid w:val="45BE7F1F"/>
    <w:rsid w:val="45D55A3E"/>
    <w:rsid w:val="46626DAB"/>
    <w:rsid w:val="467B77DE"/>
    <w:rsid w:val="468A51EE"/>
    <w:rsid w:val="468D6B31"/>
    <w:rsid w:val="46AC7F89"/>
    <w:rsid w:val="47554E1F"/>
    <w:rsid w:val="47B13C57"/>
    <w:rsid w:val="482D00AA"/>
    <w:rsid w:val="485A75DE"/>
    <w:rsid w:val="48F64367"/>
    <w:rsid w:val="492C0309"/>
    <w:rsid w:val="49671CF0"/>
    <w:rsid w:val="49C50056"/>
    <w:rsid w:val="4A0E2E49"/>
    <w:rsid w:val="4A4568BF"/>
    <w:rsid w:val="4AF6129E"/>
    <w:rsid w:val="4C5573D5"/>
    <w:rsid w:val="4D135CBE"/>
    <w:rsid w:val="4D685FB2"/>
    <w:rsid w:val="4DC8271E"/>
    <w:rsid w:val="4EB05AB4"/>
    <w:rsid w:val="4F16270C"/>
    <w:rsid w:val="4F2C3312"/>
    <w:rsid w:val="508546FA"/>
    <w:rsid w:val="50C078CB"/>
    <w:rsid w:val="511D4D12"/>
    <w:rsid w:val="518227EE"/>
    <w:rsid w:val="51C44034"/>
    <w:rsid w:val="51D82D4D"/>
    <w:rsid w:val="52096B6A"/>
    <w:rsid w:val="528E122E"/>
    <w:rsid w:val="52A11A3A"/>
    <w:rsid w:val="52DD276E"/>
    <w:rsid w:val="530F2A74"/>
    <w:rsid w:val="53184F02"/>
    <w:rsid w:val="53685074"/>
    <w:rsid w:val="54E04965"/>
    <w:rsid w:val="559F7AE2"/>
    <w:rsid w:val="55B57F49"/>
    <w:rsid w:val="55C945CE"/>
    <w:rsid w:val="563A25D2"/>
    <w:rsid w:val="56574A79"/>
    <w:rsid w:val="566E03F6"/>
    <w:rsid w:val="56780442"/>
    <w:rsid w:val="56806B73"/>
    <w:rsid w:val="56940639"/>
    <w:rsid w:val="57FC2C1A"/>
    <w:rsid w:val="582B44E4"/>
    <w:rsid w:val="585C630F"/>
    <w:rsid w:val="586D064C"/>
    <w:rsid w:val="58DB4AD6"/>
    <w:rsid w:val="59134F74"/>
    <w:rsid w:val="5950422C"/>
    <w:rsid w:val="59C82225"/>
    <w:rsid w:val="59EB4719"/>
    <w:rsid w:val="5A0854FC"/>
    <w:rsid w:val="5E23419F"/>
    <w:rsid w:val="5E9D3636"/>
    <w:rsid w:val="5EC371DD"/>
    <w:rsid w:val="5F202E0F"/>
    <w:rsid w:val="5F2F0250"/>
    <w:rsid w:val="5FC371B8"/>
    <w:rsid w:val="5FDF31D9"/>
    <w:rsid w:val="605038C3"/>
    <w:rsid w:val="60FD4933"/>
    <w:rsid w:val="6109242B"/>
    <w:rsid w:val="611E1D10"/>
    <w:rsid w:val="61F76ED6"/>
    <w:rsid w:val="62216283"/>
    <w:rsid w:val="62771C68"/>
    <w:rsid w:val="63E23706"/>
    <w:rsid w:val="641B72D9"/>
    <w:rsid w:val="64465D62"/>
    <w:rsid w:val="64556FC2"/>
    <w:rsid w:val="65B90744"/>
    <w:rsid w:val="65DE0DA8"/>
    <w:rsid w:val="66867433"/>
    <w:rsid w:val="668B584B"/>
    <w:rsid w:val="66EE119C"/>
    <w:rsid w:val="67176F19"/>
    <w:rsid w:val="67B47798"/>
    <w:rsid w:val="67C6050F"/>
    <w:rsid w:val="67FD4DB0"/>
    <w:rsid w:val="68154972"/>
    <w:rsid w:val="68B01A22"/>
    <w:rsid w:val="68CC5ECB"/>
    <w:rsid w:val="69136DFF"/>
    <w:rsid w:val="695C3C46"/>
    <w:rsid w:val="697D320B"/>
    <w:rsid w:val="697F4A1A"/>
    <w:rsid w:val="69EF1086"/>
    <w:rsid w:val="6A1B02EB"/>
    <w:rsid w:val="6A1D3D54"/>
    <w:rsid w:val="6A4B1474"/>
    <w:rsid w:val="6B36545E"/>
    <w:rsid w:val="6B7B1B7E"/>
    <w:rsid w:val="6BEC6BEF"/>
    <w:rsid w:val="6C113E3C"/>
    <w:rsid w:val="6C734C22"/>
    <w:rsid w:val="6D875788"/>
    <w:rsid w:val="6D89499B"/>
    <w:rsid w:val="6D903D50"/>
    <w:rsid w:val="6E237D12"/>
    <w:rsid w:val="6E291D98"/>
    <w:rsid w:val="6E485DA0"/>
    <w:rsid w:val="6E7A24E0"/>
    <w:rsid w:val="6E85186F"/>
    <w:rsid w:val="6F044803"/>
    <w:rsid w:val="6FE94D83"/>
    <w:rsid w:val="70177B6F"/>
    <w:rsid w:val="702E141D"/>
    <w:rsid w:val="7037024A"/>
    <w:rsid w:val="70B322C7"/>
    <w:rsid w:val="70FE5229"/>
    <w:rsid w:val="71763942"/>
    <w:rsid w:val="728B769A"/>
    <w:rsid w:val="731663AF"/>
    <w:rsid w:val="73306E0A"/>
    <w:rsid w:val="73DF2D33"/>
    <w:rsid w:val="73FE6522"/>
    <w:rsid w:val="746600CE"/>
    <w:rsid w:val="750C217C"/>
    <w:rsid w:val="751E47A4"/>
    <w:rsid w:val="755F0CD1"/>
    <w:rsid w:val="75672A2C"/>
    <w:rsid w:val="76297630"/>
    <w:rsid w:val="76C577FD"/>
    <w:rsid w:val="77101EB4"/>
    <w:rsid w:val="77127F21"/>
    <w:rsid w:val="777F1344"/>
    <w:rsid w:val="77945F12"/>
    <w:rsid w:val="77CB2AEE"/>
    <w:rsid w:val="77FF1172"/>
    <w:rsid w:val="787F2EDA"/>
    <w:rsid w:val="78A8312F"/>
    <w:rsid w:val="78E54024"/>
    <w:rsid w:val="79B3519B"/>
    <w:rsid w:val="79E5327A"/>
    <w:rsid w:val="7A445C93"/>
    <w:rsid w:val="7AB05B3F"/>
    <w:rsid w:val="7BF815F5"/>
    <w:rsid w:val="7C954AA8"/>
    <w:rsid w:val="7CAF2238"/>
    <w:rsid w:val="7D775668"/>
    <w:rsid w:val="7E350358"/>
    <w:rsid w:val="7E531FF3"/>
    <w:rsid w:val="7EA423CB"/>
    <w:rsid w:val="7F434166"/>
    <w:rsid w:val="7F8148F3"/>
    <w:rsid w:val="7FD406E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Style w:val="3"/>
      <w:tblCellMar>
        <w:top w:w="0" w:type="dxa"/>
        <w:left w:w="108" w:type="dxa"/>
        <w:bottom w:w="0" w:type="dxa"/>
        <w:right w:w="108" w:type="dxa"/>
      </w:tblCellMar>
    </w:tblPr>
  </w:style>
  <w:style w:type="paragraph" w:styleId="2">
    <w:name w:val="Body Text"/>
    <w:basedOn w:val="1"/>
    <w:next w:val="1"/>
    <w:qFormat/>
    <w:uiPriority w:val="0"/>
    <w:rPr>
      <w:rFonts w:eastAsia="仿宋_GB2312"/>
      <w:color w:val="00000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14</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2024-01-18T02:57:00Z</dcterms:created>
  <dc:creator>刘蔚盈</dc:creator>
  <cp:lastModifiedBy>李红元</cp:lastModifiedBy>
  <dcterms:modified xsi:type="dcterms:W3CDTF">2024-08-21T06:46:01Z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FD3988FF9B524FE48FA559F95C5696C7</vt:lpwstr>
  </property>
</Properties>
</file>