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cs="Times New Roman"/>
          <w:b w:val="0"/>
          <w:bCs/>
          <w:sz w:val="28"/>
          <w:szCs w:val="28"/>
          <w:lang w:eastAsia="zh-CN"/>
        </w:rPr>
      </w:pPr>
      <w:r>
        <w:rPr>
          <w:rFonts w:hint="eastAsia" w:ascii="宋体" w:hAnsi="宋体" w:cs="Times New Roman"/>
          <w:b/>
          <w:sz w:val="28"/>
          <w:szCs w:val="28"/>
        </w:rPr>
        <w:t>报价文件组成：</w:t>
      </w:r>
      <w:r>
        <w:rPr>
          <w:rFonts w:hint="eastAsia" w:ascii="宋体" w:hAnsi="宋体" w:cs="Times New Roman"/>
          <w:b w:val="0"/>
          <w:bCs/>
          <w:sz w:val="28"/>
          <w:szCs w:val="28"/>
        </w:rPr>
        <w:t>报价单、</w:t>
      </w:r>
      <w:r>
        <w:rPr>
          <w:rFonts w:hAnsi="宋体" w:cs="Times New Roman"/>
          <w:b w:val="0"/>
          <w:bCs/>
          <w:sz w:val="28"/>
          <w:szCs w:val="28"/>
        </w:rPr>
        <w:t>技术偏离表</w:t>
      </w:r>
      <w:r>
        <w:rPr>
          <w:rFonts w:hint="eastAsia" w:hAnsi="宋体" w:cs="Times New Roman"/>
          <w:b w:val="0"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Times New Roman"/>
          <w:b w:val="0"/>
          <w:bCs/>
          <w:sz w:val="28"/>
          <w:szCs w:val="28"/>
        </w:rPr>
        <w:t>营业执照复印件</w:t>
      </w:r>
      <w:r>
        <w:rPr>
          <w:rFonts w:hint="eastAsia" w:ascii="宋体" w:hAnsi="宋体" w:cs="Times New Roman"/>
          <w:b w:val="0"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Times New Roman"/>
          <w:b w:val="0"/>
          <w:bCs/>
          <w:sz w:val="28"/>
          <w:szCs w:val="28"/>
          <w:lang w:val="en-US" w:eastAsia="zh-CN"/>
        </w:rPr>
        <w:t>过往同类产品销售业绩</w:t>
      </w:r>
      <w:r>
        <w:rPr>
          <w:rFonts w:hint="eastAsia" w:ascii="宋体" w:hAnsi="宋体" w:cs="Times New Roman"/>
          <w:b w:val="0"/>
          <w:bCs/>
          <w:sz w:val="28"/>
          <w:szCs w:val="28"/>
          <w:lang w:eastAsia="zh-CN"/>
        </w:rPr>
        <w:t>。</w:t>
      </w:r>
    </w:p>
    <w:p>
      <w:pPr>
        <w:pStyle w:val="2"/>
        <w:widowControl w:val="0"/>
        <w:ind w:firstLine="562"/>
        <w:jc w:val="center"/>
        <w:rPr>
          <w:rFonts w:hint="eastAsia" w:hAnsi="宋体"/>
          <w:b/>
          <w:sz w:val="28"/>
          <w:lang w:eastAsia="zh-CN"/>
        </w:rPr>
      </w:pPr>
    </w:p>
    <w:p>
      <w:pPr>
        <w:pStyle w:val="2"/>
        <w:widowControl w:val="0"/>
        <w:ind w:firstLine="562"/>
        <w:jc w:val="center"/>
        <w:rPr>
          <w:rFonts w:hAnsi="宋体"/>
          <w:b/>
          <w:sz w:val="24"/>
        </w:rPr>
      </w:pPr>
      <w:r>
        <w:rPr>
          <w:rFonts w:hint="eastAsia" w:hAnsi="宋体"/>
          <w:b/>
          <w:sz w:val="28"/>
          <w:lang w:eastAsia="zh-CN"/>
        </w:rPr>
        <w:t>一、</w:t>
      </w:r>
      <w:r>
        <w:rPr>
          <w:rFonts w:hint="eastAsia" w:hAnsi="宋体"/>
          <w:b/>
          <w:sz w:val="28"/>
        </w:rPr>
        <w:t>报价</w:t>
      </w:r>
      <w:r>
        <w:rPr>
          <w:rFonts w:hint="eastAsia" w:hAnsi="宋体"/>
          <w:b/>
          <w:sz w:val="28"/>
          <w:lang w:eastAsia="zh-CN"/>
        </w:rPr>
        <w:t>单</w:t>
      </w:r>
    </w:p>
    <w:p>
      <w:pPr>
        <w:rPr>
          <w:rFonts w:ascii="宋体" w:hAnsi="宋体" w:cs="Times New Roman"/>
          <w:b/>
          <w:sz w:val="24"/>
        </w:rPr>
      </w:pPr>
    </w:p>
    <w:p>
      <w:pPr>
        <w:ind w:firstLine="200"/>
        <w:rPr>
          <w:rFonts w:ascii="宋体" w:hAnsi="宋体" w:cs="Times New Roman"/>
          <w:color w:val="000000"/>
          <w:sz w:val="24"/>
        </w:rPr>
      </w:pPr>
      <w:r>
        <w:rPr>
          <w:rFonts w:hint="eastAsia" w:ascii="宋体" w:hAnsi="宋体" w:cs="Times New Roman"/>
          <w:color w:val="000000"/>
          <w:sz w:val="24"/>
        </w:rPr>
        <w:t>项目编号：</w:t>
      </w:r>
      <w:r>
        <w:rPr>
          <w:rFonts w:hint="eastAsia" w:ascii="宋体" w:hAnsi="宋体" w:cs="Times New Roman"/>
          <w:b/>
          <w:sz w:val="24"/>
          <w:szCs w:val="24"/>
          <w:highlight w:val="none"/>
        </w:rPr>
        <w:t>LBGLX-20</w:t>
      </w:r>
      <w:r>
        <w:rPr>
          <w:rFonts w:hint="eastAsia" w:ascii="宋体" w:hAnsi="宋体" w:cs="Times New Roman"/>
          <w:b/>
          <w:sz w:val="24"/>
          <w:szCs w:val="24"/>
          <w:highlight w:val="none"/>
          <w:lang w:val="en-US" w:eastAsia="zh-CN"/>
        </w:rPr>
        <w:t>240830</w:t>
      </w:r>
      <w:r>
        <w:rPr>
          <w:rFonts w:hint="eastAsia" w:ascii="宋体" w:hAnsi="宋体" w:cs="Times New Roman"/>
          <w:b/>
          <w:sz w:val="24"/>
          <w:szCs w:val="24"/>
          <w:highlight w:val="none"/>
        </w:rPr>
        <w:t>-</w:t>
      </w:r>
      <w:r>
        <w:rPr>
          <w:rFonts w:hint="eastAsia" w:ascii="宋体" w:hAnsi="宋体" w:cs="Times New Roman"/>
          <w:b/>
          <w:sz w:val="24"/>
          <w:szCs w:val="24"/>
          <w:highlight w:val="none"/>
          <w:lang w:val="en-US" w:eastAsia="zh-CN"/>
        </w:rPr>
        <w:t>01</w:t>
      </w:r>
    </w:p>
    <w:p>
      <w:pPr>
        <w:ind w:firstLine="200"/>
        <w:rPr>
          <w:rFonts w:ascii="宋体" w:hAnsi="宋体" w:cs="Times New Roman"/>
          <w:color w:val="000000"/>
          <w:sz w:val="24"/>
          <w:u w:val="single"/>
          <w:shd w:val="pct10" w:color="auto" w:fill="FFFFFF"/>
        </w:rPr>
      </w:pPr>
      <w:r>
        <w:rPr>
          <w:rFonts w:hint="eastAsia" w:ascii="宋体" w:hAnsi="宋体" w:cs="Times New Roman"/>
          <w:color w:val="000000"/>
          <w:sz w:val="24"/>
        </w:rPr>
        <w:t>标</w:t>
      </w:r>
      <w:r>
        <w:rPr>
          <w:rFonts w:hint="eastAsia" w:ascii="宋体" w:hAnsi="宋体" w:cs="Times New Roman"/>
          <w:color w:val="000000"/>
          <w:sz w:val="24"/>
          <w:lang w:eastAsia="zh-CN"/>
        </w:rPr>
        <w:t>的</w:t>
      </w:r>
      <w:r>
        <w:rPr>
          <w:rFonts w:hint="eastAsia" w:ascii="宋体" w:hAnsi="宋体" w:cs="Times New Roman"/>
          <w:color w:val="000000"/>
          <w:sz w:val="24"/>
        </w:rPr>
        <w:t>(</w:t>
      </w:r>
      <w:r>
        <w:rPr>
          <w:rFonts w:hint="eastAsia" w:ascii="宋体" w:hAnsi="宋体" w:cs="Times New Roman"/>
          <w:color w:val="000000"/>
          <w:sz w:val="24"/>
          <w:lang w:val="en-US" w:eastAsia="zh-CN"/>
        </w:rPr>
        <w:t>1</w:t>
      </w:r>
      <w:r>
        <w:rPr>
          <w:rFonts w:hint="eastAsia" w:ascii="宋体" w:hAnsi="宋体" w:cs="Times New Roman"/>
          <w:color w:val="000000"/>
          <w:sz w:val="24"/>
        </w:rPr>
        <w:t>)：</w:t>
      </w:r>
      <w:r>
        <w:rPr>
          <w:rFonts w:hint="eastAsia" w:ascii="宋体" w:hAnsi="宋体" w:cs="Times New Roman"/>
          <w:color w:val="000000"/>
          <w:sz w:val="24"/>
          <w:u w:val="single"/>
          <w:shd w:val="pct10" w:color="auto" w:fill="FFFFFF"/>
        </w:rPr>
        <w:t>来宾供电局2023-2024年通信机房、调度大楼蓄电池房专用空调年度检修保养项目</w:t>
      </w:r>
    </w:p>
    <w:p>
      <w:pPr>
        <w:ind w:firstLine="200"/>
        <w:rPr>
          <w:rFonts w:ascii="宋体" w:hAnsi="宋体" w:cs="Times New Roman"/>
          <w:color w:val="000000"/>
          <w:sz w:val="24"/>
        </w:rPr>
      </w:pPr>
      <w:r>
        <w:rPr>
          <w:rFonts w:hint="eastAsia" w:ascii="宋体" w:hAnsi="宋体" w:cs="Times New Roman"/>
          <w:color w:val="000000"/>
          <w:sz w:val="24"/>
        </w:rPr>
        <w:t xml:space="preserve">1  价格总表                                            </w:t>
      </w:r>
      <w:r>
        <w:rPr>
          <w:rFonts w:hint="eastAsia" w:ascii="宋体" w:hAnsi="宋体" w:cs="Times New Roman"/>
          <w:color w:val="000000"/>
          <w:sz w:val="24"/>
          <w:lang w:val="en-US" w:eastAsia="zh-CN"/>
        </w:rPr>
        <w:t xml:space="preserve">            </w:t>
      </w:r>
      <w:r>
        <w:rPr>
          <w:rFonts w:hint="eastAsia" w:ascii="宋体" w:hAnsi="宋体" w:cs="Times New Roman"/>
          <w:color w:val="000000"/>
          <w:sz w:val="24"/>
        </w:rPr>
        <w:t xml:space="preserve"> 单位：元</w:t>
      </w:r>
    </w:p>
    <w:tbl>
      <w:tblPr>
        <w:tblStyle w:val="4"/>
        <w:tblW w:w="101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12"/>
        <w:gridCol w:w="1823"/>
        <w:gridCol w:w="81"/>
        <w:gridCol w:w="1437"/>
        <w:gridCol w:w="746"/>
        <w:gridCol w:w="872"/>
        <w:gridCol w:w="871"/>
        <w:gridCol w:w="1045"/>
        <w:gridCol w:w="1296"/>
        <w:gridCol w:w="12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23" w:hRule="atLeast"/>
        </w:trPr>
        <w:tc>
          <w:tcPr>
            <w:tcW w:w="712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序号</w:t>
            </w:r>
          </w:p>
        </w:tc>
        <w:tc>
          <w:tcPr>
            <w:tcW w:w="1823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  <w:lang w:eastAsia="zh-CN"/>
              </w:rPr>
              <w:t>项目</w:t>
            </w:r>
            <w:r>
              <w:rPr>
                <w:rFonts w:hint="eastAsia" w:ascii="宋体" w:hAnsi="宋体" w:cs="Times New Roman"/>
                <w:sz w:val="24"/>
              </w:rPr>
              <w:t>名称</w:t>
            </w:r>
          </w:p>
        </w:tc>
        <w:tc>
          <w:tcPr>
            <w:tcW w:w="1518" w:type="dxa"/>
            <w:gridSpan w:val="2"/>
            <w:vAlign w:val="center"/>
          </w:tcPr>
          <w:p>
            <w:pPr>
              <w:rPr>
                <w:rFonts w:ascii="宋体" w:hAnsi="宋体" w:cs="Times New Roman"/>
                <w:color w:val="auto"/>
                <w:sz w:val="24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</w:rPr>
              <w:t>货物名称</w:t>
            </w:r>
          </w:p>
        </w:tc>
        <w:tc>
          <w:tcPr>
            <w:tcW w:w="746" w:type="dxa"/>
            <w:vAlign w:val="center"/>
          </w:tcPr>
          <w:p>
            <w:pPr>
              <w:rPr>
                <w:rFonts w:ascii="宋体" w:hAnsi="宋体" w:cs="Times New Roman"/>
                <w:color w:val="auto"/>
                <w:sz w:val="24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</w:rPr>
              <w:t>型号规格</w:t>
            </w:r>
          </w:p>
        </w:tc>
        <w:tc>
          <w:tcPr>
            <w:tcW w:w="872" w:type="dxa"/>
            <w:vAlign w:val="center"/>
          </w:tcPr>
          <w:p>
            <w:pPr>
              <w:rPr>
                <w:rFonts w:ascii="宋体" w:hAnsi="宋体" w:cs="Times New Roman"/>
                <w:color w:val="auto"/>
                <w:sz w:val="24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</w:rPr>
              <w:t>数量</w:t>
            </w:r>
          </w:p>
        </w:tc>
        <w:tc>
          <w:tcPr>
            <w:tcW w:w="871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单位</w:t>
            </w:r>
          </w:p>
        </w:tc>
        <w:tc>
          <w:tcPr>
            <w:tcW w:w="1045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单价</w:t>
            </w:r>
          </w:p>
        </w:tc>
        <w:tc>
          <w:tcPr>
            <w:tcW w:w="1296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合价</w:t>
            </w:r>
          </w:p>
        </w:tc>
        <w:tc>
          <w:tcPr>
            <w:tcW w:w="1297" w:type="dxa"/>
          </w:tcPr>
          <w:p>
            <w:pPr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生产厂家或品牌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00" w:hRule="atLeast"/>
        </w:trPr>
        <w:tc>
          <w:tcPr>
            <w:tcW w:w="712" w:type="dxa"/>
            <w:vAlign w:val="center"/>
          </w:tcPr>
          <w:p>
            <w:pPr>
              <w:jc w:val="center"/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1</w:t>
            </w:r>
          </w:p>
        </w:tc>
        <w:tc>
          <w:tcPr>
            <w:tcW w:w="1823" w:type="dxa"/>
            <w:vAlign w:val="center"/>
          </w:tcPr>
          <w:p>
            <w:pPr>
              <w:jc w:val="center"/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2024年来宾供电局通信设备、仪表维修项目</w:t>
            </w:r>
          </w:p>
        </w:tc>
        <w:tc>
          <w:tcPr>
            <w:tcW w:w="1518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来宾供电局2023-2024年通信机房、调度大楼蓄电池房专用空调年度检修保养</w:t>
            </w:r>
            <w:bookmarkStart w:id="0" w:name="_GoBack"/>
            <w:bookmarkEnd w:id="0"/>
          </w:p>
        </w:tc>
        <w:tc>
          <w:tcPr>
            <w:tcW w:w="74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Times New Roman"/>
                <w:sz w:val="24"/>
                <w:lang w:val="en-US" w:eastAsia="zh-CN"/>
              </w:rPr>
            </w:pPr>
          </w:p>
        </w:tc>
        <w:tc>
          <w:tcPr>
            <w:tcW w:w="87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Times New Roman"/>
                <w:sz w:val="24"/>
              </w:rPr>
            </w:pPr>
          </w:p>
        </w:tc>
        <w:tc>
          <w:tcPr>
            <w:tcW w:w="87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Times New Roman"/>
                <w:sz w:val="24"/>
              </w:rPr>
            </w:pPr>
          </w:p>
        </w:tc>
        <w:tc>
          <w:tcPr>
            <w:tcW w:w="1045" w:type="dxa"/>
            <w:vAlign w:val="center"/>
          </w:tcPr>
          <w:p>
            <w:pPr>
              <w:ind w:left="146"/>
              <w:jc w:val="center"/>
              <w:rPr>
                <w:rFonts w:hint="default" w:ascii="宋体" w:hAnsi="宋体" w:eastAsia="宋体" w:cs="Times New Roman"/>
                <w:sz w:val="24"/>
                <w:highlight w:val="yellow"/>
                <w:lang w:val="en-US" w:eastAsia="zh-CN"/>
              </w:rPr>
            </w:pPr>
            <w:r>
              <w:rPr>
                <w:rFonts w:hint="eastAsia" w:ascii="宋体" w:hAnsi="宋体" w:cs="Times New Roman"/>
                <w:sz w:val="24"/>
                <w:highlight w:val="yellow"/>
                <w:lang w:val="en-US" w:eastAsia="zh-CN"/>
              </w:rPr>
              <w:t>XXX</w:t>
            </w:r>
          </w:p>
        </w:tc>
        <w:tc>
          <w:tcPr>
            <w:tcW w:w="1296" w:type="dxa"/>
            <w:vAlign w:val="center"/>
          </w:tcPr>
          <w:p>
            <w:pPr>
              <w:ind w:left="146"/>
              <w:jc w:val="center"/>
              <w:rPr>
                <w:rFonts w:hint="default" w:ascii="宋体" w:hAnsi="宋体" w:eastAsia="宋体" w:cs="Times New Roman"/>
                <w:sz w:val="24"/>
                <w:highlight w:val="yellow"/>
                <w:lang w:val="en-US" w:eastAsia="zh-CN"/>
              </w:rPr>
            </w:pPr>
            <w:r>
              <w:rPr>
                <w:rFonts w:hint="eastAsia" w:ascii="宋体" w:hAnsi="宋体" w:cs="Times New Roman"/>
                <w:sz w:val="24"/>
                <w:highlight w:val="yellow"/>
                <w:lang w:val="en-US" w:eastAsia="zh-CN"/>
              </w:rPr>
              <w:t>XXX</w:t>
            </w:r>
          </w:p>
        </w:tc>
        <w:tc>
          <w:tcPr>
            <w:tcW w:w="1297" w:type="dxa"/>
            <w:vAlign w:val="center"/>
          </w:tcPr>
          <w:p>
            <w:pPr>
              <w:ind w:left="146"/>
              <w:jc w:val="center"/>
              <w:rPr>
                <w:rFonts w:hint="default" w:ascii="宋体" w:hAnsi="宋体" w:eastAsia="宋体" w:cs="Times New Roman"/>
                <w:sz w:val="24"/>
                <w:highlight w:val="yellow"/>
                <w:lang w:val="en-US" w:eastAsia="zh-CN"/>
              </w:rPr>
            </w:pPr>
            <w:r>
              <w:rPr>
                <w:rFonts w:hint="eastAsia" w:ascii="宋体" w:hAnsi="宋体" w:cs="Times New Roman"/>
                <w:sz w:val="24"/>
                <w:highlight w:val="yellow"/>
                <w:lang w:val="en-US" w:eastAsia="zh-CN"/>
              </w:rPr>
              <w:t>XXX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00" w:hRule="atLeast"/>
        </w:trPr>
        <w:tc>
          <w:tcPr>
            <w:tcW w:w="712" w:type="dxa"/>
            <w:vAlign w:val="center"/>
          </w:tcPr>
          <w:p>
            <w:pPr>
              <w:rPr>
                <w:rFonts w:ascii="宋体" w:hAnsi="宋体" w:cs="Times New Roman"/>
                <w:b/>
                <w:sz w:val="24"/>
              </w:rPr>
            </w:pPr>
          </w:p>
        </w:tc>
        <w:tc>
          <w:tcPr>
            <w:tcW w:w="8171" w:type="dxa"/>
            <w:gridSpan w:val="8"/>
            <w:vAlign w:val="center"/>
          </w:tcPr>
          <w:p>
            <w:pPr>
              <w:rPr>
                <w:rFonts w:ascii="宋体" w:hAnsi="宋体" w:cs="Times New Roman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总报</w:t>
            </w:r>
            <w:r>
              <w:rPr>
                <w:rFonts w:hint="eastAsia" w:ascii="宋体" w:hAnsi="宋体" w:cs="Times New Roman"/>
                <w:b/>
                <w:sz w:val="24"/>
              </w:rPr>
              <w:t>价（小写）：</w:t>
            </w:r>
            <w:r>
              <w:rPr>
                <w:rFonts w:hint="eastAsia" w:ascii="宋体" w:hAnsi="宋体" w:cs="Times New Roman"/>
                <w:b/>
                <w:sz w:val="24"/>
                <w:highlight w:val="yellow"/>
              </w:rPr>
              <w:t>￥</w:t>
            </w:r>
            <w:r>
              <w:rPr>
                <w:rFonts w:hint="eastAsia" w:ascii="宋体" w:hAnsi="宋体" w:cs="Times New Roman"/>
                <w:b/>
                <w:sz w:val="24"/>
                <w:highlight w:val="yellow"/>
                <w:lang w:val="en-US" w:eastAsia="zh-CN"/>
              </w:rPr>
              <w:t>XXXX</w:t>
            </w:r>
            <w:r>
              <w:rPr>
                <w:rFonts w:hint="eastAsia" w:ascii="宋体" w:hAnsi="宋体" w:cs="Times New Roman"/>
                <w:b/>
                <w:sz w:val="24"/>
                <w:highlight w:val="yellow"/>
              </w:rPr>
              <w:t>元　　　（含增值税</w:t>
            </w:r>
            <w:r>
              <w:rPr>
                <w:rFonts w:hint="eastAsia" w:ascii="宋体" w:hAnsi="宋体" w:cs="Times New Roman"/>
                <w:b/>
                <w:sz w:val="24"/>
                <w:highlight w:val="yellow"/>
                <w:u w:val="single"/>
              </w:rPr>
              <w:t>　</w:t>
            </w:r>
            <w:r>
              <w:rPr>
                <w:rFonts w:hint="eastAsia" w:ascii="宋体" w:hAnsi="宋体" w:cs="Times New Roman"/>
                <w:b/>
                <w:sz w:val="24"/>
                <w:highlight w:val="yellow"/>
                <w:u w:val="single"/>
                <w:lang w:val="en-US" w:eastAsia="zh-CN"/>
              </w:rPr>
              <w:t>XXX</w:t>
            </w:r>
            <w:r>
              <w:rPr>
                <w:rFonts w:hint="eastAsia" w:ascii="宋体" w:hAnsi="宋体" w:cs="Times New Roman"/>
                <w:b/>
                <w:sz w:val="24"/>
                <w:highlight w:val="yellow"/>
                <w:u w:val="single"/>
              </w:rPr>
              <w:t>　</w:t>
            </w:r>
            <w:r>
              <w:rPr>
                <w:rFonts w:hint="eastAsia" w:ascii="宋体" w:hAnsi="宋体" w:cs="Times New Roman"/>
                <w:b/>
                <w:sz w:val="24"/>
                <w:highlight w:val="yellow"/>
              </w:rPr>
              <w:t>%）</w:t>
            </w:r>
          </w:p>
        </w:tc>
        <w:tc>
          <w:tcPr>
            <w:tcW w:w="1297" w:type="dxa"/>
          </w:tcPr>
          <w:p>
            <w:pPr>
              <w:rPr>
                <w:rFonts w:ascii="宋体" w:hAnsi="宋体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00" w:hRule="atLeast"/>
        </w:trPr>
        <w:tc>
          <w:tcPr>
            <w:tcW w:w="712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</w:p>
        </w:tc>
        <w:tc>
          <w:tcPr>
            <w:tcW w:w="9468" w:type="dxa"/>
            <w:gridSpan w:val="9"/>
            <w:vAlign w:val="center"/>
          </w:tcPr>
          <w:p>
            <w:pPr>
              <w:rPr>
                <w:rFonts w:hint="default" w:ascii="宋体" w:hAnsi="宋体" w:eastAsia="宋体" w:cs="Times New Roman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Times New Roman"/>
                <w:b/>
                <w:sz w:val="24"/>
              </w:rPr>
              <w:t>总</w:t>
            </w:r>
            <w:r>
              <w:rPr>
                <w:rFonts w:hint="eastAsia" w:ascii="宋体" w:hAnsi="宋体"/>
                <w:b/>
                <w:sz w:val="24"/>
              </w:rPr>
              <w:t>报</w:t>
            </w:r>
            <w:r>
              <w:rPr>
                <w:rFonts w:hint="eastAsia" w:ascii="宋体" w:hAnsi="宋体" w:cs="Times New Roman"/>
                <w:b/>
                <w:sz w:val="24"/>
              </w:rPr>
              <w:t>价（大写）：</w:t>
            </w:r>
            <w:r>
              <w:rPr>
                <w:rFonts w:hint="eastAsia" w:ascii="宋体" w:hAnsi="宋体" w:cs="Times New Roman"/>
                <w:b/>
                <w:sz w:val="24"/>
                <w:highlight w:val="yellow"/>
              </w:rPr>
              <w:t>人民币</w:t>
            </w:r>
            <w:r>
              <w:rPr>
                <w:rFonts w:hint="eastAsia" w:ascii="宋体" w:hAnsi="宋体" w:cs="Times New Roman"/>
                <w:b/>
                <w:sz w:val="24"/>
                <w:highlight w:val="yellow"/>
                <w:lang w:val="en-US" w:eastAsia="zh-CN"/>
              </w:rPr>
              <w:t>XXXXX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00" w:hRule="atLeast"/>
        </w:trPr>
        <w:tc>
          <w:tcPr>
            <w:tcW w:w="2616" w:type="dxa"/>
            <w:gridSpan w:val="3"/>
            <w:vAlign w:val="center"/>
          </w:tcPr>
          <w:p>
            <w:pPr>
              <w:rPr>
                <w:rFonts w:ascii="宋体" w:hAnsi="宋体" w:cs="Times New Roman"/>
                <w:b/>
                <w:sz w:val="24"/>
              </w:rPr>
            </w:pPr>
            <w:r>
              <w:rPr>
                <w:rFonts w:hint="eastAsia" w:ascii="宋体" w:hAnsi="宋体" w:cs="Times New Roman"/>
                <w:b/>
                <w:sz w:val="24"/>
              </w:rPr>
              <w:t>交货时间</w:t>
            </w:r>
          </w:p>
        </w:tc>
        <w:tc>
          <w:tcPr>
            <w:tcW w:w="7564" w:type="dxa"/>
            <w:gridSpan w:val="7"/>
            <w:vAlign w:val="center"/>
          </w:tcPr>
          <w:p>
            <w:pPr>
              <w:jc w:val="center"/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收到成交通知书后</w:t>
            </w:r>
            <w:r>
              <w:rPr>
                <w:rFonts w:hint="eastAsia" w:ascii="宋体" w:hAnsi="宋体" w:cs="Times New Roman"/>
                <w:sz w:val="24"/>
                <w:u w:val="single"/>
              </w:rPr>
              <w:t xml:space="preserve"> </w:t>
            </w:r>
            <w:r>
              <w:rPr>
                <w:rFonts w:hint="eastAsia" w:ascii="宋体" w:hAnsi="宋体" w:cs="Times New Roman"/>
                <w:sz w:val="24"/>
                <w:u w:val="single"/>
                <w:lang w:val="en-US" w:eastAsia="zh-CN"/>
              </w:rPr>
              <w:t>15</w:t>
            </w:r>
            <w:r>
              <w:rPr>
                <w:rFonts w:hint="eastAsia" w:ascii="宋体" w:hAnsi="宋体" w:cs="Times New Roman"/>
                <w:sz w:val="24"/>
                <w:u w:val="single"/>
              </w:rPr>
              <w:t xml:space="preserve"> </w:t>
            </w:r>
            <w:r>
              <w:rPr>
                <w:rFonts w:hint="eastAsia" w:ascii="宋体" w:hAnsi="宋体" w:cs="Times New Roman"/>
                <w:sz w:val="24"/>
              </w:rPr>
              <w:t>天内交货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10" w:hRule="atLeast"/>
        </w:trPr>
        <w:tc>
          <w:tcPr>
            <w:tcW w:w="2616" w:type="dxa"/>
            <w:gridSpan w:val="3"/>
            <w:vAlign w:val="center"/>
          </w:tcPr>
          <w:p>
            <w:pPr>
              <w:rPr>
                <w:rFonts w:ascii="宋体" w:hAnsi="宋体" w:cs="Times New Roman"/>
                <w:b/>
                <w:sz w:val="24"/>
              </w:rPr>
            </w:pPr>
            <w:r>
              <w:rPr>
                <w:rFonts w:hint="eastAsia" w:ascii="宋体" w:hAnsi="宋体" w:cs="Times New Roman"/>
                <w:b/>
                <w:sz w:val="24"/>
              </w:rPr>
              <w:t>交货地点</w:t>
            </w:r>
          </w:p>
        </w:tc>
        <w:tc>
          <w:tcPr>
            <w:tcW w:w="7564" w:type="dxa"/>
            <w:gridSpan w:val="7"/>
            <w:vAlign w:val="center"/>
          </w:tcPr>
          <w:p>
            <w:pPr>
              <w:rPr>
                <w:rFonts w:ascii="宋体" w:hAnsi="宋体" w:cs="Times New Roman"/>
                <w:b/>
                <w:sz w:val="24"/>
              </w:rPr>
            </w:pPr>
          </w:p>
        </w:tc>
      </w:tr>
    </w:tbl>
    <w:p>
      <w:pPr>
        <w:rPr>
          <w:rFonts w:ascii="宋体" w:hAnsi="宋体" w:cs="Times New Roman"/>
          <w:color w:val="000000"/>
          <w:sz w:val="24"/>
        </w:rPr>
      </w:pPr>
    </w:p>
    <w:p>
      <w:pPr>
        <w:rPr>
          <w:rFonts w:hint="eastAsia" w:ascii="宋体" w:hAnsi="宋体" w:cs="Times New Roman"/>
          <w:color w:val="000000"/>
          <w:sz w:val="24"/>
          <w:highlight w:val="yellow"/>
          <w:u w:val="single"/>
        </w:rPr>
      </w:pPr>
      <w:r>
        <w:rPr>
          <w:rFonts w:hint="eastAsia" w:ascii="宋体" w:hAnsi="宋体"/>
          <w:color w:val="000000"/>
          <w:sz w:val="24"/>
          <w:highlight w:val="yellow"/>
        </w:rPr>
        <w:t>供应商</w:t>
      </w:r>
      <w:r>
        <w:rPr>
          <w:rFonts w:hint="eastAsia" w:ascii="宋体" w:hAnsi="宋体" w:cs="Times New Roman"/>
          <w:color w:val="000000"/>
          <w:sz w:val="24"/>
          <w:highlight w:val="yellow"/>
        </w:rPr>
        <w:t>：</w:t>
      </w:r>
      <w:r>
        <w:rPr>
          <w:rFonts w:hint="eastAsia" w:ascii="宋体" w:hAnsi="宋体" w:cs="宋体"/>
          <w:color w:val="000000"/>
          <w:sz w:val="24"/>
          <w:szCs w:val="21"/>
          <w:highlight w:val="yellow"/>
          <w:u w:val="single"/>
        </w:rPr>
        <w:t>（单位名称）</w:t>
      </w:r>
      <w:r>
        <w:rPr>
          <w:rFonts w:hint="eastAsia" w:ascii="宋体" w:hAnsi="宋体" w:cs="Times New Roman"/>
          <w:color w:val="000000"/>
          <w:sz w:val="24"/>
          <w:highlight w:val="yellow"/>
          <w:u w:val="single"/>
        </w:rPr>
        <w:t xml:space="preserve">             （</w:t>
      </w:r>
      <w:r>
        <w:rPr>
          <w:rFonts w:hint="eastAsia" w:hAnsi="宋体"/>
          <w:color w:val="000000"/>
          <w:sz w:val="24"/>
          <w:szCs w:val="24"/>
          <w:highlight w:val="yellow"/>
          <w:u w:val="single"/>
        </w:rPr>
        <w:t>盖章</w:t>
      </w:r>
      <w:r>
        <w:rPr>
          <w:rFonts w:hint="eastAsia" w:ascii="宋体" w:hAnsi="宋体" w:cs="Times New Roman"/>
          <w:color w:val="000000"/>
          <w:sz w:val="24"/>
          <w:highlight w:val="yellow"/>
          <w:u w:val="single"/>
        </w:rPr>
        <w:t>）</w:t>
      </w:r>
    </w:p>
    <w:p>
      <w:pPr>
        <w:rPr>
          <w:rFonts w:hint="eastAsia" w:ascii="宋体" w:hAnsi="宋体" w:cs="Times New Roman"/>
          <w:color w:val="000000"/>
          <w:sz w:val="24"/>
          <w:highlight w:val="yellow"/>
          <w:u w:val="single"/>
          <w:lang w:val="en-US" w:eastAsia="zh-CN"/>
        </w:rPr>
      </w:pPr>
      <w:r>
        <w:rPr>
          <w:rFonts w:hint="eastAsia" w:ascii="宋体" w:hAnsi="宋体" w:cs="Times New Roman"/>
          <w:color w:val="000000"/>
          <w:sz w:val="24"/>
          <w:highlight w:val="yellow"/>
          <w:u w:val="none"/>
          <w:lang w:eastAsia="zh-CN"/>
        </w:rPr>
        <w:t>联系人：</w:t>
      </w:r>
      <w:r>
        <w:rPr>
          <w:rFonts w:hint="eastAsia" w:ascii="宋体" w:hAnsi="宋体" w:cs="Times New Roman"/>
          <w:color w:val="000000"/>
          <w:sz w:val="24"/>
          <w:highlight w:val="yellow"/>
          <w:u w:val="single"/>
          <w:lang w:val="en-US" w:eastAsia="zh-CN"/>
        </w:rPr>
        <w:t xml:space="preserve">                                </w:t>
      </w:r>
    </w:p>
    <w:p>
      <w:pPr>
        <w:rPr>
          <w:rFonts w:hint="eastAsia" w:ascii="宋体" w:hAnsi="宋体" w:cs="Times New Roman"/>
          <w:color w:val="000000"/>
          <w:sz w:val="24"/>
          <w:highlight w:val="yellow"/>
          <w:u w:val="single"/>
          <w:lang w:val="en-US" w:eastAsia="zh-CN"/>
        </w:rPr>
      </w:pPr>
      <w:r>
        <w:rPr>
          <w:rFonts w:hint="eastAsia" w:ascii="宋体" w:hAnsi="宋体" w:cs="Times New Roman"/>
          <w:color w:val="000000"/>
          <w:sz w:val="24"/>
          <w:highlight w:val="yellow"/>
          <w:u w:val="none"/>
          <w:lang w:val="en-US" w:eastAsia="zh-CN"/>
        </w:rPr>
        <w:t>联系电话：</w:t>
      </w:r>
      <w:r>
        <w:rPr>
          <w:rFonts w:hint="eastAsia" w:ascii="宋体" w:hAnsi="宋体" w:cs="Times New Roman"/>
          <w:color w:val="000000"/>
          <w:sz w:val="24"/>
          <w:highlight w:val="yellow"/>
          <w:u w:val="single"/>
          <w:lang w:val="en-US" w:eastAsia="zh-CN"/>
        </w:rPr>
        <w:t xml:space="preserve">                              </w:t>
      </w:r>
    </w:p>
    <w:p>
      <w:pPr>
        <w:ind w:firstLine="480" w:firstLineChars="200"/>
        <w:rPr>
          <w:rFonts w:hint="eastAsia" w:ascii="宋体" w:hAnsi="宋体" w:cs="Times New Roman"/>
          <w:sz w:val="24"/>
        </w:rPr>
      </w:pPr>
    </w:p>
    <w:p>
      <w:pPr>
        <w:ind w:firstLine="480" w:firstLineChars="200"/>
        <w:rPr>
          <w:rFonts w:ascii="宋体" w:hAnsi="宋体" w:cs="Times New Roman"/>
          <w:sz w:val="24"/>
        </w:rPr>
      </w:pPr>
      <w:r>
        <w:rPr>
          <w:rFonts w:hint="eastAsia" w:ascii="宋体" w:hAnsi="宋体" w:cs="Times New Roman"/>
          <w:sz w:val="24"/>
        </w:rPr>
        <w:t>注：1、表中单价为固定综合单价，含货物价格（含备品备件和专用工具）和技术资料、培训、验收检测等技术服务费用，以及货物的税费、运杂费、保险费、装卸费、监造（如有）、合同履行期间的物价上涨、企业正常的营业利润等费用。</w:t>
      </w:r>
    </w:p>
    <w:p>
      <w:pPr>
        <w:ind w:firstLine="480" w:firstLineChars="200"/>
        <w:rPr>
          <w:rFonts w:ascii="宋体" w:hAnsi="宋体" w:cs="Times New Roman"/>
          <w:sz w:val="24"/>
        </w:rPr>
      </w:pPr>
      <w:r>
        <w:rPr>
          <w:rFonts w:hint="eastAsia" w:ascii="宋体" w:hAnsi="宋体" w:cs="Times New Roman"/>
          <w:sz w:val="24"/>
        </w:rPr>
        <w:t>2、本项目要求按不同的工程项目分别开具增值税发票。</w:t>
      </w:r>
    </w:p>
    <w:p>
      <w:pPr>
        <w:ind w:firstLine="480" w:firstLineChars="200"/>
        <w:rPr>
          <w:rFonts w:hint="eastAsia" w:ascii="宋体" w:hAnsi="宋体" w:cs="Times New Roman"/>
          <w:sz w:val="24"/>
        </w:rPr>
      </w:pPr>
      <w:r>
        <w:rPr>
          <w:rFonts w:hint="eastAsia" w:ascii="宋体" w:hAnsi="宋体" w:cs="Times New Roman"/>
          <w:sz w:val="24"/>
        </w:rPr>
        <w:t>3、必须写明所有报价设备品牌及</w:t>
      </w:r>
      <w:r>
        <w:rPr>
          <w:rFonts w:hint="eastAsia" w:ascii="宋体" w:hAnsi="宋体" w:cs="Times New Roman"/>
          <w:b/>
          <w:color w:val="FF0000"/>
          <w:sz w:val="24"/>
        </w:rPr>
        <w:t>具体产品的实际规格型号（报价</w:t>
      </w:r>
      <w:r>
        <w:rPr>
          <w:rFonts w:hint="eastAsia" w:ascii="宋体" w:hAnsi="宋体" w:cs="Times New Roman"/>
          <w:b/>
          <w:color w:val="FF0000"/>
          <w:sz w:val="24"/>
          <w:lang w:eastAsia="zh-CN"/>
        </w:rPr>
        <w:t>单</w:t>
      </w:r>
      <w:r>
        <w:rPr>
          <w:rFonts w:hint="eastAsia" w:ascii="宋体" w:hAnsi="宋体" w:cs="Times New Roman"/>
          <w:b/>
          <w:color w:val="FF0000"/>
          <w:sz w:val="24"/>
        </w:rPr>
        <w:t>型号规格填报不应出现“详见技术规范书”无具体规格型号的填报形式）</w:t>
      </w:r>
      <w:r>
        <w:rPr>
          <w:rFonts w:hint="eastAsia" w:ascii="宋体" w:hAnsi="宋体" w:cs="Times New Roman"/>
          <w:sz w:val="24"/>
        </w:rPr>
        <w:t>，交货时间需满足附件清单交货时间要求，根据自己的实际供货情况填写具体的最快交货时间。</w:t>
      </w:r>
    </w:p>
    <w:p>
      <w:pPr>
        <w:ind w:firstLine="480" w:firstLineChars="200"/>
        <w:rPr>
          <w:rFonts w:ascii="宋体" w:hAnsi="宋体" w:cs="Times New Roman"/>
          <w:color w:val="000000"/>
          <w:sz w:val="24"/>
        </w:rPr>
      </w:pPr>
      <w:r>
        <w:rPr>
          <w:rFonts w:hint="eastAsia" w:ascii="宋体" w:hAnsi="宋体" w:cs="Times New Roman"/>
          <w:color w:val="000000"/>
          <w:sz w:val="24"/>
          <w:lang w:val="en-US" w:eastAsia="zh-CN"/>
        </w:rPr>
        <w:t>4</w:t>
      </w:r>
      <w:r>
        <w:rPr>
          <w:rFonts w:hint="eastAsia" w:ascii="宋体" w:hAnsi="宋体" w:cs="Times New Roman"/>
          <w:color w:val="000000"/>
          <w:sz w:val="24"/>
        </w:rPr>
        <w:t>、若设备价格中包含备品备件、专用工具和仪器仪表、进口件的价格，则必须填写第2项－分项报价表</w:t>
      </w:r>
    </w:p>
    <w:p>
      <w:pPr>
        <w:pStyle w:val="2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pStyle w:val="2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pStyle w:val="2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pStyle w:val="2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pStyle w:val="2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pStyle w:val="2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pStyle w:val="2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rPr>
          <w:rFonts w:ascii="宋体" w:hAnsi="宋体" w:cs="Times New Roman"/>
          <w:color w:val="000000"/>
          <w:sz w:val="24"/>
        </w:rPr>
      </w:pPr>
      <w:r>
        <w:rPr>
          <w:rFonts w:hint="eastAsia" w:ascii="宋体" w:hAnsi="宋体" w:cs="Times New Roman"/>
          <w:color w:val="000000"/>
          <w:sz w:val="24"/>
        </w:rPr>
        <w:t>2  分项报价表：                                                单位：元</w:t>
      </w:r>
    </w:p>
    <w:tbl>
      <w:tblPr>
        <w:tblStyle w:val="4"/>
        <w:tblW w:w="9193" w:type="dxa"/>
        <w:tblInd w:w="15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40"/>
        <w:gridCol w:w="1455"/>
        <w:gridCol w:w="1605"/>
        <w:gridCol w:w="1080"/>
        <w:gridCol w:w="720"/>
        <w:gridCol w:w="720"/>
        <w:gridCol w:w="1080"/>
        <w:gridCol w:w="900"/>
        <w:gridCol w:w="1093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97" w:hRule="atLeast"/>
        </w:trPr>
        <w:tc>
          <w:tcPr>
            <w:tcW w:w="540" w:type="dxa"/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序号</w:t>
            </w:r>
          </w:p>
        </w:tc>
        <w:tc>
          <w:tcPr>
            <w:tcW w:w="1455" w:type="dxa"/>
            <w:tcBorders>
              <w:right w:val="single" w:color="auto" w:sz="4" w:space="0"/>
            </w:tcBorders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工程名称</w:t>
            </w:r>
          </w:p>
        </w:tc>
        <w:tc>
          <w:tcPr>
            <w:tcW w:w="1605" w:type="dxa"/>
            <w:tcBorders>
              <w:left w:val="single" w:color="auto" w:sz="4" w:space="0"/>
            </w:tcBorders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货物名称</w:t>
            </w:r>
          </w:p>
        </w:tc>
        <w:tc>
          <w:tcPr>
            <w:tcW w:w="1080" w:type="dxa"/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型号规格</w:t>
            </w:r>
          </w:p>
        </w:tc>
        <w:tc>
          <w:tcPr>
            <w:tcW w:w="720" w:type="dxa"/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单位</w:t>
            </w:r>
          </w:p>
        </w:tc>
        <w:tc>
          <w:tcPr>
            <w:tcW w:w="720" w:type="dxa"/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数量</w:t>
            </w:r>
          </w:p>
        </w:tc>
        <w:tc>
          <w:tcPr>
            <w:tcW w:w="1080" w:type="dxa"/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出厂单价</w:t>
            </w:r>
          </w:p>
        </w:tc>
        <w:tc>
          <w:tcPr>
            <w:tcW w:w="900" w:type="dxa"/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合价</w:t>
            </w:r>
          </w:p>
        </w:tc>
        <w:tc>
          <w:tcPr>
            <w:tcW w:w="1093" w:type="dxa"/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制造厂家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97" w:hRule="atLeast"/>
        </w:trPr>
        <w:tc>
          <w:tcPr>
            <w:tcW w:w="540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Times New Roman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  <w:lang w:val="en-US" w:eastAsia="zh-CN"/>
              </w:rPr>
              <w:t>1</w:t>
            </w:r>
          </w:p>
        </w:tc>
        <w:tc>
          <w:tcPr>
            <w:tcW w:w="1455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2024年来宾供电局通信设备、仪表维修项目</w:t>
            </w:r>
          </w:p>
        </w:tc>
        <w:tc>
          <w:tcPr>
            <w:tcW w:w="1605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来宾供电局2023-2024年通信机房、调度大楼蓄电池房专用空调年度检修保养</w:t>
            </w: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Times New Roman"/>
                <w:color w:val="000000"/>
                <w:sz w:val="24"/>
              </w:rPr>
            </w:pP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Times New Roman"/>
                <w:color w:val="000000"/>
                <w:sz w:val="24"/>
              </w:rPr>
            </w:pP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Times New Roman"/>
                <w:color w:val="000000"/>
                <w:sz w:val="24"/>
              </w:rPr>
            </w:pPr>
          </w:p>
        </w:tc>
        <w:tc>
          <w:tcPr>
            <w:tcW w:w="1080" w:type="dxa"/>
            <w:vAlign w:val="center"/>
          </w:tcPr>
          <w:p>
            <w:pPr>
              <w:ind w:left="146" w:leftChars="0"/>
              <w:jc w:val="center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sz w:val="24"/>
                <w:highlight w:val="yellow"/>
                <w:lang w:val="en-US" w:eastAsia="zh-CN"/>
              </w:rPr>
              <w:t>XXX</w:t>
            </w:r>
          </w:p>
        </w:tc>
        <w:tc>
          <w:tcPr>
            <w:tcW w:w="900" w:type="dxa"/>
            <w:vAlign w:val="center"/>
          </w:tcPr>
          <w:p>
            <w:pPr>
              <w:ind w:left="146" w:leftChars="0"/>
              <w:jc w:val="center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sz w:val="24"/>
                <w:highlight w:val="yellow"/>
                <w:lang w:val="en-US" w:eastAsia="zh-CN"/>
              </w:rPr>
              <w:t>XXX</w:t>
            </w:r>
          </w:p>
        </w:tc>
        <w:tc>
          <w:tcPr>
            <w:tcW w:w="1093" w:type="dxa"/>
            <w:vAlign w:val="center"/>
          </w:tcPr>
          <w:p>
            <w:pPr>
              <w:ind w:left="146" w:leftChars="0"/>
              <w:jc w:val="center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sz w:val="24"/>
                <w:highlight w:val="yellow"/>
                <w:lang w:val="en-US" w:eastAsia="zh-CN"/>
              </w:rPr>
              <w:t>XXX</w:t>
            </w:r>
          </w:p>
        </w:tc>
      </w:tr>
    </w:tbl>
    <w:p>
      <w:pPr>
        <w:ind w:firstLine="480" w:firstLineChars="200"/>
        <w:rPr>
          <w:rFonts w:ascii="宋体" w:hAnsi="宋体" w:cs="Times New Roman"/>
          <w:color w:val="000000"/>
          <w:sz w:val="24"/>
        </w:rPr>
      </w:pPr>
      <w:r>
        <w:rPr>
          <w:rFonts w:hint="eastAsia" w:ascii="宋体" w:hAnsi="宋体" w:cs="Times New Roman"/>
          <w:color w:val="000000"/>
          <w:sz w:val="24"/>
        </w:rPr>
        <w:t>注：1、本表适用于备品备件、专用工具、仪器仪表和进口件的报价。</w:t>
      </w:r>
    </w:p>
    <w:p>
      <w:pPr>
        <w:ind w:firstLine="480" w:firstLineChars="200"/>
        <w:rPr>
          <w:rFonts w:ascii="宋体" w:hAnsi="宋体" w:cs="Times New Roman"/>
          <w:color w:val="000000"/>
          <w:sz w:val="24"/>
        </w:rPr>
      </w:pPr>
      <w:r>
        <w:rPr>
          <w:rFonts w:hint="eastAsia" w:ascii="宋体" w:hAnsi="宋体" w:cs="Times New Roman"/>
          <w:color w:val="000000"/>
          <w:sz w:val="24"/>
        </w:rPr>
        <w:t xml:space="preserve">    2、本表中的分项内容应与供货范围的分项内容一致。</w:t>
      </w:r>
    </w:p>
    <w:p>
      <w:pPr>
        <w:spacing w:line="240" w:lineRule="auto"/>
        <w:rPr>
          <w:rFonts w:ascii="宋体" w:hAnsi="宋体" w:cs="Times New Roman"/>
          <w:color w:val="000000"/>
          <w:sz w:val="24"/>
        </w:rPr>
      </w:pPr>
    </w:p>
    <w:p>
      <w:pPr>
        <w:ind w:firstLine="3840" w:firstLineChars="1600"/>
        <w:rPr>
          <w:rFonts w:ascii="宋体" w:hAnsi="宋体" w:cs="Times New Roman"/>
          <w:color w:val="000000"/>
          <w:sz w:val="24"/>
          <w:highlight w:val="yellow"/>
          <w:u w:val="single"/>
        </w:rPr>
      </w:pPr>
      <w:r>
        <w:rPr>
          <w:rFonts w:hint="eastAsia" w:ascii="宋体" w:hAnsi="宋体"/>
          <w:color w:val="000000"/>
          <w:sz w:val="24"/>
        </w:rPr>
        <w:t>供应商</w:t>
      </w:r>
      <w:r>
        <w:rPr>
          <w:rFonts w:hint="eastAsia" w:ascii="宋体" w:hAnsi="宋体" w:cs="Times New Roman"/>
          <w:color w:val="000000"/>
          <w:sz w:val="24"/>
        </w:rPr>
        <w:t>：</w:t>
      </w:r>
      <w:r>
        <w:rPr>
          <w:rFonts w:hint="eastAsia" w:ascii="宋体" w:hAnsi="宋体" w:cs="宋体"/>
          <w:color w:val="000000"/>
          <w:sz w:val="24"/>
          <w:szCs w:val="21"/>
          <w:highlight w:val="yellow"/>
          <w:u w:val="single"/>
        </w:rPr>
        <w:t>（单位名称）</w:t>
      </w:r>
      <w:r>
        <w:rPr>
          <w:rFonts w:hint="eastAsia" w:ascii="宋体" w:hAnsi="宋体" w:cs="Times New Roman"/>
          <w:color w:val="000000"/>
          <w:sz w:val="24"/>
          <w:highlight w:val="yellow"/>
          <w:u w:val="single"/>
        </w:rPr>
        <w:t xml:space="preserve">             （</w:t>
      </w:r>
      <w:r>
        <w:rPr>
          <w:rFonts w:hint="eastAsia" w:hAnsi="宋体"/>
          <w:color w:val="000000"/>
          <w:sz w:val="24"/>
          <w:szCs w:val="24"/>
          <w:highlight w:val="yellow"/>
          <w:u w:val="single"/>
        </w:rPr>
        <w:t>盖章</w:t>
      </w:r>
      <w:r>
        <w:rPr>
          <w:rFonts w:hint="eastAsia" w:ascii="宋体" w:hAnsi="宋体" w:cs="Times New Roman"/>
          <w:color w:val="000000"/>
          <w:sz w:val="24"/>
          <w:highlight w:val="yellow"/>
          <w:u w:val="single"/>
        </w:rPr>
        <w:t>）</w:t>
      </w:r>
    </w:p>
    <w:p>
      <w:pPr>
        <w:pStyle w:val="2"/>
        <w:ind w:left="-357" w:leftChars="-170" w:firstLine="354" w:firstLineChars="147"/>
        <w:rPr>
          <w:rFonts w:hint="eastAsia" w:hAnsi="宋体" w:cs="Times New Roman"/>
          <w:b/>
          <w:sz w:val="24"/>
          <w:szCs w:val="20"/>
        </w:rPr>
      </w:pPr>
    </w:p>
    <w:p>
      <w:pPr>
        <w:pStyle w:val="2"/>
        <w:ind w:left="-357" w:leftChars="-170" w:firstLine="413" w:firstLineChars="147"/>
        <w:jc w:val="center"/>
        <w:rPr>
          <w:rFonts w:hint="eastAsia" w:hAnsi="宋体" w:cs="Times New Roman"/>
          <w:b/>
          <w:sz w:val="28"/>
          <w:szCs w:val="28"/>
          <w:lang w:eastAsia="zh-CN"/>
        </w:rPr>
      </w:pPr>
    </w:p>
    <w:p>
      <w:pPr>
        <w:pStyle w:val="2"/>
        <w:ind w:left="-357" w:leftChars="-170" w:firstLine="413" w:firstLineChars="147"/>
        <w:jc w:val="center"/>
        <w:rPr>
          <w:rFonts w:hint="eastAsia" w:hAnsi="宋体" w:cs="Times New Roman"/>
          <w:b/>
          <w:sz w:val="28"/>
          <w:szCs w:val="28"/>
          <w:lang w:eastAsia="zh-CN"/>
        </w:rPr>
      </w:pPr>
    </w:p>
    <w:p>
      <w:pPr>
        <w:pStyle w:val="2"/>
        <w:ind w:left="-357" w:leftChars="-170" w:firstLine="413" w:firstLineChars="147"/>
        <w:jc w:val="both"/>
        <w:rPr>
          <w:rFonts w:hint="eastAsia" w:hAnsi="宋体" w:cs="Times New Roman"/>
          <w:b/>
          <w:sz w:val="28"/>
          <w:szCs w:val="28"/>
          <w:lang w:eastAsia="zh-CN"/>
        </w:rPr>
      </w:pPr>
    </w:p>
    <w:p>
      <w:pPr>
        <w:pStyle w:val="2"/>
        <w:ind w:left="-357" w:leftChars="-170" w:firstLine="413" w:firstLineChars="147"/>
        <w:jc w:val="center"/>
        <w:rPr>
          <w:rFonts w:hint="eastAsia" w:hAnsi="宋体" w:cs="Times New Roman"/>
          <w:b/>
          <w:sz w:val="28"/>
          <w:szCs w:val="28"/>
          <w:lang w:eastAsia="zh-CN"/>
        </w:rPr>
      </w:pPr>
    </w:p>
    <w:p>
      <w:pPr>
        <w:pStyle w:val="2"/>
        <w:ind w:left="-357" w:leftChars="-170" w:firstLine="413" w:firstLineChars="147"/>
        <w:jc w:val="center"/>
        <w:rPr>
          <w:rFonts w:hAnsi="宋体" w:cs="Times New Roman"/>
          <w:b/>
          <w:sz w:val="28"/>
          <w:szCs w:val="28"/>
        </w:rPr>
      </w:pPr>
      <w:r>
        <w:rPr>
          <w:rFonts w:hint="eastAsia" w:hAnsi="宋体" w:cs="Times New Roman"/>
          <w:b/>
          <w:sz w:val="28"/>
          <w:szCs w:val="28"/>
          <w:lang w:eastAsia="zh-CN"/>
        </w:rPr>
        <w:t>二、</w:t>
      </w:r>
      <w:r>
        <w:rPr>
          <w:rFonts w:hAnsi="宋体" w:cs="Times New Roman"/>
          <w:b/>
          <w:sz w:val="28"/>
          <w:szCs w:val="28"/>
        </w:rPr>
        <w:t>技术偏离表</w:t>
      </w:r>
    </w:p>
    <w:p>
      <w:pPr>
        <w:pStyle w:val="2"/>
        <w:ind w:firstLine="240" w:firstLineChars="100"/>
        <w:rPr>
          <w:rFonts w:hAnsi="宋体" w:cs="Times New Roman"/>
          <w:sz w:val="24"/>
          <w:szCs w:val="24"/>
        </w:rPr>
      </w:pPr>
      <w:r>
        <w:rPr>
          <w:rFonts w:hAnsi="宋体" w:cs="Times New Roman"/>
          <w:sz w:val="24"/>
          <w:szCs w:val="24"/>
        </w:rPr>
        <w:t xml:space="preserve">  请按所投产品的实际技术参数，逐条对应采购文件的“货物需求一览表”中要求的技术规范认真填写该表，该表不能作为所投产品的技术文件，供应商应在报价文件中单独提供技术文件。</w:t>
      </w:r>
    </w:p>
    <w:tbl>
      <w:tblPr>
        <w:tblStyle w:val="4"/>
        <w:tblW w:w="952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2"/>
        <w:gridCol w:w="2359"/>
        <w:gridCol w:w="2410"/>
        <w:gridCol w:w="2498"/>
        <w:gridCol w:w="14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  <w:jc w:val="center"/>
        </w:trPr>
        <w:tc>
          <w:tcPr>
            <w:tcW w:w="772" w:type="dxa"/>
            <w:vAlign w:val="center"/>
          </w:tcPr>
          <w:p>
            <w:pPr>
              <w:pStyle w:val="2"/>
              <w:spacing w:line="400" w:lineRule="exact"/>
              <w:ind w:firstLine="0" w:firstLineChars="0"/>
              <w:jc w:val="center"/>
              <w:rPr>
                <w:rFonts w:hAnsi="宋体" w:cs="Times New Roman"/>
                <w:sz w:val="24"/>
                <w:szCs w:val="24"/>
              </w:rPr>
            </w:pPr>
            <w:r>
              <w:rPr>
                <w:rFonts w:hAnsi="宋体" w:cs="Times New Roman"/>
                <w:sz w:val="24"/>
                <w:szCs w:val="24"/>
              </w:rPr>
              <w:t>项号</w:t>
            </w:r>
          </w:p>
        </w:tc>
        <w:tc>
          <w:tcPr>
            <w:tcW w:w="2359" w:type="dxa"/>
            <w:vAlign w:val="center"/>
          </w:tcPr>
          <w:p>
            <w:pPr>
              <w:pStyle w:val="2"/>
              <w:spacing w:line="400" w:lineRule="exact"/>
              <w:ind w:firstLine="0" w:firstLineChars="0"/>
              <w:jc w:val="center"/>
              <w:rPr>
                <w:rFonts w:hAnsi="宋体" w:cs="Times New Roman"/>
                <w:sz w:val="24"/>
                <w:szCs w:val="24"/>
              </w:rPr>
            </w:pPr>
            <w:r>
              <w:rPr>
                <w:rFonts w:hAnsi="宋体" w:cs="Times New Roman"/>
                <w:sz w:val="24"/>
                <w:szCs w:val="24"/>
              </w:rPr>
              <w:t>货物（服务）名称</w:t>
            </w:r>
          </w:p>
        </w:tc>
        <w:tc>
          <w:tcPr>
            <w:tcW w:w="2410" w:type="dxa"/>
            <w:vAlign w:val="center"/>
          </w:tcPr>
          <w:p>
            <w:pPr>
              <w:pStyle w:val="2"/>
              <w:spacing w:line="400" w:lineRule="exact"/>
              <w:ind w:firstLine="0" w:firstLineChars="0"/>
              <w:jc w:val="center"/>
              <w:rPr>
                <w:rFonts w:hAnsi="宋体" w:cs="Times New Roman"/>
                <w:sz w:val="24"/>
                <w:szCs w:val="24"/>
              </w:rPr>
            </w:pPr>
            <w:r>
              <w:rPr>
                <w:rFonts w:hAnsi="宋体" w:cs="Times New Roman"/>
                <w:sz w:val="24"/>
                <w:szCs w:val="24"/>
              </w:rPr>
              <w:t>采购规格</w:t>
            </w:r>
          </w:p>
        </w:tc>
        <w:tc>
          <w:tcPr>
            <w:tcW w:w="2498" w:type="dxa"/>
            <w:vAlign w:val="center"/>
          </w:tcPr>
          <w:p>
            <w:pPr>
              <w:pStyle w:val="2"/>
              <w:spacing w:line="400" w:lineRule="exact"/>
              <w:ind w:firstLine="0" w:firstLineChars="0"/>
              <w:jc w:val="center"/>
              <w:rPr>
                <w:rFonts w:hAnsi="宋体" w:cs="Times New Roman"/>
                <w:sz w:val="24"/>
                <w:szCs w:val="24"/>
              </w:rPr>
            </w:pPr>
            <w:r>
              <w:rPr>
                <w:rFonts w:hAnsi="宋体" w:cs="Times New Roman"/>
                <w:sz w:val="24"/>
                <w:szCs w:val="24"/>
              </w:rPr>
              <w:t>报价规格</w:t>
            </w:r>
          </w:p>
        </w:tc>
        <w:tc>
          <w:tcPr>
            <w:tcW w:w="1484" w:type="dxa"/>
            <w:vAlign w:val="center"/>
          </w:tcPr>
          <w:p>
            <w:pPr>
              <w:pStyle w:val="2"/>
              <w:spacing w:line="400" w:lineRule="exact"/>
              <w:ind w:firstLine="0" w:firstLineChars="0"/>
              <w:jc w:val="center"/>
              <w:rPr>
                <w:rFonts w:hAnsi="宋体" w:cs="Times New Roman"/>
                <w:sz w:val="24"/>
                <w:szCs w:val="24"/>
              </w:rPr>
            </w:pPr>
            <w:r>
              <w:rPr>
                <w:rFonts w:hAnsi="宋体" w:cs="Times New Roman"/>
                <w:sz w:val="24"/>
                <w:szCs w:val="24"/>
              </w:rPr>
              <w:t>偏离说明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  <w:jc w:val="center"/>
        </w:trPr>
        <w:tc>
          <w:tcPr>
            <w:tcW w:w="772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firstLine="0" w:firstLineChars="0"/>
              <w:jc w:val="center"/>
              <w:textAlignment w:val="auto"/>
              <w:rPr>
                <w:rFonts w:hint="eastAsia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hAnsi="宋体" w:cs="Times New Roman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359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firstLine="0" w:firstLineChars="0"/>
              <w:jc w:val="center"/>
              <w:textAlignment w:val="auto"/>
              <w:rPr>
                <w:rFonts w:hAnsi="宋体" w:cs="Times New Roman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来宾供电局2023-2024年通信机房、调度大楼蓄电池房专用空调年度检修保养</w:t>
            </w:r>
          </w:p>
        </w:tc>
        <w:tc>
          <w:tcPr>
            <w:tcW w:w="241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firstLine="0" w:firstLineChars="0"/>
              <w:jc w:val="center"/>
              <w:textAlignment w:val="auto"/>
              <w:rPr>
                <w:rFonts w:hAnsi="宋体" w:cs="Times New Roman"/>
                <w:sz w:val="24"/>
                <w:szCs w:val="24"/>
              </w:rPr>
            </w:pPr>
          </w:p>
        </w:tc>
        <w:tc>
          <w:tcPr>
            <w:tcW w:w="249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firstLine="0" w:firstLineChars="0"/>
              <w:jc w:val="center"/>
              <w:textAlignment w:val="auto"/>
              <w:rPr>
                <w:rFonts w:hAnsi="宋体" w:cs="Times New Roman"/>
                <w:sz w:val="24"/>
                <w:szCs w:val="24"/>
              </w:rPr>
            </w:pPr>
          </w:p>
        </w:tc>
        <w:tc>
          <w:tcPr>
            <w:tcW w:w="148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firstLine="0" w:firstLineChars="0"/>
              <w:jc w:val="center"/>
              <w:textAlignment w:val="auto"/>
              <w:rPr>
                <w:rFonts w:hint="eastAsia" w:hAnsi="宋体" w:eastAsia="宋体" w:cs="Times New Roman"/>
                <w:sz w:val="24"/>
                <w:szCs w:val="24"/>
                <w:lang w:eastAsia="zh-CN"/>
              </w:rPr>
            </w:pPr>
            <w:r>
              <w:rPr>
                <w:rFonts w:hint="eastAsia" w:hAnsi="宋体" w:cs="Times New Roman"/>
                <w:sz w:val="24"/>
                <w:szCs w:val="24"/>
                <w:lang w:eastAsia="zh-CN"/>
              </w:rPr>
              <w:t>无偏离</w:t>
            </w:r>
          </w:p>
        </w:tc>
      </w:tr>
    </w:tbl>
    <w:p>
      <w:pPr>
        <w:pStyle w:val="2"/>
        <w:ind w:firstLine="480"/>
        <w:rPr>
          <w:rFonts w:hAnsi="宋体" w:cs="Times New Roman"/>
          <w:sz w:val="24"/>
          <w:szCs w:val="24"/>
        </w:rPr>
      </w:pPr>
      <w:r>
        <w:rPr>
          <w:rFonts w:hAnsi="宋体" w:cs="Times New Roman"/>
          <w:sz w:val="24"/>
          <w:szCs w:val="24"/>
        </w:rPr>
        <w:t>注：“偏离”系指“正偏离” 、“负偏离”或 “无偏离”。</w:t>
      </w:r>
    </w:p>
    <w:p>
      <w:pPr>
        <w:pStyle w:val="2"/>
        <w:ind w:firstLine="480"/>
        <w:rPr>
          <w:rFonts w:hAnsi="宋体" w:cs="Times New Roman"/>
          <w:sz w:val="24"/>
          <w:szCs w:val="24"/>
        </w:rPr>
      </w:pPr>
    </w:p>
    <w:p>
      <w:pPr>
        <w:spacing w:line="440" w:lineRule="exact"/>
        <w:ind w:firstLine="3480" w:firstLineChars="1450"/>
        <w:rPr>
          <w:rFonts w:ascii="宋体" w:hAnsi="宋体" w:cs="Times New Roman"/>
          <w:sz w:val="24"/>
          <w:szCs w:val="24"/>
          <w:highlight w:val="yellow"/>
          <w:u w:val="single"/>
        </w:rPr>
      </w:pPr>
      <w:r>
        <w:rPr>
          <w:rFonts w:hint="eastAsia" w:ascii="宋体" w:hAnsi="宋体"/>
          <w:sz w:val="24"/>
          <w:szCs w:val="24"/>
        </w:rPr>
        <w:t xml:space="preserve"> 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              </w:t>
      </w:r>
      <w:r>
        <w:rPr>
          <w:rFonts w:hint="eastAsia" w:ascii="宋体" w:hAnsi="宋体"/>
          <w:sz w:val="24"/>
          <w:szCs w:val="24"/>
          <w:highlight w:val="yellow"/>
          <w:lang w:val="en-US" w:eastAsia="zh-CN"/>
        </w:rPr>
        <w:t xml:space="preserve">  </w:t>
      </w:r>
      <w:r>
        <w:rPr>
          <w:rFonts w:ascii="宋体" w:hAnsi="宋体"/>
          <w:sz w:val="24"/>
          <w:szCs w:val="24"/>
          <w:highlight w:val="yellow"/>
        </w:rPr>
        <w:t>供应商</w:t>
      </w:r>
      <w:r>
        <w:rPr>
          <w:rFonts w:hint="eastAsia" w:ascii="宋体" w:hAnsi="宋体" w:cs="Times New Roman"/>
          <w:sz w:val="24"/>
          <w:szCs w:val="24"/>
          <w:highlight w:val="yellow"/>
        </w:rPr>
        <w:t>：</w:t>
      </w:r>
      <w:r>
        <w:rPr>
          <w:rFonts w:hint="eastAsia" w:ascii="宋体" w:hAnsi="宋体" w:cs="Times New Roman"/>
          <w:sz w:val="24"/>
          <w:szCs w:val="24"/>
          <w:highlight w:val="yellow"/>
          <w:u w:val="single"/>
        </w:rPr>
        <w:t>（单位名称）</w:t>
      </w:r>
      <w:r>
        <w:rPr>
          <w:rFonts w:ascii="宋体" w:hAnsi="宋体" w:cs="Times New Roman"/>
          <w:sz w:val="24"/>
          <w:szCs w:val="24"/>
          <w:highlight w:val="yellow"/>
          <w:u w:val="single"/>
        </w:rPr>
        <w:t>（</w:t>
      </w:r>
      <w:r>
        <w:rPr>
          <w:rFonts w:hint="eastAsia" w:hAnsi="宋体"/>
          <w:color w:val="000000"/>
          <w:sz w:val="24"/>
          <w:szCs w:val="24"/>
          <w:highlight w:val="yellow"/>
          <w:u w:val="single"/>
        </w:rPr>
        <w:t>盖章</w:t>
      </w:r>
      <w:r>
        <w:rPr>
          <w:rFonts w:ascii="宋体" w:hAnsi="宋体" w:cs="Times New Roman"/>
          <w:sz w:val="24"/>
          <w:szCs w:val="24"/>
          <w:highlight w:val="yellow"/>
          <w:u w:val="single"/>
        </w:rPr>
        <w:t>）</w:t>
      </w:r>
    </w:p>
    <w:p>
      <w:pPr>
        <w:pStyle w:val="2"/>
        <w:tabs>
          <w:tab w:val="left" w:pos="2127"/>
        </w:tabs>
        <w:ind w:firstLine="1200" w:firstLineChars="500"/>
        <w:rPr>
          <w:rFonts w:hint="eastAsia" w:hAnsi="宋体"/>
          <w:sz w:val="24"/>
          <w:szCs w:val="24"/>
          <w:highlight w:val="yellow"/>
          <w:lang w:val="en-US" w:eastAsia="zh-CN"/>
        </w:rPr>
      </w:pPr>
      <w:r>
        <w:rPr>
          <w:rFonts w:hint="eastAsia" w:hAnsi="宋体"/>
          <w:sz w:val="24"/>
          <w:szCs w:val="24"/>
          <w:highlight w:val="yellow"/>
        </w:rPr>
        <w:t xml:space="preserve">                   </w:t>
      </w:r>
      <w:r>
        <w:rPr>
          <w:rFonts w:hint="eastAsia" w:hAnsi="宋体"/>
          <w:sz w:val="24"/>
          <w:szCs w:val="24"/>
          <w:highlight w:val="yellow"/>
          <w:lang w:val="en-US" w:eastAsia="zh-CN"/>
        </w:rPr>
        <w:t xml:space="preserve">                     </w:t>
      </w:r>
    </w:p>
    <w:p>
      <w:pPr>
        <w:pStyle w:val="2"/>
        <w:tabs>
          <w:tab w:val="left" w:pos="2127"/>
        </w:tabs>
        <w:ind w:firstLine="5760" w:firstLineChars="2400"/>
        <w:rPr>
          <w:rFonts w:hint="eastAsia" w:hAnsi="宋体"/>
          <w:sz w:val="24"/>
          <w:szCs w:val="24"/>
        </w:rPr>
      </w:pPr>
      <w:r>
        <w:rPr>
          <w:rFonts w:hint="eastAsia" w:hAnsi="宋体"/>
          <w:sz w:val="24"/>
          <w:szCs w:val="24"/>
          <w:highlight w:val="yellow"/>
        </w:rPr>
        <w:t xml:space="preserve"> </w:t>
      </w:r>
      <w:r>
        <w:rPr>
          <w:rFonts w:hAnsi="宋体"/>
          <w:sz w:val="24"/>
          <w:szCs w:val="24"/>
          <w:highlight w:val="yellow"/>
        </w:rPr>
        <w:t>日期:</w:t>
      </w:r>
      <w:r>
        <w:rPr>
          <w:rFonts w:hint="eastAsia" w:hAnsi="宋体"/>
          <w:sz w:val="24"/>
          <w:szCs w:val="24"/>
          <w:highlight w:val="yellow"/>
          <w:lang w:val="en-US" w:eastAsia="zh-CN"/>
        </w:rPr>
        <w:t xml:space="preserve">     </w:t>
      </w:r>
      <w:r>
        <w:rPr>
          <w:rFonts w:hint="eastAsia" w:hAnsi="宋体"/>
          <w:sz w:val="24"/>
          <w:szCs w:val="24"/>
          <w:highlight w:val="yellow"/>
        </w:rPr>
        <w:t>年</w:t>
      </w:r>
      <w:r>
        <w:rPr>
          <w:rFonts w:hint="eastAsia" w:hAnsi="宋体"/>
          <w:sz w:val="24"/>
          <w:szCs w:val="24"/>
          <w:highlight w:val="yellow"/>
          <w:lang w:val="en-US" w:eastAsia="zh-CN"/>
        </w:rPr>
        <w:t xml:space="preserve">   </w:t>
      </w:r>
      <w:r>
        <w:rPr>
          <w:rFonts w:hint="eastAsia" w:hAnsi="宋体"/>
          <w:sz w:val="24"/>
          <w:szCs w:val="24"/>
          <w:highlight w:val="yellow"/>
        </w:rPr>
        <w:t>月</w:t>
      </w:r>
      <w:r>
        <w:rPr>
          <w:rFonts w:hint="eastAsia" w:hAnsi="宋体"/>
          <w:sz w:val="24"/>
          <w:szCs w:val="24"/>
          <w:highlight w:val="yellow"/>
          <w:lang w:val="en-US" w:eastAsia="zh-CN"/>
        </w:rPr>
        <w:t xml:space="preserve">   </w:t>
      </w:r>
      <w:r>
        <w:rPr>
          <w:rFonts w:hint="eastAsia" w:hAnsi="宋体"/>
          <w:sz w:val="24"/>
          <w:szCs w:val="24"/>
          <w:highlight w:val="yellow"/>
        </w:rPr>
        <w:t>日</w:t>
      </w:r>
    </w:p>
    <w:p>
      <w:pPr>
        <w:pStyle w:val="2"/>
        <w:tabs>
          <w:tab w:val="left" w:pos="2127"/>
        </w:tabs>
        <w:ind w:firstLine="1200" w:firstLineChars="500"/>
        <w:rPr>
          <w:rFonts w:hint="eastAsia" w:hAnsi="宋体"/>
          <w:sz w:val="24"/>
          <w:szCs w:val="24"/>
        </w:rPr>
      </w:pPr>
    </w:p>
    <w:p>
      <w:pPr>
        <w:pStyle w:val="2"/>
        <w:tabs>
          <w:tab w:val="left" w:pos="2127"/>
        </w:tabs>
        <w:ind w:firstLine="1200" w:firstLineChars="500"/>
        <w:rPr>
          <w:rFonts w:hint="eastAsia" w:hAnsi="宋体"/>
          <w:sz w:val="24"/>
          <w:szCs w:val="24"/>
        </w:rPr>
      </w:pPr>
    </w:p>
    <w:p>
      <w:pPr>
        <w:pStyle w:val="2"/>
        <w:numPr>
          <w:ilvl w:val="0"/>
          <w:numId w:val="0"/>
        </w:numPr>
        <w:tabs>
          <w:tab w:val="left" w:pos="2127"/>
        </w:tabs>
        <w:jc w:val="center"/>
        <w:rPr>
          <w:rFonts w:hint="eastAsia" w:hAnsi="宋体" w:cs="Times New Roman"/>
          <w:b/>
          <w:sz w:val="28"/>
          <w:szCs w:val="28"/>
          <w:lang w:eastAsia="zh-CN"/>
        </w:rPr>
      </w:pPr>
    </w:p>
    <w:p>
      <w:pPr>
        <w:pStyle w:val="2"/>
        <w:numPr>
          <w:ilvl w:val="0"/>
          <w:numId w:val="0"/>
        </w:numPr>
        <w:tabs>
          <w:tab w:val="left" w:pos="2127"/>
        </w:tabs>
        <w:jc w:val="center"/>
        <w:rPr>
          <w:rFonts w:hint="eastAsia" w:hAnsi="宋体" w:cs="Times New Roman"/>
          <w:b/>
          <w:sz w:val="28"/>
          <w:szCs w:val="28"/>
          <w:lang w:eastAsia="zh-CN"/>
        </w:rPr>
      </w:pPr>
    </w:p>
    <w:p>
      <w:pPr>
        <w:pStyle w:val="2"/>
        <w:numPr>
          <w:ilvl w:val="0"/>
          <w:numId w:val="0"/>
        </w:numPr>
        <w:tabs>
          <w:tab w:val="left" w:pos="2127"/>
        </w:tabs>
        <w:jc w:val="both"/>
        <w:rPr>
          <w:rFonts w:hint="eastAsia" w:hAnsi="宋体" w:cs="Times New Roman"/>
          <w:b/>
          <w:sz w:val="28"/>
          <w:szCs w:val="28"/>
          <w:lang w:eastAsia="zh-CN"/>
        </w:rPr>
      </w:pPr>
    </w:p>
    <w:p>
      <w:pPr>
        <w:pStyle w:val="2"/>
        <w:numPr>
          <w:ilvl w:val="0"/>
          <w:numId w:val="0"/>
        </w:numPr>
        <w:tabs>
          <w:tab w:val="left" w:pos="2127"/>
        </w:tabs>
        <w:jc w:val="center"/>
        <w:rPr>
          <w:rFonts w:hint="eastAsia" w:hAnsi="宋体" w:cs="Times New Roman"/>
          <w:b/>
          <w:sz w:val="28"/>
          <w:szCs w:val="28"/>
          <w:highlight w:val="yellow"/>
          <w:lang w:eastAsia="zh-CN"/>
        </w:rPr>
      </w:pPr>
      <w:r>
        <w:rPr>
          <w:rFonts w:hint="eastAsia" w:hAnsi="宋体" w:cs="Times New Roman"/>
          <w:b/>
          <w:sz w:val="28"/>
          <w:szCs w:val="28"/>
          <w:highlight w:val="yellow"/>
          <w:lang w:eastAsia="zh-CN"/>
        </w:rPr>
        <w:t>三、营业执照</w:t>
      </w:r>
    </w:p>
    <w:p>
      <w:pPr>
        <w:pStyle w:val="2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  <w:r>
        <w:rPr>
          <w:rFonts w:hint="eastAsia" w:hAnsi="宋体" w:cs="Times New Roman"/>
          <w:b w:val="0"/>
          <w:bCs/>
          <w:sz w:val="28"/>
          <w:szCs w:val="28"/>
          <w:highlight w:val="yellow"/>
          <w:lang w:val="en-US" w:eastAsia="zh-CN"/>
        </w:rPr>
        <w:t>（营业执照复印件加盖公章）</w:t>
      </w:r>
    </w:p>
    <w:p>
      <w:pPr>
        <w:pStyle w:val="2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2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2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/>
          <w:bCs w:val="0"/>
          <w:sz w:val="28"/>
          <w:szCs w:val="28"/>
          <w:highlight w:val="yellow"/>
          <w:lang w:val="en-US" w:eastAsia="zh-CN"/>
        </w:rPr>
      </w:pPr>
      <w:r>
        <w:rPr>
          <w:rFonts w:hint="eastAsia" w:hAnsi="宋体" w:cs="Times New Roman"/>
          <w:b/>
          <w:bCs w:val="0"/>
          <w:sz w:val="28"/>
          <w:szCs w:val="28"/>
          <w:highlight w:val="yellow"/>
          <w:lang w:val="en-US" w:eastAsia="zh-CN"/>
        </w:rPr>
        <w:t>四、过往同类产品销售业绩</w:t>
      </w:r>
    </w:p>
    <w:p>
      <w:pPr>
        <w:pStyle w:val="2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highlight w:val="yellow"/>
          <w:lang w:val="en-US" w:eastAsia="zh-CN"/>
        </w:rPr>
      </w:pPr>
      <w:r>
        <w:rPr>
          <w:rFonts w:hint="eastAsia" w:hAnsi="宋体" w:cs="Times New Roman"/>
          <w:b w:val="0"/>
          <w:bCs/>
          <w:sz w:val="28"/>
          <w:szCs w:val="28"/>
          <w:highlight w:val="yellow"/>
          <w:lang w:val="en-US" w:eastAsia="zh-CN"/>
        </w:rPr>
        <w:t>（需提供</w:t>
      </w:r>
      <w:r>
        <w:rPr>
          <w:rFonts w:hint="eastAsia" w:hAnsi="宋体" w:cs="Times New Roman"/>
          <w:b w:val="0"/>
          <w:bCs/>
          <w:color w:val="C00000"/>
          <w:sz w:val="28"/>
          <w:szCs w:val="28"/>
          <w:highlight w:val="yellow"/>
          <w:lang w:val="en-US" w:eastAsia="zh-CN"/>
        </w:rPr>
        <w:t>含销售价格</w:t>
      </w:r>
      <w:r>
        <w:rPr>
          <w:rFonts w:hint="eastAsia" w:hAnsi="宋体" w:cs="Times New Roman"/>
          <w:b w:val="0"/>
          <w:bCs/>
          <w:sz w:val="28"/>
          <w:szCs w:val="28"/>
          <w:highlight w:val="yellow"/>
          <w:lang w:val="en-US" w:eastAsia="zh-CN"/>
        </w:rPr>
        <w:t>的过往销售记录）</w:t>
      </w:r>
    </w:p>
    <w:p>
      <w:pPr>
        <w:pStyle w:val="2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sectPr>
      <w:pgSz w:w="11906" w:h="16838"/>
      <w:pgMar w:top="1134" w:right="1134" w:bottom="1134" w:left="113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4B7F15"/>
    <w:rsid w:val="00165A09"/>
    <w:rsid w:val="0299795B"/>
    <w:rsid w:val="02EF4627"/>
    <w:rsid w:val="02FA382E"/>
    <w:rsid w:val="031272C5"/>
    <w:rsid w:val="03C921CB"/>
    <w:rsid w:val="03E46FDA"/>
    <w:rsid w:val="055D4F77"/>
    <w:rsid w:val="05C731CD"/>
    <w:rsid w:val="070F4EE2"/>
    <w:rsid w:val="09292D01"/>
    <w:rsid w:val="092A7E3D"/>
    <w:rsid w:val="094F17A5"/>
    <w:rsid w:val="0BF72BCF"/>
    <w:rsid w:val="0C5D35F9"/>
    <w:rsid w:val="0D8F1DB6"/>
    <w:rsid w:val="0E963413"/>
    <w:rsid w:val="0F482990"/>
    <w:rsid w:val="0FCB1378"/>
    <w:rsid w:val="107D1E52"/>
    <w:rsid w:val="109965EE"/>
    <w:rsid w:val="11EC45FF"/>
    <w:rsid w:val="12B11E98"/>
    <w:rsid w:val="12C80374"/>
    <w:rsid w:val="15095212"/>
    <w:rsid w:val="15633631"/>
    <w:rsid w:val="161C61A0"/>
    <w:rsid w:val="16E8660F"/>
    <w:rsid w:val="16FF421A"/>
    <w:rsid w:val="173A7524"/>
    <w:rsid w:val="17F44BFF"/>
    <w:rsid w:val="19D52A44"/>
    <w:rsid w:val="1A6900C6"/>
    <w:rsid w:val="1B1517FC"/>
    <w:rsid w:val="1B323D86"/>
    <w:rsid w:val="1C6D74FA"/>
    <w:rsid w:val="1D591C96"/>
    <w:rsid w:val="1F887136"/>
    <w:rsid w:val="212C3576"/>
    <w:rsid w:val="24FC12F5"/>
    <w:rsid w:val="254E3853"/>
    <w:rsid w:val="255E60A7"/>
    <w:rsid w:val="25BA4FA6"/>
    <w:rsid w:val="25BF0FCC"/>
    <w:rsid w:val="25D32433"/>
    <w:rsid w:val="262D5A69"/>
    <w:rsid w:val="267A194F"/>
    <w:rsid w:val="268963CA"/>
    <w:rsid w:val="27321220"/>
    <w:rsid w:val="28CD5BC5"/>
    <w:rsid w:val="291F2332"/>
    <w:rsid w:val="2A051710"/>
    <w:rsid w:val="2AFD038A"/>
    <w:rsid w:val="2BE75A4F"/>
    <w:rsid w:val="2C8C0BE5"/>
    <w:rsid w:val="2CF445D2"/>
    <w:rsid w:val="2D147C0E"/>
    <w:rsid w:val="2EB14975"/>
    <w:rsid w:val="2EBF67D7"/>
    <w:rsid w:val="2F3F4014"/>
    <w:rsid w:val="2F7067D5"/>
    <w:rsid w:val="310B6D6E"/>
    <w:rsid w:val="331B356B"/>
    <w:rsid w:val="33502238"/>
    <w:rsid w:val="33BD761D"/>
    <w:rsid w:val="34545B2E"/>
    <w:rsid w:val="360C0F61"/>
    <w:rsid w:val="36106F81"/>
    <w:rsid w:val="365916CB"/>
    <w:rsid w:val="366D63F5"/>
    <w:rsid w:val="36833F30"/>
    <w:rsid w:val="390D30BB"/>
    <w:rsid w:val="3B4B7F15"/>
    <w:rsid w:val="3B61267E"/>
    <w:rsid w:val="3B8C43AD"/>
    <w:rsid w:val="3BA96EDF"/>
    <w:rsid w:val="3BF60DAE"/>
    <w:rsid w:val="3C337A3C"/>
    <w:rsid w:val="3DFA210D"/>
    <w:rsid w:val="3E1F6FB8"/>
    <w:rsid w:val="3F7B37E3"/>
    <w:rsid w:val="3F846AB2"/>
    <w:rsid w:val="3F9F2449"/>
    <w:rsid w:val="3FF43980"/>
    <w:rsid w:val="40A44603"/>
    <w:rsid w:val="41262FE2"/>
    <w:rsid w:val="41432CB6"/>
    <w:rsid w:val="42CF3029"/>
    <w:rsid w:val="42D14675"/>
    <w:rsid w:val="43713C7D"/>
    <w:rsid w:val="43BD47FA"/>
    <w:rsid w:val="43D83B3B"/>
    <w:rsid w:val="43F04581"/>
    <w:rsid w:val="44DE667A"/>
    <w:rsid w:val="451A63E4"/>
    <w:rsid w:val="45872B0C"/>
    <w:rsid w:val="47451003"/>
    <w:rsid w:val="49836528"/>
    <w:rsid w:val="499E2859"/>
    <w:rsid w:val="49EC47D8"/>
    <w:rsid w:val="4A01437B"/>
    <w:rsid w:val="4B454BFF"/>
    <w:rsid w:val="4B6A0187"/>
    <w:rsid w:val="4BF60D1E"/>
    <w:rsid w:val="4C505B0D"/>
    <w:rsid w:val="4DA327C4"/>
    <w:rsid w:val="4DEA77C6"/>
    <w:rsid w:val="4E3A1611"/>
    <w:rsid w:val="4E673C2E"/>
    <w:rsid w:val="4EC40834"/>
    <w:rsid w:val="4F5048FA"/>
    <w:rsid w:val="4F922990"/>
    <w:rsid w:val="4FB539C6"/>
    <w:rsid w:val="529A00C8"/>
    <w:rsid w:val="52AE3084"/>
    <w:rsid w:val="52C1558A"/>
    <w:rsid w:val="53B516F0"/>
    <w:rsid w:val="53CB7FF4"/>
    <w:rsid w:val="553833EB"/>
    <w:rsid w:val="55CC1950"/>
    <w:rsid w:val="564373C2"/>
    <w:rsid w:val="570F7C41"/>
    <w:rsid w:val="578C7185"/>
    <w:rsid w:val="57971EEA"/>
    <w:rsid w:val="59682723"/>
    <w:rsid w:val="5AEF6ED2"/>
    <w:rsid w:val="5B01759E"/>
    <w:rsid w:val="5B66074B"/>
    <w:rsid w:val="5B673E95"/>
    <w:rsid w:val="5C3B36A3"/>
    <w:rsid w:val="5C6D6CBA"/>
    <w:rsid w:val="5DAB4382"/>
    <w:rsid w:val="5DEB7945"/>
    <w:rsid w:val="5E8B707F"/>
    <w:rsid w:val="5F506BBF"/>
    <w:rsid w:val="5FA244F5"/>
    <w:rsid w:val="604B0611"/>
    <w:rsid w:val="62116CB7"/>
    <w:rsid w:val="62B14B54"/>
    <w:rsid w:val="632961ED"/>
    <w:rsid w:val="643202CE"/>
    <w:rsid w:val="6560706A"/>
    <w:rsid w:val="65A3375C"/>
    <w:rsid w:val="66307CC9"/>
    <w:rsid w:val="664F7128"/>
    <w:rsid w:val="66CC3A79"/>
    <w:rsid w:val="677C0376"/>
    <w:rsid w:val="685369A5"/>
    <w:rsid w:val="6A52732B"/>
    <w:rsid w:val="6ABC2183"/>
    <w:rsid w:val="6AF37C1B"/>
    <w:rsid w:val="6B8723C6"/>
    <w:rsid w:val="6E0C05B1"/>
    <w:rsid w:val="6E7D53FE"/>
    <w:rsid w:val="6FBD43FB"/>
    <w:rsid w:val="6FDA0464"/>
    <w:rsid w:val="709B48D2"/>
    <w:rsid w:val="71CE27E0"/>
    <w:rsid w:val="74F53C3A"/>
    <w:rsid w:val="757F3A75"/>
    <w:rsid w:val="75C70CB4"/>
    <w:rsid w:val="75EB59BF"/>
    <w:rsid w:val="7715410B"/>
    <w:rsid w:val="797619D1"/>
    <w:rsid w:val="79A53020"/>
    <w:rsid w:val="79FF5B24"/>
    <w:rsid w:val="7A9E5F16"/>
    <w:rsid w:val="7B151B1C"/>
    <w:rsid w:val="7C733E3E"/>
    <w:rsid w:val="7CE4603A"/>
    <w:rsid w:val="7D0D173F"/>
    <w:rsid w:val="7D107ACE"/>
    <w:rsid w:val="7D2573CC"/>
    <w:rsid w:val="7DFE31B4"/>
    <w:rsid w:val="7E890D3E"/>
    <w:rsid w:val="7FE17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widowControl/>
      <w:spacing w:line="440" w:lineRule="exact"/>
      <w:ind w:firstLine="200" w:firstLineChars="200"/>
      <w:jc w:val="left"/>
    </w:pPr>
    <w:rPr>
      <w:rFonts w:ascii="宋体" w:hAnsi="Courier New" w:cs="Courier New"/>
      <w:kern w:val="0"/>
      <w:szCs w:val="21"/>
    </w:r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2018-04-10T00:37:00Z</dcterms:created>
  <dc:creator>zhongyihua.lb</dc:creator>
  <cp:lastModifiedBy>莫春球</cp:lastModifiedBy>
  <cp:lastPrinted>2020-03-03T02:35:00Z</cp:lastPrinted>
  <dcterms:modified xsi:type="dcterms:W3CDTF">2024-08-30T07:44:35Z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714F04E31B3B4FE9BBFDDEE833EF7695</vt:lpwstr>
  </property>
</Properties>
</file>