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插拔自锁式高空标识牌</w:t>
      </w:r>
      <w: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服务采购技术要求</w:t>
      </w:r>
    </w:p>
    <w:p>
      <w:pP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技术原理：</w:t>
      </w:r>
      <w: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插拔自锁式高空标识牌，标示牌整体采用绝缘材料制作。其顶部固定挂点部位采用插拔自锁式挂钩设计，高空悬挂标示牌作业时，使用绝缘杆配合可进行快速牢靠悬挂也可快速取下，与标示牌连接处采用牢靠的卡死固定连接方式，使标示牌悬挂好以后大风吹过不会发生旋转。</w:t>
      </w:r>
    </w:p>
    <w:p>
      <w:pP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技术关键点</w:t>
      </w:r>
      <w:r>
        <w:rPr>
          <w:rFonts w:hint="eastAsia" w:ascii="宋体" w:hAnsi="宋体" w:cs="宋体"/>
          <w:b/>
          <w:bCs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="宋体" w:hAnsi="宋体" w:cs="宋体"/>
          <w:bCs w:val="0"/>
          <w:vanish w:val="0"/>
          <w:color w:val="auto"/>
          <w:kern w:val="2"/>
          <w:sz w:val="21"/>
          <w:szCs w:val="21"/>
          <w:highlight w:val="none"/>
          <w:lang w:val="en-US" w:eastAsia="zh-CN"/>
        </w:rPr>
        <w:t>插拔自锁式高空标识牌，采用硬式高强度固定在悬挂点的方式，替代传统挂绳的方式，使插拔自锁式高空标识牌，在进行高空悬挂标示牌作业时，更加方便快捷高效安全。</w:t>
      </w: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供应商需提交的证明文件:</w:t>
      </w:r>
    </w:p>
    <w:p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其</w:t>
      </w:r>
      <w:r>
        <w:rPr>
          <w:rFonts w:hint="eastAsia"/>
          <w:b/>
          <w:bCs/>
        </w:rPr>
        <w:t>它配合需求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1、为加快推动项目整体研发进度，测试加工供应商需配合甲方外派驻点技术开发人员1名，</w:t>
      </w:r>
      <w:r>
        <w:rPr>
          <w:rFonts w:hint="eastAsia"/>
        </w:rPr>
        <w:t>并配合项目后期开展试点应用工作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时间不低于1个月；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、供应商需配合完成项目相关技术资料编写，包含但不限于整套加工设计图纸、技术总结报告、项目验收资料等；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、供应商配合甲方至少完成1项发明专利技术交底书、并申请受理；</w:t>
      </w:r>
    </w:p>
    <w:p>
      <w:r>
        <w:rPr>
          <w:rFonts w:hint="eastAsia"/>
          <w:lang w:val="en-US" w:eastAsia="zh-CN"/>
        </w:rPr>
        <w:t>4</w:t>
      </w:r>
      <w:r>
        <w:rPr>
          <w:rFonts w:hint="eastAsia"/>
        </w:rPr>
        <w:t>、供应商配合甲方至少完成1篇技术论文发表(录用通知)。</w:t>
      </w:r>
    </w:p>
    <w:p>
      <w:pPr>
        <w:rPr>
          <w:rFonts w:hint="eastAsia"/>
          <w:b/>
          <w:bCs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b/>
          <w:bCs/>
        </w:rPr>
        <w:t>特别说明：</w:t>
      </w:r>
      <w:r>
        <w:rPr>
          <w:rFonts w:hint="eastAsia"/>
        </w:rPr>
        <w:t>供应商如不能按质按时</w:t>
      </w:r>
      <w:r>
        <w:rPr>
          <w:rFonts w:hint="eastAsia"/>
          <w:lang w:val="en-US" w:eastAsia="zh-CN"/>
        </w:rPr>
        <w:t>完成</w:t>
      </w:r>
      <w:r>
        <w:rPr>
          <w:rFonts w:hint="eastAsia"/>
        </w:rPr>
        <w:t>，供电局供应链服务中心将对供应商采取相应的处罚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p>
      <w:pPr>
        <w:pStyle w:val="2"/>
        <w:rPr>
          <w:rFonts w:hint="eastAsia"/>
        </w:rPr>
      </w:pP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83101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4B83101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0781A07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2024-08-29T07:44:00Z</dcterms:created>
  <dc:creator>林迪明</dc:creator>
  <cp:lastModifiedBy>林迪明</cp:lastModifiedBy>
  <dcterms:modified xsi:type="dcterms:W3CDTF">2024-08-29T07:58:13Z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EDB145C8F8094689A0935C68EA7639FD</vt:lpwstr>
  </property>
</Properties>
</file>