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61" w:firstLineChars="10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富源供电局拍摄法治宣传视频技术规范书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为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有效做好局普法宣传工作</w:t>
      </w:r>
      <w:r>
        <w:rPr>
          <w:rFonts w:hint="eastAsia" w:ascii="仿宋" w:hAnsi="仿宋" w:eastAsia="仿宋" w:cs="仿宋"/>
          <w:sz w:val="30"/>
          <w:szCs w:val="30"/>
        </w:rPr>
        <w:t>，切实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强化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全体员工</w:t>
      </w:r>
      <w:r>
        <w:rPr>
          <w:rFonts w:hint="eastAsia" w:ascii="仿宋" w:hAnsi="仿宋" w:eastAsia="仿宋" w:cs="仿宋"/>
          <w:sz w:val="30"/>
          <w:szCs w:val="30"/>
        </w:rPr>
        <w:t>的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法治意识</w:t>
      </w:r>
      <w:r>
        <w:rPr>
          <w:rFonts w:hint="eastAsia" w:ascii="仿宋" w:hAnsi="仿宋" w:eastAsia="仿宋" w:cs="仿宋"/>
          <w:sz w:val="30"/>
          <w:szCs w:val="30"/>
        </w:rPr>
        <w:t>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提升局依法治企的社会形象，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需拍摄法治宣传视频。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1.1本文件适用于本次视频拍摄，为明确双方责任和权利。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1.2文件未尽事宜，成交人、采购人双方协商确定。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2、本次采购依据：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满足局法治宣传要求。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3、总体要求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300" w:firstLineChars="1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3.1视频拍摄的相关细节由采购人指定，报价人负责按采购人要求完成；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300" w:firstLineChars="1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3.2视频制作完成后在富源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本地官方电视台播出，每天不低于3次，播放周期为一个月；</w:t>
      </w:r>
      <w:r>
        <w:rPr>
          <w:rFonts w:hint="eastAsia" w:ascii="仿宋" w:hAnsi="仿宋" w:eastAsia="仿宋" w:cs="仿宋"/>
          <w:sz w:val="30"/>
          <w:szCs w:val="30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3.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>保证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拍摄</w:t>
      </w:r>
      <w:r>
        <w:rPr>
          <w:rFonts w:hint="eastAsia" w:ascii="仿宋" w:hAnsi="仿宋" w:eastAsia="仿宋" w:cs="仿宋"/>
          <w:sz w:val="30"/>
          <w:szCs w:val="30"/>
        </w:rPr>
        <w:t>质量完全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符合相关法律、法规规定的质量标准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00" w:firstLineChars="1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4、拍摄规格及需求</w:t>
      </w:r>
    </w:p>
    <w:tbl>
      <w:tblPr>
        <w:tblStyle w:val="4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3816"/>
        <w:gridCol w:w="1632"/>
        <w:gridCol w:w="1416"/>
        <w:gridCol w:w="8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序号</w:t>
            </w:r>
          </w:p>
        </w:tc>
        <w:tc>
          <w:tcPr>
            <w:tcW w:w="1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名称</w:t>
            </w:r>
          </w:p>
        </w:tc>
        <w:tc>
          <w:tcPr>
            <w:tcW w:w="1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单位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</w:t>
            </w:r>
          </w:p>
        </w:tc>
        <w:tc>
          <w:tcPr>
            <w:tcW w:w="15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富源局法治宣传视频（动画视频）</w:t>
            </w:r>
          </w:p>
        </w:tc>
        <w:tc>
          <w:tcPr>
            <w:tcW w:w="1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部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  <w:lang w:val="en-US" w:eastAsia="zh-CN"/>
              </w:rPr>
              <w:t>4.5分钟</w:t>
            </w:r>
          </w:p>
        </w:tc>
        <w:tc>
          <w:tcPr>
            <w:tcW w:w="7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5、视频验收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.1 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采购</w:t>
      </w:r>
      <w:r>
        <w:rPr>
          <w:rFonts w:hint="eastAsia" w:ascii="仿宋" w:hAnsi="仿宋" w:eastAsia="仿宋" w:cs="仿宋"/>
          <w:sz w:val="30"/>
          <w:szCs w:val="30"/>
        </w:rPr>
        <w:t>方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在查验时，视频拍摄制作较差，且内容不满足要求，可以拒收。</w:t>
      </w:r>
      <w:r>
        <w:rPr>
          <w:rFonts w:hint="eastAsia" w:ascii="仿宋" w:hAnsi="仿宋" w:eastAsia="仿宋" w:cs="仿宋"/>
          <w:sz w:val="30"/>
          <w:szCs w:val="30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sz w:val="30"/>
          <w:szCs w:val="30"/>
        </w:rPr>
        <w:t>.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2若发现视频的数量和规格不一致，应该办理拒收。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5.3报价方按采购方需求对指定的视频内容，作为当次服务的凭据。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、供货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方式：</w:t>
      </w:r>
      <w:r>
        <w:rPr>
          <w:rFonts w:hint="eastAsia" w:ascii="仿宋" w:hAnsi="仿宋" w:eastAsia="仿宋" w:cs="仿宋"/>
          <w:sz w:val="30"/>
          <w:szCs w:val="30"/>
        </w:rPr>
        <w:t>报价人完成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报价后，自合同签订之日起10日以内，需一次性供货，并</w:t>
      </w:r>
      <w:r>
        <w:rPr>
          <w:rFonts w:hint="eastAsia" w:ascii="仿宋" w:hAnsi="仿宋" w:eastAsia="仿宋" w:cs="仿宋"/>
          <w:sz w:val="30"/>
          <w:szCs w:val="30"/>
        </w:rPr>
        <w:t>配送到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富源供电局。</w:t>
      </w:r>
      <w:r>
        <w:rPr>
          <w:rFonts w:hint="eastAsia" w:ascii="仿宋" w:hAnsi="仿宋" w:eastAsia="仿宋" w:cs="仿宋"/>
          <w:sz w:val="30"/>
          <w:szCs w:val="30"/>
        </w:rPr>
        <w:br w:type="textWrapping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 w:cs="仿宋"/>
          <w:sz w:val="30"/>
          <w:szCs w:val="30"/>
        </w:rPr>
        <w:t>、报价要求:按照需求清单进行分项报价，最终以分项合计总价进行报价。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8、费用结算时，需提供增值税专用发票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bidi w:val="0"/>
        <w:jc w:val="center"/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32"/>
          <w:lang w:val="en-US" w:eastAsia="zh-CN"/>
        </w:rPr>
        <w:t xml:space="preserve">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mMGEyOTIyNTc0MGJiYmJhZjAxMjUwMDc4ZDllM2QifQ=="/>
  </w:docVars>
  <w:rsids>
    <w:rsidRoot w:val="00000000"/>
    <w:rsid w:val="000C4FBC"/>
    <w:rsid w:val="061C11F2"/>
    <w:rsid w:val="06672A9F"/>
    <w:rsid w:val="0B57160F"/>
    <w:rsid w:val="0C4D359E"/>
    <w:rsid w:val="0EB108ED"/>
    <w:rsid w:val="161C7F55"/>
    <w:rsid w:val="1AB31CD3"/>
    <w:rsid w:val="1DB140E1"/>
    <w:rsid w:val="1DD12C7A"/>
    <w:rsid w:val="1F1B3D62"/>
    <w:rsid w:val="222D33A7"/>
    <w:rsid w:val="24A27907"/>
    <w:rsid w:val="24CD76F2"/>
    <w:rsid w:val="2A546FCB"/>
    <w:rsid w:val="2A556E79"/>
    <w:rsid w:val="2DB169BA"/>
    <w:rsid w:val="2F050980"/>
    <w:rsid w:val="30EA3D4B"/>
    <w:rsid w:val="321A31C2"/>
    <w:rsid w:val="32E52849"/>
    <w:rsid w:val="332812F8"/>
    <w:rsid w:val="3D193F87"/>
    <w:rsid w:val="3E260C2A"/>
    <w:rsid w:val="3F48133E"/>
    <w:rsid w:val="42494881"/>
    <w:rsid w:val="4687156D"/>
    <w:rsid w:val="4B004785"/>
    <w:rsid w:val="4B98453D"/>
    <w:rsid w:val="4C951476"/>
    <w:rsid w:val="516960E6"/>
    <w:rsid w:val="53FA3F9C"/>
    <w:rsid w:val="56733D36"/>
    <w:rsid w:val="61B75744"/>
    <w:rsid w:val="62734A33"/>
    <w:rsid w:val="67EC4552"/>
    <w:rsid w:val="683C5113"/>
    <w:rsid w:val="70081992"/>
    <w:rsid w:val="716E57DE"/>
    <w:rsid w:val="73E869EF"/>
    <w:rsid w:val="77146A1C"/>
    <w:rsid w:val="77C7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paragraph" w:styleId="2">
    <w:name w:val="heading 1"/>
    <w:basedOn w:val="1"/>
    <w:next w:val="1"/>
    <w:qFormat/>
    <w:uiPriority w:val="0"/>
    <w:pPr>
      <w:ind w:left="218"/>
      <w:outlineLvl w:val="0"/>
    </w:pPr>
    <w:rPr>
      <w:rFonts w:ascii="微软雅黑" w:hAnsi="微软雅黑" w:eastAsia="微软雅黑" w:cs="微软雅黑"/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sz w:val="28"/>
      <w:szCs w:val="28"/>
    </w:rPr>
  </w:style>
  <w:style w:type="paragraph" w:customStyle="1" w:styleId="6">
    <w:name w:val="List Paragraph1"/>
    <w:basedOn w:val="1"/>
    <w:qFormat/>
    <w:uiPriority w:val="0"/>
    <w:pPr>
      <w:ind w:left="218" w:right="419" w:firstLine="525"/>
      <w:jc w:val="both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2442</Words>
  <Characters>2487</Characters>
  <Lines>0</Lines>
  <Paragraphs>0</Paragraphs>
  <TotalTime>12</TotalTime>
  <ScaleCrop>false</ScaleCrop>
  <LinksUpToDate>false</LinksUpToDate>
  <CharactersWithSpaces>2669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2022-03-24T09:28:00Z</dcterms:created>
  <dc:creator>Administrator.WIN7-20200313KI</dc:creator>
  <cp:lastModifiedBy>杨东</cp:lastModifiedBy>
  <cp:lastPrinted>2022-09-13T08:12:00Z</cp:lastPrinted>
  <dcterms:modified xsi:type="dcterms:W3CDTF">2024-09-09T01:47:36Z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05CF67B536B44EF5AACAF7E9AD19C6E8</vt:lpwstr>
  </property>
</Properties>
</file>