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ind w:left="-1"/>
        <w:jc w:val="center"/>
        <w:rPr>
          <w:rFonts w:ascii="黑体" w:hAnsi="黑体" w:eastAsia="黑体"/>
          <w:b/>
          <w:color w:val="000000"/>
          <w:sz w:val="36"/>
          <w:szCs w:val="36"/>
          <w:u w:val="single"/>
        </w:rPr>
        <w:sectPr>
          <w:pgSz w:w="11906" w:h="16838"/>
          <w:pgMar w:top="1440" w:right="0" w:bottom="1440" w:left="0" w:header="851" w:footer="992" w:gutter="0"/>
          <w:cols w:space="425" w:num="1"/>
          <w:docGrid w:type="lines" w:linePitch="312" w:charSpace="0"/>
        </w:sectPr>
      </w:pPr>
      <w:bookmarkStart w:id="0" w:name="XmInfoEntity_XMMC_0_2"/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1969135</wp:posOffset>
                </wp:positionV>
                <wp:extent cx="4770120" cy="815340"/>
                <wp:effectExtent l="0" t="0" r="0" b="762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24585" y="2883535"/>
                          <a:ext cx="4770120" cy="8153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8.55pt;margin-top:155.05pt;height:64.2pt;width:375.6pt;z-index:251665408;v-text-anchor:middle;mso-width-relative:page;mso-height-relative:page;" fillcolor="#FFFFFF [3201]" filled="t" stroked="f" coordsize="21600,21600" o:gfxdata="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kFSVKtoAAAALAQAADwAAAAAAAAABACAA&#10;AAAiAAAAZHJzL2Rvd25yZXYueG1sUEsBAhQAFAAAAAgAh07iQJZdYUZ9AgAA4gQAAA4AAAAAAAAA&#10;AQAgAAAAKQEAAGRycy9lMm9Eb2MueG1sUEsFBgAAAAAGAAYAWQEAABg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386080</wp:posOffset>
            </wp:positionH>
            <wp:positionV relativeFrom="paragraph">
              <wp:posOffset>887730</wp:posOffset>
            </wp:positionV>
            <wp:extent cx="3459480" cy="813435"/>
            <wp:effectExtent l="0" t="0" r="7620" b="5715"/>
            <wp:wrapNone/>
            <wp:docPr id="10" name="图片 11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1929130</wp:posOffset>
                </wp:positionH>
                <wp:positionV relativeFrom="paragraph">
                  <wp:posOffset>8201025</wp:posOffset>
                </wp:positionV>
                <wp:extent cx="3639185" cy="1762760"/>
                <wp:effectExtent l="4445" t="4445" r="13970" b="2349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185" cy="176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</w:pPr>
                            <w:bookmarkStart w:id="3" w:name="XmInfoEntity_DATE_0_3"/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2024年09月</w:t>
                            </w:r>
                            <w:r>
                              <w:rPr>
                                <w:rFonts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25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日</w:t>
                            </w:r>
                            <w:bookmarkEnd w:id="3"/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151.9pt;margin-top:645.75pt;height:138.8pt;width:286.55pt;z-index:251661312;mso-width-relative:page;mso-height-relative:margin;mso-height-percent:200;" fillcolor="#FFFFFF" filled="t" stroked="t" coordsize="21600,21600" o:gfxdata="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NYtV0HdAAAADQEA&#10;AA8AAAAAAAAAAQAgAAAAIgAAAGRycy9kb3ducmV2LnhtbFBLAQIUABQAAAAIAIdO4kDrq0HhFQIA&#10;AFEEAAAOAAAAAAAAAAEAIAAAACwBAABkcnMvZTJvRG9jLnhtbFBLBQYAAAAABgAGAFkBAACzBQAA&#10;AAA=&#10;">
                <v:fill on="t" focussize="0,0"/>
                <v:stroke color="#FFFFFF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  <w:rPr>
                          <w:rFonts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</w:pPr>
                      <w:bookmarkStart w:id="3" w:name="XmInfoEntity_DATE_0_3"/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2024年09月</w:t>
                      </w:r>
                      <w:r>
                        <w:rPr>
                          <w:rFonts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25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日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4067810</wp:posOffset>
                </wp:positionH>
                <wp:positionV relativeFrom="paragraph">
                  <wp:posOffset>4297680</wp:posOffset>
                </wp:positionV>
                <wp:extent cx="2428875" cy="124650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246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ordWrap w:val="0"/>
                              <w:spacing w:before="156"/>
                              <w:ind w:right="52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采购文件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0.3pt;margin-top:338.4pt;height:98.15pt;width:191.25pt;mso-position-horizontal-relative:margin;z-index:251662336;mso-width-relative:page;mso-height-relative:page;" filled="f" stroked="f" coordsize="21600,21600" o:gfxdata="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Oz2KT/Y&#10;AAAADAEAAA8AAAAAAAAAAQAgAAAAIgAAAGRycy9kb3ducmV2LnhtbFBLAQIUABQAAAAIAIdO4kAe&#10;Yxb+rgEAAE8DAAAOAAAAAAAAAAEAIAAAACcBAABkcnMvZTJvRG9jLnhtbFBLBQYAAAAABgAGAFkB&#10;AAB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spacing w:before="156"/>
                        <w:ind w:right="52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采购文件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422275</wp:posOffset>
                </wp:positionH>
                <wp:positionV relativeFrom="paragraph">
                  <wp:posOffset>3255645</wp:posOffset>
                </wp:positionV>
                <wp:extent cx="6202045" cy="2324100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2045" cy="232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156"/>
                              <w:jc w:val="right"/>
                              <w:rPr>
                                <w:rFonts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bookmarkStart w:id="4" w:name="OLE_LINK1"/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南方电网云南电动汽车服务有限公司</w:t>
                            </w:r>
                          </w:p>
                          <w:p>
                            <w:pPr>
                              <w:spacing w:before="156"/>
                              <w:jc w:val="right"/>
                              <w:rPr>
                                <w:rFonts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024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年保密设备零星采购项目</w:t>
                            </w:r>
                            <w:bookmarkEnd w:id="4"/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.25pt;margin-top:256.35pt;height:183pt;width:488.35pt;mso-position-horizontal-relative:margin;z-index:251660288;mso-width-relative:page;mso-height-relative:page;" filled="f" stroked="f" coordsize="21600,21600" o:gfxdata="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PKNT39wAAAALAQAA&#10;DwAAAAAAAAABACAAAAAiAAAAZHJzL2Rvd25yZXYueG1sUEsBAhQAFAAAAAgAh07iQEnvNNejAQAA&#10;QgMAAA4AAAAAAAAAAQAgAAAAKwEAAGRycy9lMm9Eb2MueG1sUEsFBgAAAAAGAAYAWQEAAEA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before="156"/>
                        <w:jc w:val="right"/>
                        <w:rPr>
                          <w:rFonts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bookmarkStart w:id="4" w:name="OLE_LINK1"/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</w:rPr>
                        <w:t>南方电网云南电动汽车服务有限公司</w:t>
                      </w:r>
                    </w:p>
                    <w:p>
                      <w:pPr>
                        <w:spacing w:before="156"/>
                        <w:jc w:val="right"/>
                        <w:rPr>
                          <w:rFonts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</w:rPr>
                        <w:t>2</w:t>
                      </w:r>
                      <w:r>
                        <w:rPr>
                          <w:rFonts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</w:rPr>
                        <w:t>024</w:t>
                      </w: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</w:rPr>
                        <w:t>年保密设备零星采购项目</w:t>
                      </w:r>
                      <w:bookmarkEnd w:id="4"/>
                    </w:p>
                    <w:p/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6350</wp:posOffset>
            </wp:positionH>
            <wp:positionV relativeFrom="paragraph">
              <wp:posOffset>-909320</wp:posOffset>
            </wp:positionV>
            <wp:extent cx="7569835" cy="7791450"/>
            <wp:effectExtent l="0" t="0" r="12065" b="0"/>
            <wp:wrapNone/>
            <wp:docPr id="9" name="图片 10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说明: 未命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>
      <w:pPr>
        <w:adjustRightInd w:val="0"/>
        <w:snapToGrid w:val="0"/>
        <w:spacing w:before="156"/>
        <w:jc w:val="center"/>
        <w:rPr>
          <w:rFonts w:ascii="黑体" w:hAnsi="黑体" w:eastAsia="黑体"/>
          <w:b/>
          <w:bCs/>
          <w:sz w:val="40"/>
          <w:szCs w:val="40"/>
          <w:u w:val="single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</w:rPr>
        <w:t>南方电网云南电动汽车服务有限公司2</w:t>
      </w:r>
      <w:r>
        <w:rPr>
          <w:rFonts w:ascii="黑体" w:hAnsi="黑体" w:eastAsia="黑体"/>
          <w:b/>
          <w:bCs/>
          <w:sz w:val="40"/>
          <w:szCs w:val="40"/>
          <w:u w:val="single"/>
        </w:rPr>
        <w:t>024</w:t>
      </w:r>
      <w:r>
        <w:rPr>
          <w:rFonts w:hint="eastAsia" w:ascii="黑体" w:hAnsi="黑体" w:eastAsia="黑体"/>
          <w:b/>
          <w:bCs/>
          <w:sz w:val="40"/>
          <w:szCs w:val="40"/>
          <w:u w:val="single"/>
        </w:rPr>
        <w:t>年保密设备零星采购项目</w:t>
      </w:r>
    </w:p>
    <w:p>
      <w:pPr>
        <w:adjustRightInd w:val="0"/>
        <w:snapToGrid w:val="0"/>
        <w:spacing w:before="156"/>
        <w:rPr>
          <w:b/>
          <w:sz w:val="28"/>
          <w:szCs w:val="28"/>
        </w:rPr>
      </w:pPr>
      <w:r>
        <w:rPr>
          <w:rFonts w:hint="eastAsia"/>
          <w:b/>
          <w:color w:val="000000"/>
          <w:kern w:val="0"/>
          <w:sz w:val="28"/>
          <w:szCs w:val="28"/>
        </w:rPr>
        <w:t>一、采购范围</w:t>
      </w:r>
      <w:r>
        <w:rPr>
          <w:rFonts w:hint="eastAsia"/>
          <w:b/>
          <w:sz w:val="28"/>
          <w:szCs w:val="28"/>
        </w:rPr>
        <w:t xml:space="preserve"> 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报价人根据采购人提供的清单（详见附件1）进行报价、相关配送、设备安装等服务。</w:t>
      </w:r>
    </w:p>
    <w:p>
      <w:pPr>
        <w:adjustRightInd w:val="0"/>
        <w:snapToGrid w:val="0"/>
        <w:spacing w:before="156"/>
        <w:rPr>
          <w:b/>
          <w:color w:val="000000"/>
          <w:kern w:val="0"/>
          <w:sz w:val="28"/>
          <w:szCs w:val="28"/>
        </w:rPr>
      </w:pPr>
      <w:r>
        <w:rPr>
          <w:rFonts w:hint="eastAsia"/>
          <w:b/>
          <w:color w:val="000000"/>
          <w:kern w:val="0"/>
          <w:sz w:val="28"/>
          <w:szCs w:val="28"/>
        </w:rPr>
        <w:t>二、报价人资质要求</w:t>
      </w:r>
    </w:p>
    <w:p>
      <w:pPr>
        <w:rPr>
          <w:sz w:val="24"/>
        </w:rPr>
      </w:pPr>
      <w:bookmarkStart w:id="1" w:name="XmInfoEntity_tyzgyqTable_1_1"/>
    </w:p>
    <w:tbl>
      <w:tblPr>
        <w:tblStyle w:val="10"/>
        <w:tblW w:w="852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2"/>
        <w:gridCol w:w="66"/>
        <w:gridCol w:w="7311"/>
        <w:gridCol w:w="2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8499" w:type="dxa"/>
            <w:gridSpan w:val="3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ind w:left="113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通用资格：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849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通用资格要求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序号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内容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960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ind w:left="113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中华人民共和国境内注册的法人，提供合法有效的营业执照（或事业单位法人证书等。</w:t>
            </w:r>
          </w:p>
        </w:tc>
      </w:tr>
      <w:bookmarkEnd w:id="1"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528" w:type="dxa"/>
            <w:gridSpan w:val="4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ind w:left="113"/>
              <w:rPr>
                <w:rFonts w:ascii="宋体" w:hAnsi="宋体"/>
                <w:sz w:val="24"/>
              </w:rPr>
            </w:pPr>
            <w:bookmarkStart w:id="2" w:name="XmInfoEntity_zyzgyqTable_1_1"/>
            <w:r>
              <w:rPr>
                <w:rFonts w:hint="eastAsia" w:ascii="宋体" w:hAnsi="宋体"/>
                <w:b/>
                <w:sz w:val="24"/>
              </w:rPr>
              <w:t>专用资格：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专用资格要求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序号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内容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rPr>
                <w:rFonts w:hAnsi="宋体"/>
                <w:bCs/>
                <w:sz w:val="24"/>
                <w:szCs w:val="24"/>
              </w:rPr>
            </w:pPr>
            <w:r>
              <w:rPr>
                <w:rFonts w:hint="eastAsia" w:hAnsi="宋体"/>
                <w:bCs/>
                <w:sz w:val="24"/>
                <w:szCs w:val="24"/>
              </w:rPr>
              <w:t>具备以下证书：</w:t>
            </w:r>
          </w:p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1、涉密信息系统集成资质证书；</w:t>
            </w:r>
          </w:p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2、定点维修维护证书；</w:t>
            </w:r>
          </w:p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  <w:r>
              <w:rPr>
                <w:rFonts w:hint="eastAsia" w:hAnsi="宋体"/>
                <w:bCs/>
                <w:sz w:val="24"/>
                <w:szCs w:val="24"/>
              </w:rPr>
              <w:t>、国家秘密载体印制资质证书。</w:t>
            </w:r>
          </w:p>
        </w:tc>
      </w:tr>
      <w:bookmarkEnd w:id="2"/>
    </w:tbl>
    <w:p>
      <w:pPr>
        <w:adjustRightInd w:val="0"/>
        <w:snapToGrid w:val="0"/>
        <w:spacing w:before="156"/>
        <w:rPr>
          <w:b/>
          <w:color w:val="000000"/>
          <w:kern w:val="0"/>
          <w:sz w:val="28"/>
          <w:szCs w:val="28"/>
        </w:rPr>
      </w:pPr>
    </w:p>
    <w:p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预计采购总金额</w:t>
      </w:r>
    </w:p>
    <w:p>
      <w:pPr>
        <w:pStyle w:val="2"/>
      </w:pPr>
      <w:r>
        <w:rPr>
          <w:rFonts w:hint="eastAsia"/>
        </w:rPr>
        <w:t xml:space="preserve">      </w:t>
      </w:r>
      <w:r>
        <w:rPr>
          <w:rFonts w:hint="eastAsia" w:ascii="宋体" w:hAnsi="宋体" w:cs="宋体"/>
          <w:kern w:val="0"/>
          <w:sz w:val="28"/>
          <w:szCs w:val="28"/>
        </w:rPr>
        <w:t>人民币</w:t>
      </w:r>
      <w:r>
        <w:rPr>
          <w:rFonts w:hint="eastAsia" w:ascii="宋体" w:hAnsi="宋体" w:cs="宋体"/>
          <w:sz w:val="28"/>
          <w:szCs w:val="28"/>
        </w:rPr>
        <w:t>30000元</w:t>
      </w:r>
      <w:r>
        <w:rPr>
          <w:rFonts w:hint="eastAsia"/>
          <w:sz w:val="24"/>
          <w:szCs w:val="28"/>
        </w:rPr>
        <w:t>。</w:t>
      </w:r>
    </w:p>
    <w:p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rFonts w:hint="eastAsia"/>
          <w:b/>
          <w:sz w:val="28"/>
          <w:szCs w:val="28"/>
        </w:rPr>
        <w:t>报价要求</w:t>
      </w:r>
    </w:p>
    <w:p>
      <w:pPr>
        <w:ind w:firstLine="560" w:firstLineChars="200"/>
        <w:rPr>
          <w:b/>
          <w:sz w:val="28"/>
          <w:szCs w:val="28"/>
        </w:rPr>
      </w:pPr>
      <w:r>
        <w:rPr>
          <w:rFonts w:hint="eastAsia"/>
          <w:bCs/>
          <w:sz w:val="28"/>
          <w:szCs w:val="28"/>
        </w:rPr>
        <w:t>按清单报出单价，最终以总价低者得。</w:t>
      </w:r>
      <w:r>
        <w:rPr>
          <w:rFonts w:hint="eastAsia"/>
          <w:bCs/>
          <w:sz w:val="28"/>
          <w:szCs w:val="28"/>
        </w:rPr>
        <w:br w:type="textWrapping"/>
      </w:r>
      <w:r>
        <w:rPr>
          <w:rFonts w:hint="eastAsia"/>
          <w:b/>
          <w:sz w:val="28"/>
          <w:szCs w:val="28"/>
        </w:rPr>
        <w:t>五、结算方式</w:t>
      </w:r>
    </w:p>
    <w:p>
      <w:pPr>
        <w:pStyle w:val="9"/>
        <w:ind w:left="0" w:leftChars="0"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按实际送达的数量且验收合格后提供报销相关单据进行结算。 </w:t>
      </w:r>
    </w:p>
    <w:p>
      <w:pPr>
        <w:pStyle w:val="9"/>
        <w:ind w:left="0" w:leftChars="0" w:firstLine="0"/>
        <w:rPr>
          <w:b/>
          <w:bCs/>
          <w:sz w:val="32"/>
          <w:szCs w:val="32"/>
        </w:rPr>
      </w:pPr>
    </w:p>
    <w:p>
      <w:pPr>
        <w:pStyle w:val="9"/>
        <w:ind w:left="0" w:leftChars="0" w:firstLine="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附件1：采购设备清单</w:t>
      </w:r>
    </w:p>
    <w:tbl>
      <w:tblPr>
        <w:tblStyle w:val="10"/>
        <w:tblW w:w="781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052"/>
        <w:gridCol w:w="3900"/>
        <w:gridCol w:w="780"/>
        <w:gridCol w:w="756"/>
        <w:gridCol w:w="68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品牌/名称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规格/参数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6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专用台式计算机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主机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符合</w:t>
            </w:r>
            <w:bookmarkStart w:id="5" w:name="_GoBack"/>
            <w:bookmarkEnd w:id="5"/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国家对保密计算机的最新规范) 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CPU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：飞腾FT-D2000处理器8核2.3GHz；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内存条：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GB DDR4；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硬盘：固态硬盘 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512G +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机械硬盘</w:t>
            </w:r>
            <w:r>
              <w:rPr>
                <w:rFonts w:cs="Arial" w:asciiTheme="majorEastAsia" w:hAnsiTheme="majorEastAsia" w:eastAsiaTheme="majorEastAsia"/>
                <w:color w:val="333333"/>
                <w:sz w:val="18"/>
                <w:szCs w:val="18"/>
                <w:shd w:val="clear" w:color="auto" w:fill="FFFFFF"/>
              </w:rPr>
              <w:t>≥1TB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显卡：2G独立显卡；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光驱：D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VDRW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网卡：1000M网卡；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接口：2xUSB2.0、6xUSB3.0、1xType-C、4xSATA3、1xRJ45；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电源：260W 80PLUS高效节能电源；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机箱：免工具拆卸机箱；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显示器：23.8寸/1920*1080/窄边框/HDMI线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68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台式机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桌面操作系统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银河麒麟桌面操作系统 V10</w:t>
            </w:r>
            <w:r>
              <w:rPr>
                <w:rFonts w:ascii="宋体" w:hAnsi="宋体" w:cs="宋体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办公软件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WPS Office2019 for linux专业版办公软件V11</w:t>
            </w:r>
            <w:r>
              <w:rPr>
                <w:rFonts w:ascii="宋体" w:hAnsi="宋体" w:cs="宋体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防御软件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国产防病毒软件系统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版式软件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福昕OFD 版式办公套件软件（Linux 版）V8.0</w:t>
            </w:r>
            <w:r>
              <w:rPr>
                <w:rFonts w:ascii="宋体" w:hAnsi="宋体" w:cs="宋体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安全保密套件管理系统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安全保密套件管理系统包含主机监控与审计系统、终端安全登录系统（用户Ukey一个)、涉密计算机及移动存储介质保密管理系统（简称三合一，带有高速单导盒一个、SM专用移动红盘16GB一个）、打印刻录审计系统。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红黑滤波隔离插座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红黑电源隔离插座XG-002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FF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  <w:jc w:val="center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打印机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1、品牌类型：国产品牌；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2、类型：A4彩色激光多功能一体机；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3、设备接口：USB、RJ45，最高支持1000 Base-TX；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4、打印功能：支持自动双面打印、支持网络打印、支持PC端打印状态监控；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5、复印功能：支持稿台（FB)、自动进稿器（ADF)、支持彩色复印、自动双面复印、逐份复印、复印模式包括文本、文本/照片、自动、图形；支持多页合一复印、缩放复印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6、扫描功能：支持彩色扫描、支持稿台（FB)、自动进稿（ADF)、自带扫描应用软件；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7、打印准备时间7.2S、首页打印时间3.6S；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8、打印速度38ppm；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9、最大打印分辨率(dpi)1200*1200dpi；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10、内存2GB+256MB，处理器盘数2：处理器：双核1GHz+双核1GHz；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11、标准进纸盒容量250页；标准出纸盒容量150页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12、操作系统：支持国际通用系统，中科方德+兆芯、中标麒麟 +龙芯、银河麒麟+飞腾、银河麒麟+龙芯、银河麒麟+兆芯、银河麒麟+鲲鹏、中标麒麟+兆芯、UOS+龙芯、UOS+兆芯、UOS+ 鲲鹏、UOS+飞腾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</w:tbl>
    <w:p>
      <w:pPr>
        <w:pStyle w:val="9"/>
        <w:ind w:left="0" w:leftChars="0" w:firstLine="0"/>
        <w:rPr>
          <w:sz w:val="20"/>
          <w:szCs w:val="21"/>
        </w:rPr>
      </w:pPr>
    </w:p>
    <w:p>
      <w:pPr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说明：1、主机设备质保期需在3年以上，配件质保期在1年以上。</w:t>
      </w:r>
    </w:p>
    <w:p>
      <w:pPr>
        <w:numPr>
          <w:ilvl w:val="0"/>
          <w:numId w:val="2"/>
        </w:numPr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上述价格为含税价格；</w:t>
      </w:r>
    </w:p>
    <w:p>
      <w:pPr>
        <w:numPr>
          <w:ilvl w:val="0"/>
          <w:numId w:val="2"/>
        </w:numPr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上述价格包含安装调试费、运费；</w:t>
      </w:r>
    </w:p>
    <w:p>
      <w:pPr>
        <w:numPr>
          <w:ilvl w:val="0"/>
          <w:numId w:val="2"/>
        </w:numPr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严格按照保密局密件规定的品牌进行采购。（台式机、笔记本品牌不受限制，国产即可）</w:t>
      </w:r>
    </w:p>
    <w:p>
      <w:pPr>
        <w:pStyle w:val="9"/>
        <w:ind w:left="0" w:leftChars="0" w:firstLine="560" w:firstLineChars="200"/>
        <w:rPr>
          <w:sz w:val="28"/>
          <w:szCs w:val="28"/>
        </w:rPr>
      </w:pPr>
    </w:p>
    <w:p>
      <w:pPr>
        <w:pStyle w:val="9"/>
        <w:rPr>
          <w:sz w:val="32"/>
          <w:szCs w:val="32"/>
        </w:rPr>
      </w:pPr>
    </w:p>
    <w:p>
      <w:pPr>
        <w:pStyle w:val="9"/>
        <w:ind w:left="0" w:leftChars="0" w:firstLine="0"/>
        <w:rPr>
          <w:rFonts w:ascii="宋体" w:hAnsi="宋体" w:cs="宋体"/>
          <w:sz w:val="24"/>
          <w:szCs w:val="24"/>
          <w:highlight w:val="yellow"/>
        </w:rPr>
      </w:pPr>
    </w:p>
    <w:p>
      <w:pPr>
        <w:rPr>
          <w:rFonts w:ascii="宋体" w:hAnsi="宋体"/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页 共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ILIswsAgAAVwQAAA4AAABkcnMvZTJvRG9jLnhtbK1UzY7TMBC+I/EO&#10;lu80bVes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1dvx+nCxQNwqZEjkugeG63Q7tqe2c4U&#10;JxBzpusNb/mmRvIt8+GeOTQDHoxxCXdYSmmQxPQWJZVxX/91HuNRI3gpadBcOdWYJUrkB43aATAM&#10;hhuM3WDog7o16NYJxtDyZOKCC3IwS2fUF8zQKuaAi2mOTDkNg3kbugbHDHKxWqUgdJtlYasfLI/Q&#10;UTxvV4cAAZOuUZROiV4r9FuqTD8bsaH/3Keop//B8h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MgsizC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="Times New Roman" w:hAnsi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第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页 共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4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9C55B8"/>
    <w:multiLevelType w:val="singleLevel"/>
    <w:tmpl w:val="249C55B8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38783CAB"/>
    <w:multiLevelType w:val="singleLevel"/>
    <w:tmpl w:val="38783CAB"/>
    <w:lvl w:ilvl="0" w:tentative="0">
      <w:start w:val="3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D7"/>
    <w:rsid w:val="0006492A"/>
    <w:rsid w:val="000A3CC0"/>
    <w:rsid w:val="000C46E6"/>
    <w:rsid w:val="001A71D7"/>
    <w:rsid w:val="002E51AD"/>
    <w:rsid w:val="00314A53"/>
    <w:rsid w:val="00343FE1"/>
    <w:rsid w:val="00374806"/>
    <w:rsid w:val="00470718"/>
    <w:rsid w:val="004C0A81"/>
    <w:rsid w:val="004E2608"/>
    <w:rsid w:val="006751C6"/>
    <w:rsid w:val="006A1D18"/>
    <w:rsid w:val="00727F9D"/>
    <w:rsid w:val="00731500"/>
    <w:rsid w:val="00856EEC"/>
    <w:rsid w:val="009501C8"/>
    <w:rsid w:val="009872C0"/>
    <w:rsid w:val="00994075"/>
    <w:rsid w:val="009B0852"/>
    <w:rsid w:val="00AA4788"/>
    <w:rsid w:val="00AD3B23"/>
    <w:rsid w:val="00B77C84"/>
    <w:rsid w:val="00C3553D"/>
    <w:rsid w:val="00CB5C30"/>
    <w:rsid w:val="00CB6A1E"/>
    <w:rsid w:val="00CE658A"/>
    <w:rsid w:val="00D546ED"/>
    <w:rsid w:val="00D57DDC"/>
    <w:rsid w:val="00EA0314"/>
    <w:rsid w:val="00EB740B"/>
    <w:rsid w:val="00ED58BD"/>
    <w:rsid w:val="00FD11BC"/>
    <w:rsid w:val="01DB66AA"/>
    <w:rsid w:val="02623074"/>
    <w:rsid w:val="029F5656"/>
    <w:rsid w:val="037B52A0"/>
    <w:rsid w:val="05F53545"/>
    <w:rsid w:val="078E6538"/>
    <w:rsid w:val="08241564"/>
    <w:rsid w:val="08B94818"/>
    <w:rsid w:val="091D36D9"/>
    <w:rsid w:val="0A631729"/>
    <w:rsid w:val="0AAA549F"/>
    <w:rsid w:val="0AB768F7"/>
    <w:rsid w:val="0ACF2175"/>
    <w:rsid w:val="0B0A34D3"/>
    <w:rsid w:val="0FEA3430"/>
    <w:rsid w:val="150A5F35"/>
    <w:rsid w:val="150E27A5"/>
    <w:rsid w:val="152B10F8"/>
    <w:rsid w:val="15BB32DC"/>
    <w:rsid w:val="15F01FF8"/>
    <w:rsid w:val="168D01C7"/>
    <w:rsid w:val="176C3714"/>
    <w:rsid w:val="17EB526F"/>
    <w:rsid w:val="17F63931"/>
    <w:rsid w:val="181C6AD5"/>
    <w:rsid w:val="183D3D9D"/>
    <w:rsid w:val="1B15245C"/>
    <w:rsid w:val="1F175141"/>
    <w:rsid w:val="1FB219EE"/>
    <w:rsid w:val="208A36E5"/>
    <w:rsid w:val="208E033D"/>
    <w:rsid w:val="21955108"/>
    <w:rsid w:val="2319509E"/>
    <w:rsid w:val="28451B3B"/>
    <w:rsid w:val="28D06E44"/>
    <w:rsid w:val="28ED4698"/>
    <w:rsid w:val="2A5A7B29"/>
    <w:rsid w:val="2AAF557D"/>
    <w:rsid w:val="2BB639D6"/>
    <w:rsid w:val="2C351948"/>
    <w:rsid w:val="2C70023D"/>
    <w:rsid w:val="2E8E5C2A"/>
    <w:rsid w:val="2FBA5EDC"/>
    <w:rsid w:val="2FE656E2"/>
    <w:rsid w:val="2FEC5F49"/>
    <w:rsid w:val="30D448E4"/>
    <w:rsid w:val="31277D1F"/>
    <w:rsid w:val="317A2795"/>
    <w:rsid w:val="319017B1"/>
    <w:rsid w:val="32B8727E"/>
    <w:rsid w:val="32CB604C"/>
    <w:rsid w:val="344E3024"/>
    <w:rsid w:val="34530BD5"/>
    <w:rsid w:val="36416DAF"/>
    <w:rsid w:val="382D5A23"/>
    <w:rsid w:val="38A50DF1"/>
    <w:rsid w:val="38EC3046"/>
    <w:rsid w:val="394D67E1"/>
    <w:rsid w:val="3A2F1CE9"/>
    <w:rsid w:val="3A600841"/>
    <w:rsid w:val="3BC432B6"/>
    <w:rsid w:val="3C9472B4"/>
    <w:rsid w:val="3C9F1F39"/>
    <w:rsid w:val="3CA74111"/>
    <w:rsid w:val="3DFD0A05"/>
    <w:rsid w:val="3ECF441C"/>
    <w:rsid w:val="3F0B45C4"/>
    <w:rsid w:val="416557EF"/>
    <w:rsid w:val="426D6803"/>
    <w:rsid w:val="442236DE"/>
    <w:rsid w:val="457B670F"/>
    <w:rsid w:val="475C674E"/>
    <w:rsid w:val="47831FB4"/>
    <w:rsid w:val="48272731"/>
    <w:rsid w:val="48817470"/>
    <w:rsid w:val="49C83F6A"/>
    <w:rsid w:val="4A4D7CF5"/>
    <w:rsid w:val="4AB0357D"/>
    <w:rsid w:val="4AE8302A"/>
    <w:rsid w:val="4BC61AE0"/>
    <w:rsid w:val="4F0E57F2"/>
    <w:rsid w:val="4F4D74D1"/>
    <w:rsid w:val="4F634913"/>
    <w:rsid w:val="50297923"/>
    <w:rsid w:val="52A11A3D"/>
    <w:rsid w:val="533C1571"/>
    <w:rsid w:val="57484FA8"/>
    <w:rsid w:val="57DC7E00"/>
    <w:rsid w:val="58DB3CCF"/>
    <w:rsid w:val="59EE4D08"/>
    <w:rsid w:val="5B230875"/>
    <w:rsid w:val="5CF10543"/>
    <w:rsid w:val="5D737D99"/>
    <w:rsid w:val="5DCE7EF9"/>
    <w:rsid w:val="5E5B0F07"/>
    <w:rsid w:val="5E5B6C7F"/>
    <w:rsid w:val="5EB6514C"/>
    <w:rsid w:val="5FDE3F99"/>
    <w:rsid w:val="60401D6B"/>
    <w:rsid w:val="60B1497A"/>
    <w:rsid w:val="61FF170A"/>
    <w:rsid w:val="62B00A9A"/>
    <w:rsid w:val="62C377FD"/>
    <w:rsid w:val="64127E15"/>
    <w:rsid w:val="64854FD7"/>
    <w:rsid w:val="65E03333"/>
    <w:rsid w:val="66233D7D"/>
    <w:rsid w:val="667C12DE"/>
    <w:rsid w:val="66F14FA5"/>
    <w:rsid w:val="66F968E0"/>
    <w:rsid w:val="67D5349B"/>
    <w:rsid w:val="69D60BF7"/>
    <w:rsid w:val="6A231828"/>
    <w:rsid w:val="6BB12E1A"/>
    <w:rsid w:val="6BBE49BF"/>
    <w:rsid w:val="6CEC7AA6"/>
    <w:rsid w:val="6D003E18"/>
    <w:rsid w:val="6D4E33BE"/>
    <w:rsid w:val="6FEB5D3E"/>
    <w:rsid w:val="7164687A"/>
    <w:rsid w:val="729912C7"/>
    <w:rsid w:val="73351EDC"/>
    <w:rsid w:val="74175043"/>
    <w:rsid w:val="748160DB"/>
    <w:rsid w:val="768E5ED5"/>
    <w:rsid w:val="76E42390"/>
    <w:rsid w:val="76EB6C11"/>
    <w:rsid w:val="77C72F7E"/>
    <w:rsid w:val="7A0A646F"/>
    <w:rsid w:val="7AB72114"/>
    <w:rsid w:val="7CDA3FC1"/>
    <w:rsid w:val="7D394134"/>
    <w:rsid w:val="7D78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99"/>
    <w:rPr>
      <w:rFonts w:ascii="宋体" w:hAnsi="Courier New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9">
    <w:name w:val="Body Text First Indent 2"/>
    <w:basedOn w:val="4"/>
    <w:qFormat/>
    <w:uiPriority w:val="0"/>
    <w:pPr>
      <w:ind w:firstLine="42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qFormat/>
    <w:uiPriority w:val="0"/>
  </w:style>
  <w:style w:type="character" w:customStyle="1" w:styleId="14">
    <w:name w:val="font131"/>
    <w:basedOn w:val="12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221</Words>
  <Characters>1264</Characters>
  <Lines>10</Lines>
  <Paragraphs>2</Paragraphs>
  <TotalTime>54</TotalTime>
  <ScaleCrop>false</ScaleCrop>
  <LinksUpToDate>false</LinksUpToDate>
  <CharactersWithSpaces>1483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2024-09-25T09:30:00Z</dcterms:created>
  <dc:creator>jiangll1</dc:creator>
  <cp:lastModifiedBy>王曦</cp:lastModifiedBy>
  <cp:lastPrinted>2024-05-24T06:04:00Z</cp:lastPrinted>
  <dcterms:modified xsi:type="dcterms:W3CDTF">2024-09-25T10:48:18Z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F8B657064AAC4779B81A162AF1FF48EA</vt:lpwstr>
  </property>
</Properties>
</file>