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</w:pPr>
    </w:p>
    <w:p>
      <w:pPr>
        <w:jc w:val="center"/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附件5：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需求一览表、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单项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限价明细表</w:t>
      </w:r>
    </w:p>
    <w:p>
      <w:pPr>
        <w:pStyle w:val="2"/>
        <w:numPr>
          <w:ilvl w:val="0"/>
          <w:numId w:val="1"/>
        </w:numPr>
        <w:rPr>
          <w:rFonts w:hint="eastAsia"/>
        </w:rPr>
      </w:pPr>
      <w:r>
        <w:rPr>
          <w:rFonts w:hint="eastAsia" w:ascii="宋体" w:hAnsi="宋体" w:cs="宋体"/>
          <w:b w:val="0"/>
          <w:bCs/>
          <w:i w:val="0"/>
          <w:iCs/>
          <w:color w:val="auto"/>
          <w:szCs w:val="28"/>
        </w:rPr>
        <w:t>需求一览表：</w:t>
      </w:r>
    </w:p>
    <w:tbl>
      <w:tblPr>
        <w:tblStyle w:val="5"/>
        <w:tblW w:w="96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2476"/>
        <w:gridCol w:w="1170"/>
        <w:gridCol w:w="1340"/>
        <w:gridCol w:w="1014"/>
        <w:gridCol w:w="1005"/>
        <w:gridCol w:w="1125"/>
        <w:gridCol w:w="10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24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标的</w:t>
            </w:r>
          </w:p>
        </w:tc>
        <w:tc>
          <w:tcPr>
            <w:tcW w:w="117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标包编号</w:t>
            </w:r>
          </w:p>
        </w:tc>
        <w:tc>
          <w:tcPr>
            <w:tcW w:w="13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标包名称</w:t>
            </w:r>
          </w:p>
        </w:tc>
        <w:tc>
          <w:tcPr>
            <w:tcW w:w="101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估算金额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(元)</w:t>
            </w:r>
          </w:p>
        </w:tc>
        <w:tc>
          <w:tcPr>
            <w:tcW w:w="10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最高限价(元)</w:t>
            </w:r>
          </w:p>
        </w:tc>
        <w:tc>
          <w:tcPr>
            <w:tcW w:w="112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报价方式</w:t>
            </w:r>
          </w:p>
        </w:tc>
        <w:tc>
          <w:tcPr>
            <w:tcW w:w="100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 w:eastAsiaTheme="minorEastAsia"/>
                <w:b/>
                <w:kern w:val="0"/>
                <w:sz w:val="24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24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3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01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00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16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4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40" w:firstLineChars="100"/>
              <w:jc w:val="both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AAA企业信用等级证书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ascii="宋体" w:hAnsi="宋体" w:eastAsia="宋体" w:cs="宋体"/>
                <w:sz w:val="24"/>
                <w:szCs w:val="24"/>
              </w:rPr>
              <w:t>中国建筑业协会颁发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标包1-1</w:t>
            </w:r>
          </w:p>
        </w:tc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AAA企业信用等级证书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ascii="宋体" w:hAnsi="宋体" w:eastAsia="宋体" w:cs="宋体"/>
                <w:sz w:val="24"/>
                <w:szCs w:val="24"/>
              </w:rPr>
              <w:t>中国建筑业协会颁发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0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85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000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总价报价</w:t>
            </w:r>
          </w:p>
        </w:tc>
        <w:tc>
          <w:tcPr>
            <w:tcW w:w="10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/</w:t>
            </w:r>
          </w:p>
        </w:tc>
      </w:tr>
    </w:tbl>
    <w:p>
      <w:pPr>
        <w:pStyle w:val="4"/>
        <w:rPr>
          <w:rFonts w:hint="eastAsia" w:ascii="宋体" w:hAnsi="宋体" w:cs="宋体"/>
          <w:b w:val="0"/>
          <w:bCs/>
          <w:i w:val="0"/>
          <w:iCs/>
          <w:color w:val="auto"/>
          <w:szCs w:val="28"/>
        </w:rPr>
      </w:pPr>
    </w:p>
    <w:p>
      <w:pPr>
        <w:pStyle w:val="4"/>
        <w:ind w:left="0" w:leftChars="0" w:firstLine="0" w:firstLineChars="0"/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i w:val="0"/>
          <w:iCs/>
          <w:color w:val="auto"/>
          <w:kern w:val="2"/>
          <w:sz w:val="28"/>
          <w:szCs w:val="28"/>
          <w:lang w:val="en-US" w:eastAsia="zh-CN" w:bidi="ar-SA"/>
        </w:rPr>
        <w:t>二、最高限价明细表（如有）</w:t>
      </w:r>
      <w:r>
        <w:rPr>
          <w:rFonts w:hint="eastAsia" w:ascii="宋体" w:hAnsi="宋体" w:eastAsia="宋体" w:cs="宋体"/>
          <w:color w:val="auto"/>
          <w:kern w:val="2"/>
          <w:sz w:val="28"/>
          <w:szCs w:val="28"/>
          <w:lang w:val="en-US" w:eastAsia="zh-CN" w:bidi="ar-SA"/>
        </w:rPr>
        <w:t>：</w:t>
      </w:r>
    </w:p>
    <w:tbl>
      <w:tblPr>
        <w:tblStyle w:val="6"/>
        <w:tblW w:w="9683" w:type="dxa"/>
        <w:tblInd w:w="-5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2446"/>
        <w:gridCol w:w="1366"/>
        <w:gridCol w:w="675"/>
        <w:gridCol w:w="1282"/>
        <w:gridCol w:w="1363"/>
        <w:gridCol w:w="1300"/>
        <w:gridCol w:w="8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3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13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3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标包最高限价(元)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3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三铜牌加证书有效期三年（含三年配合复审）</w:t>
            </w:r>
          </w:p>
        </w:tc>
        <w:tc>
          <w:tcPr>
            <w:tcW w:w="1386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项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10" w:firstLineChars="100"/>
              <w:jc w:val="both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35500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10" w:firstLineChars="100"/>
              <w:jc w:val="both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35500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3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4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三年到期延续</w:t>
            </w:r>
          </w:p>
        </w:tc>
        <w:tc>
          <w:tcPr>
            <w:tcW w:w="1386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项</w:t>
            </w: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7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10" w:firstLineChars="100"/>
              <w:jc w:val="both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13000</w:t>
            </w:r>
          </w:p>
        </w:tc>
        <w:tc>
          <w:tcPr>
            <w:tcW w:w="13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10" w:firstLineChars="100"/>
              <w:jc w:val="both"/>
              <w:textAlignment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13000</w:t>
            </w:r>
          </w:p>
        </w:tc>
        <w:tc>
          <w:tcPr>
            <w:tcW w:w="8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4"/>
        <w:ind w:left="0" w:leftChars="0" w:firstLine="0" w:firstLineChars="0"/>
        <w:rPr>
          <w:rFonts w:hint="eastAsia" w:ascii="宋体" w:hAnsi="宋体" w:eastAsia="宋体" w:cs="宋体"/>
          <w:i w:val="0"/>
          <w:iCs w:val="0"/>
          <w:color w:val="000000"/>
          <w:kern w:val="2"/>
          <w:sz w:val="20"/>
          <w:szCs w:val="20"/>
          <w:u w:val="none"/>
          <w:lang w:val="en-US" w:eastAsia="zh-CN" w:bidi="ar-SA"/>
        </w:rPr>
      </w:pPr>
    </w:p>
    <w:p>
      <w:pPr>
        <w:pStyle w:val="4"/>
        <w:ind w:left="0" w:leftChars="0" w:firstLine="0" w:firstLineChars="0"/>
        <w:rPr>
          <w:rFonts w:hint="default" w:ascii="宋体" w:hAnsi="宋体" w:eastAsia="宋体" w:cs="宋体"/>
          <w:i w:val="0"/>
          <w:iCs w:val="0"/>
          <w:color w:val="000000"/>
          <w:kern w:val="2"/>
          <w:sz w:val="20"/>
          <w:szCs w:val="20"/>
          <w:u w:val="none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D35424"/>
    <w:multiLevelType w:val="singleLevel"/>
    <w:tmpl w:val="5DD35424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1NDVjNmQ4ZTUzM2JhMDM2MjcyZTMxMWYxYmUyOWIifQ=="/>
  </w:docVars>
  <w:rsids>
    <w:rsidRoot w:val="36A67C30"/>
    <w:rsid w:val="00ED6921"/>
    <w:rsid w:val="01FC2412"/>
    <w:rsid w:val="020A3FCC"/>
    <w:rsid w:val="021604F6"/>
    <w:rsid w:val="029B01AC"/>
    <w:rsid w:val="03032127"/>
    <w:rsid w:val="037C0037"/>
    <w:rsid w:val="03926CB7"/>
    <w:rsid w:val="04E672BC"/>
    <w:rsid w:val="05D90BCF"/>
    <w:rsid w:val="07431A39"/>
    <w:rsid w:val="07C90F9E"/>
    <w:rsid w:val="07C94D4D"/>
    <w:rsid w:val="07E47D57"/>
    <w:rsid w:val="07ED44BE"/>
    <w:rsid w:val="088C7660"/>
    <w:rsid w:val="0A6025B2"/>
    <w:rsid w:val="0BCA2148"/>
    <w:rsid w:val="0D292D36"/>
    <w:rsid w:val="0DAC4360"/>
    <w:rsid w:val="0DC16595"/>
    <w:rsid w:val="0DD55502"/>
    <w:rsid w:val="0DE25FBC"/>
    <w:rsid w:val="0E272310"/>
    <w:rsid w:val="0FFC0886"/>
    <w:rsid w:val="106C68A0"/>
    <w:rsid w:val="1073619E"/>
    <w:rsid w:val="10A25F37"/>
    <w:rsid w:val="10D17F4C"/>
    <w:rsid w:val="117971FD"/>
    <w:rsid w:val="12505D51"/>
    <w:rsid w:val="12BC2934"/>
    <w:rsid w:val="12D6675D"/>
    <w:rsid w:val="133D139E"/>
    <w:rsid w:val="1379262A"/>
    <w:rsid w:val="13B757EF"/>
    <w:rsid w:val="146D70B2"/>
    <w:rsid w:val="15A05265"/>
    <w:rsid w:val="16517B16"/>
    <w:rsid w:val="16B45BE0"/>
    <w:rsid w:val="18230041"/>
    <w:rsid w:val="182C08DD"/>
    <w:rsid w:val="18C94AD3"/>
    <w:rsid w:val="18D07EDD"/>
    <w:rsid w:val="19444386"/>
    <w:rsid w:val="19C32C45"/>
    <w:rsid w:val="1BD476C2"/>
    <w:rsid w:val="1C862E96"/>
    <w:rsid w:val="1CB35469"/>
    <w:rsid w:val="1DB34BCE"/>
    <w:rsid w:val="1DDB7A8A"/>
    <w:rsid w:val="1E9069FF"/>
    <w:rsid w:val="1EE91267"/>
    <w:rsid w:val="1FAC39FF"/>
    <w:rsid w:val="1FC518C3"/>
    <w:rsid w:val="201C617F"/>
    <w:rsid w:val="224261E1"/>
    <w:rsid w:val="22830E3F"/>
    <w:rsid w:val="247A1BB8"/>
    <w:rsid w:val="24E87A37"/>
    <w:rsid w:val="26A15B1E"/>
    <w:rsid w:val="26F51B3A"/>
    <w:rsid w:val="28E7699C"/>
    <w:rsid w:val="294140FC"/>
    <w:rsid w:val="29BE325F"/>
    <w:rsid w:val="2AAC6C62"/>
    <w:rsid w:val="2B420838"/>
    <w:rsid w:val="2BA93531"/>
    <w:rsid w:val="2BAE0120"/>
    <w:rsid w:val="2BEB6F74"/>
    <w:rsid w:val="2E4F1F4D"/>
    <w:rsid w:val="2EF01A12"/>
    <w:rsid w:val="2EF55ECE"/>
    <w:rsid w:val="2F5E7E4E"/>
    <w:rsid w:val="2FFD3141"/>
    <w:rsid w:val="30355AD9"/>
    <w:rsid w:val="304B42F4"/>
    <w:rsid w:val="32871EDA"/>
    <w:rsid w:val="346829F4"/>
    <w:rsid w:val="356C39D1"/>
    <w:rsid w:val="35994295"/>
    <w:rsid w:val="36346EF6"/>
    <w:rsid w:val="36644676"/>
    <w:rsid w:val="36A67C30"/>
    <w:rsid w:val="37FD6A34"/>
    <w:rsid w:val="39640D12"/>
    <w:rsid w:val="399D735A"/>
    <w:rsid w:val="3A0A6101"/>
    <w:rsid w:val="3A1F1150"/>
    <w:rsid w:val="3B0C0988"/>
    <w:rsid w:val="3B4B0806"/>
    <w:rsid w:val="3D5019A6"/>
    <w:rsid w:val="3D825663"/>
    <w:rsid w:val="3DDB24EF"/>
    <w:rsid w:val="3E591E2E"/>
    <w:rsid w:val="3E6B3A56"/>
    <w:rsid w:val="3EFF11DA"/>
    <w:rsid w:val="3F1B4157"/>
    <w:rsid w:val="3F2D72BA"/>
    <w:rsid w:val="3FD73CC6"/>
    <w:rsid w:val="40825C0A"/>
    <w:rsid w:val="40CA0EEB"/>
    <w:rsid w:val="41135A32"/>
    <w:rsid w:val="4249440B"/>
    <w:rsid w:val="42632804"/>
    <w:rsid w:val="437746DF"/>
    <w:rsid w:val="449B3EE6"/>
    <w:rsid w:val="47557835"/>
    <w:rsid w:val="4A8F7FD5"/>
    <w:rsid w:val="4A975D73"/>
    <w:rsid w:val="4B137364"/>
    <w:rsid w:val="4B4E1BC5"/>
    <w:rsid w:val="4BF3544D"/>
    <w:rsid w:val="4C0D0D1F"/>
    <w:rsid w:val="4C70681B"/>
    <w:rsid w:val="4CEF6B25"/>
    <w:rsid w:val="4E7D5E47"/>
    <w:rsid w:val="4F0936F2"/>
    <w:rsid w:val="4F7144F3"/>
    <w:rsid w:val="4FC357FD"/>
    <w:rsid w:val="504F39E2"/>
    <w:rsid w:val="507F1B33"/>
    <w:rsid w:val="510A0C13"/>
    <w:rsid w:val="518E685B"/>
    <w:rsid w:val="52923265"/>
    <w:rsid w:val="52BA612B"/>
    <w:rsid w:val="52F91BB7"/>
    <w:rsid w:val="53566988"/>
    <w:rsid w:val="53807561"/>
    <w:rsid w:val="5431211D"/>
    <w:rsid w:val="54C34D2F"/>
    <w:rsid w:val="5510191A"/>
    <w:rsid w:val="553D0D5E"/>
    <w:rsid w:val="559B3392"/>
    <w:rsid w:val="55AD7E06"/>
    <w:rsid w:val="55CD3F9D"/>
    <w:rsid w:val="572369EE"/>
    <w:rsid w:val="57706D2D"/>
    <w:rsid w:val="57823DF7"/>
    <w:rsid w:val="58700DCB"/>
    <w:rsid w:val="597B7B84"/>
    <w:rsid w:val="5A4A194A"/>
    <w:rsid w:val="5AAF29A5"/>
    <w:rsid w:val="5ACC69FE"/>
    <w:rsid w:val="5C7A36E7"/>
    <w:rsid w:val="5E11389A"/>
    <w:rsid w:val="5F2359CE"/>
    <w:rsid w:val="5FB32A6C"/>
    <w:rsid w:val="626D6877"/>
    <w:rsid w:val="633035B5"/>
    <w:rsid w:val="633F6C49"/>
    <w:rsid w:val="643249B5"/>
    <w:rsid w:val="65AA2093"/>
    <w:rsid w:val="66450496"/>
    <w:rsid w:val="667D7BFF"/>
    <w:rsid w:val="67703354"/>
    <w:rsid w:val="6833299C"/>
    <w:rsid w:val="68B84972"/>
    <w:rsid w:val="68F617F6"/>
    <w:rsid w:val="69321CF1"/>
    <w:rsid w:val="69BE7B37"/>
    <w:rsid w:val="6A374F51"/>
    <w:rsid w:val="6B5237C1"/>
    <w:rsid w:val="6E665E8D"/>
    <w:rsid w:val="6F4772D3"/>
    <w:rsid w:val="70D05BF7"/>
    <w:rsid w:val="71AE56D4"/>
    <w:rsid w:val="71C60107"/>
    <w:rsid w:val="723C29F5"/>
    <w:rsid w:val="73115964"/>
    <w:rsid w:val="73B060C3"/>
    <w:rsid w:val="747420C1"/>
    <w:rsid w:val="74F353FF"/>
    <w:rsid w:val="75120509"/>
    <w:rsid w:val="76C31BE3"/>
    <w:rsid w:val="771F2A69"/>
    <w:rsid w:val="77B362EF"/>
    <w:rsid w:val="77C522F8"/>
    <w:rsid w:val="780F2ABD"/>
    <w:rsid w:val="78D23F9B"/>
    <w:rsid w:val="7A1113FB"/>
    <w:rsid w:val="7AE360A3"/>
    <w:rsid w:val="7C29641C"/>
    <w:rsid w:val="7C993BC2"/>
    <w:rsid w:val="7DCD3412"/>
    <w:rsid w:val="7E674ABB"/>
    <w:rsid w:val="7F595FB1"/>
    <w:rsid w:val="7F67226F"/>
    <w:rsid w:val="7FE9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autoSpaceDE w:val="0"/>
      <w:autoSpaceDN w:val="0"/>
      <w:adjustRightInd w:val="0"/>
      <w:outlineLvl w:val="1"/>
    </w:pPr>
    <w:rPr>
      <w:rFonts w:ascii="Arial" w:hAnsi="Arial"/>
      <w:b/>
      <w:i/>
      <w:color w:val="000000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widowControl w:val="0"/>
      <w:spacing w:after="120" w:line="24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4">
    <w:name w:val="Body Text First Indent 2"/>
    <w:basedOn w:val="3"/>
    <w:unhideWhenUsed/>
    <w:qFormat/>
    <w:uiPriority w:val="99"/>
    <w:pPr>
      <w:ind w:firstLine="420" w:firstLineChars="200"/>
    </w:pPr>
    <w:rPr>
      <w:rFonts w:ascii="Calibri" w:hAnsi="Calibri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Body text|1"/>
    <w:basedOn w:val="1"/>
    <w:qFormat/>
    <w:uiPriority w:val="0"/>
    <w:pPr>
      <w:widowControl w:val="0"/>
      <w:shd w:val="clear" w:color="auto" w:fill="auto"/>
      <w:spacing w:after="230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9">
    <w:name w:val="font0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185</Characters>
  <Lines>0</Lines>
  <Paragraphs>0</Paragraphs>
  <TotalTime>9</TotalTime>
  <ScaleCrop>false</ScaleCrop>
  <LinksUpToDate>false</LinksUpToDate>
  <CharactersWithSpaces>185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2023-09-18T06:40:00Z</dcterms:created>
  <dc:creator>admin</dc:creator>
  <cp:lastModifiedBy>廖湘黔</cp:lastModifiedBy>
  <cp:lastPrinted>2023-09-21T03:41:00Z</cp:lastPrinted>
  <dcterms:modified xsi:type="dcterms:W3CDTF">2024-09-13T02:55:22Z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30CC579C91DB4B2DB1B66733533F2668_13</vt:lpwstr>
  </property>
</Properties>
</file>