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产品零部件清单技术及参数要求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项目预期效果为一套基于低功耗、高集成、多功能综合化的新型智能计量检查仪设备，高低压表计检查、高低压CT变比检查、表计相位接线检查、计量回路的综合误差、取证拍照、动态航拍取证集成一台设备，从而形成一机多用，数据统一维护，设备维护更简单，检测结果和取证照片形成一个文件，最终实现标准化管理。</w:t>
      </w:r>
    </w:p>
    <w:p>
      <w:pPr>
        <w:numPr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1.完成论文发表，1篇；</w:t>
      </w:r>
    </w:p>
    <w:p>
      <w:pPr>
        <w:numPr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2.配合完成专利底稿，1份；</w:t>
      </w:r>
    </w:p>
    <w:p>
      <w:pPr>
        <w:numPr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3.开模加工设备，2套。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以下为产品零部件清单技术及参数要求：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AD采样模块2块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(每个模块要求：16位AD，200KHz采集速率)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容量测试模块2个及及测试线、接线柱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(每个模块要求：1路大功率功放，3个电流采样0.05级电流互感器，3个电压采样电压互感器)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材质测试模块2个及测试线、接线柱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(每个模块要求：1路大功率功放，电压采样为高精度电阻EE1/4系列电阻,精度P 0.02，温度系数C6 10PPM)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变比测量模块2块及测试线、接线柱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（每个模块要求：Lora小延时无线数传模块）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用电检查仪测试模块2个及测试线、接线柱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（每个模块要求：4路电流采样0.05级电流互感器，3路电压采样为高精度电阻EE1/4系列电阻,精度P 0.02，温度系数C6 10PPM）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全彩全触控液晶屏模块2个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（每个模块要求：分辨率为1024*600真彩触控屏）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DCDC电源模块2个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（每个模块要求：20W-24-5V 1块 30W-24-12-2.5A 2块）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USB及充电模块2个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高压钳形电流互感器6个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10.4000mAH锂离子电池2块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技术参数</w:t>
      </w:r>
    </w:p>
    <w:p>
      <w:pPr>
        <w:numPr>
          <w:ilvl w:val="0"/>
          <w:numId w:val="2"/>
        </w:numPr>
        <w:ind w:firstLine="435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内置电源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参数</w:t>
      </w:r>
    </w:p>
    <w:p>
      <w:pPr>
        <w:numPr>
          <w:ilvl w:val="0"/>
          <w:numId w:val="0"/>
        </w:numPr>
        <w:ind w:firstLine="1120" w:firstLineChars="40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输出范围</w:t>
      </w:r>
    </w:p>
    <w:p>
      <w:pPr>
        <w:ind w:firstLine="435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电压：0～5V</w:t>
      </w:r>
    </w:p>
    <w:p>
      <w:pPr>
        <w:ind w:firstLine="435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电流：0～5A</w:t>
      </w:r>
    </w:p>
    <w:p>
      <w:pPr>
        <w:ind w:left="420" w:leftChars="0" w:firstLine="435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测试精确度</w:t>
      </w:r>
    </w:p>
    <w:p>
      <w:pPr>
        <w:ind w:firstLine="435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电压、电流：±0.5%</w:t>
      </w:r>
    </w:p>
    <w:p>
      <w:pPr>
        <w:ind w:firstLine="435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功率：±1.0%（CosΦ&gt;0.1） ±2.0%（0.02&lt;CosΦ&lt;0.1）</w:t>
      </w:r>
    </w:p>
    <w:p>
      <w:pPr>
        <w:numPr>
          <w:ilvl w:val="0"/>
          <w:numId w:val="2"/>
        </w:numPr>
        <w:ind w:left="0" w:leftChars="0" w:firstLine="435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外部输入参数精度及量程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 xml:space="preserve">电压量程：AC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50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V～4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0V，自动分档，精度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0.1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 xml:space="preserve">  内置电流互感器：5mA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</w:rPr>
        <w:t>～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5A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内置电流精度：0.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1  钳表电流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精度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：0.5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有功功率精度：内置电流0.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1  钳表电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度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0.5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有功电能精度：内置电流0.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1  钳表电流0.5</w:t>
      </w:r>
    </w:p>
    <w:p>
      <w:pPr>
        <w:numPr>
          <w:ilvl w:val="0"/>
          <w:numId w:val="0"/>
        </w:numPr>
        <w:ind w:left="1413" w:leftChars="406" w:hanging="560" w:hangingChars="20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钳表量程：5A、10A、20A、50A、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0A、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0A、500A、1000A,1500A（可选配）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工作频率：45Hz～65Hz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无功电能准确度：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级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工作温度：-20℃ ～ +50℃</w:t>
      </w:r>
    </w:p>
    <w:p>
      <w:pPr>
        <w:numPr>
          <w:ilvl w:val="0"/>
          <w:numId w:val="0"/>
        </w:numPr>
        <w:ind w:left="435" w:leftChars="0" w:firstLine="420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整机功耗：小于10VA</w:t>
      </w:r>
    </w:p>
    <w:p>
      <w:pPr>
        <w:numPr>
          <w:ilvl w:val="0"/>
          <w:numId w:val="0"/>
        </w:numPr>
        <w:ind w:left="2813" w:leftChars="406" w:hanging="1960" w:hangingChars="70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绝缘与耐压：电流和电压输入端子对机壳的绝缘电阻&gt;100MΩ</w:t>
      </w:r>
    </w:p>
    <w:p>
      <w:pPr>
        <w:numPr>
          <w:ilvl w:val="0"/>
          <w:numId w:val="0"/>
        </w:numPr>
        <w:ind w:firstLine="1120" w:firstLineChars="40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eastAsia="zh-CN"/>
        </w:rPr>
        <w:t>输入端对外壳能够承受工频2千伏历时1分钟的耐压试验</w:t>
      </w:r>
    </w:p>
    <w:p>
      <w:pPr>
        <w:numPr>
          <w:ilvl w:val="0"/>
          <w:numId w:val="2"/>
        </w:numPr>
        <w:ind w:left="0" w:leftChars="0" w:firstLine="435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单相法测量变压器容量</w:t>
      </w:r>
    </w:p>
    <w:p>
      <w:pPr>
        <w:numPr>
          <w:ilvl w:val="0"/>
          <w:numId w:val="2"/>
        </w:numPr>
        <w:ind w:left="0" w:leftChars="0" w:firstLine="435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快速（5秒）测量干式变压器绕组材质</w:t>
      </w:r>
    </w:p>
    <w:p>
      <w:pPr>
        <w:numPr>
          <w:ilvl w:val="0"/>
          <w:numId w:val="2"/>
        </w:numPr>
        <w:ind w:left="0" w:leftChars="0" w:firstLine="435" w:firstLineChars="0"/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采用高性能锂聚合物电池供电，一次充电可持续12小时</w:t>
      </w:r>
    </w:p>
    <w:p>
      <w:pPr>
        <w:numPr>
          <w:ilvl w:val="0"/>
          <w:numId w:val="2"/>
        </w:numPr>
        <w:ind w:left="0" w:leftChars="0" w:firstLine="435" w:firstLineChars="0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z w:val="28"/>
          <w:szCs w:val="28"/>
          <w:lang w:val="en-US" w:eastAsia="zh-CN"/>
        </w:rPr>
        <w:t>设备尺寸：不大于260mm*170mm*59mm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5B4D7A"/>
    <w:multiLevelType w:val="singleLevel"/>
    <w:tmpl w:val="1A5B4D7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7E3D37F"/>
    <w:multiLevelType w:val="singleLevel"/>
    <w:tmpl w:val="67E3D37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MDc4NzE2NjE3MzVkNzYwOWI0NGIzZGM1ZTQ4YWQifQ=="/>
  </w:docVars>
  <w:rsids>
    <w:rsidRoot w:val="372459C6"/>
    <w:rsid w:val="023C0B02"/>
    <w:rsid w:val="082E548F"/>
    <w:rsid w:val="09205AA2"/>
    <w:rsid w:val="0CCE485A"/>
    <w:rsid w:val="181B2915"/>
    <w:rsid w:val="26C80170"/>
    <w:rsid w:val="2B6068E7"/>
    <w:rsid w:val="2D873D6F"/>
    <w:rsid w:val="33352295"/>
    <w:rsid w:val="35725E7F"/>
    <w:rsid w:val="36096BC9"/>
    <w:rsid w:val="372459C6"/>
    <w:rsid w:val="39274D77"/>
    <w:rsid w:val="3C6F493C"/>
    <w:rsid w:val="3D2C1009"/>
    <w:rsid w:val="407B63CB"/>
    <w:rsid w:val="42576B28"/>
    <w:rsid w:val="432E45E2"/>
    <w:rsid w:val="48847F4B"/>
    <w:rsid w:val="4BA65913"/>
    <w:rsid w:val="4C7A0B36"/>
    <w:rsid w:val="538610B8"/>
    <w:rsid w:val="56440315"/>
    <w:rsid w:val="5C9A57BB"/>
    <w:rsid w:val="655D3BA6"/>
    <w:rsid w:val="6A6D08D3"/>
    <w:rsid w:val="6B5D36FB"/>
    <w:rsid w:val="6EE61403"/>
    <w:rsid w:val="77F52CFA"/>
    <w:rsid w:val="7CA8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448</Words>
  <Characters>573</Characters>
  <Lines>0</Lines>
  <Paragraphs>0</Paragraphs>
  <TotalTime>0</TotalTime>
  <ScaleCrop>false</ScaleCrop>
  <LinksUpToDate>false</LinksUpToDate>
  <CharactersWithSpaces>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2024-09-15T07:46:00Z</dcterms:created>
  <dc:creator>WPS_1624182662</dc:creator>
  <cp:lastModifiedBy>张佳</cp:lastModifiedBy>
  <dcterms:modified xsi:type="dcterms:W3CDTF">2024-09-29T01:39:34Z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E60F8F5CC8B249188823E85511394CFC_11</vt:lpwstr>
  </property>
</Properties>
</file>