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</w:rPr>
        <w:t>新型智能计量检查仪的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技术要求</w:t>
      </w:r>
    </w:p>
    <w:p>
      <w:pPr>
        <w:jc w:val="center"/>
        <w:rPr>
          <w:rFonts w:hint="default" w:ascii="黑体" w:hAnsi="黑体" w:eastAsia="黑体" w:cs="黑体"/>
          <w:sz w:val="44"/>
          <w:szCs w:val="44"/>
          <w:lang w:val="en-US" w:eastAsia="zh-CN"/>
        </w:rPr>
      </w:pP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本项目预期效果为一套基于低功耗、高集成、多功能综合化的新型智能计量检查仪设备，高低压表计检查、高低压CT变比检查、表计相位接线检查、计量回路的综合误差、取证拍照、动态航拍取证集成一台设备，从而形成一机多用，数据统一维护，设备维护更简单，检测结果和取证照片形成一个文件，最终实现标准化管理。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1.完成论文发表，1篇；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2.配合完成专利底稿，1份；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3.开模加工设备，2套。</w:t>
      </w:r>
    </w:p>
    <w:p>
      <w:pPr>
        <w:ind w:firstLine="560" w:firstLineChars="200"/>
        <w:rPr>
          <w:rFonts w:hint="default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以下为此项目</w:t>
      </w:r>
      <w:bookmarkStart w:id="0" w:name="_GoBack"/>
      <w:bookmarkEnd w:id="0"/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技术要求：</w:t>
      </w:r>
    </w:p>
    <w:p>
      <w:pPr>
        <w:ind w:firstLine="562" w:firstLineChars="200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一、测量精度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（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一</w:t>
      </w: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）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具备高准确性，误差范围应控制在极小范围内，以确保计量结果的可靠性。</w:t>
      </w:r>
    </w:p>
    <w:p>
      <w:pPr>
        <w:ind w:firstLine="560" w:firstLineChars="200"/>
        <w:rPr>
          <w:rFonts w:hint="eastAsia" w:asciiTheme="minorEastAsia" w:hAnsi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1.测量范围50-400V</w:t>
      </w:r>
    </w:p>
    <w:p>
      <w:pPr>
        <w:ind w:firstLine="560" w:firstLineChars="200"/>
        <w:rPr>
          <w:rFonts w:hint="default" w:asciiTheme="minorEastAsia" w:hAnsi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2.误差不超过0.1</w:t>
      </w:r>
    </w:p>
    <w:p>
      <w:pPr>
        <w:ind w:firstLine="560" w:firstLineChars="200"/>
        <w:rPr>
          <w:rFonts w:hint="eastAsia" w:asciiTheme="minorEastAsia" w:hAnsi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3.</w:t>
      </w: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内置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电流互感器测量范围0-5A，误差不超过0.1</w:t>
      </w:r>
    </w:p>
    <w:p>
      <w:pPr>
        <w:ind w:firstLine="560" w:firstLineChars="200"/>
        <w:rPr>
          <w:rFonts w:hint="eastAsia" w:asciiTheme="minorEastAsia" w:hAnsi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4.</w:t>
      </w: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有功功率：施加电压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300V，电流0-5A误差不超过0.1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（二）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能够稳定地输出测量结果，不受外部环境因素如温度、湿度、电磁场干扰等的影响。</w:t>
      </w:r>
    </w:p>
    <w:p>
      <w:pPr>
        <w:ind w:firstLine="562" w:firstLineChars="200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二、智能化功能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（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一</w:t>
      </w: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）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具备自动识别被测量对象的能力，能够根据不同的计量需求自动调整测量参数和模式。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（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二</w:t>
      </w: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）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具有数据存储和分析功能，可以记录大量的测量数据，并能够对数据进行统计分析，生成报表和趋势图，为决策提供依据。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（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三</w:t>
      </w: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）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支持远程通信和控制，能够与其他设备或系统进行数据交互，实现远程监测和管理。</w:t>
      </w:r>
    </w:p>
    <w:p>
      <w:pPr>
        <w:ind w:firstLine="562" w:firstLineChars="200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三、操作便捷性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（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一</w:t>
      </w: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）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仪器的操作界面应简洁直观，易于操作和理解。可以采用触摸屏、按键等多种操作方式，实时测量并一屏显示交流电压、电流、功率、频率、功率因数和相位等电参量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直观显示向量图，并显示常见接线错误判别结果</w:t>
      </w: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。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二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）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具备快速设置和校准功能，减少操作时间和复杂度。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（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三</w:t>
      </w: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）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提供清晰的显示和指示，包括测量结果、单位、状态等信息，功能界面集设置、测试过程及结果一屏显示，方便设置参数和测量结果对比查看</w:t>
      </w: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。</w:t>
      </w:r>
    </w:p>
    <w:p>
      <w:pPr>
        <w:ind w:firstLine="562" w:firstLineChars="200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四、可靠性和耐用性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（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一</w:t>
      </w: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）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采用高质量的材料和先进的制造工艺，确保仪器的结构坚固、耐用，能够在各种恶劣的工作环境下长期稳定运行。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（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二</w:t>
      </w: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）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具备良好的防护性能，如防水、防尘、防震等，以保护仪器内部的电子元件和机械部件。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（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三</w:t>
      </w: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）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 xml:space="preserve"> 经过严格的质量检测和可靠性测试，保证产品的质量和性能符合相关标准和要求。</w:t>
      </w:r>
    </w:p>
    <w:p>
      <w:pPr>
        <w:ind w:firstLine="562" w:firstLineChars="200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五、安全性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（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一</w:t>
      </w: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）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符合相关的安全标准和规范，具备过压、过流、短路等保护功能，确保用户在使用过程中的安全。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（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二</w:t>
      </w: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）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防止误操作和非法访问，设置安全密码和权限管理，保护测量数据的安全和隐私。</w:t>
      </w:r>
    </w:p>
    <w:p>
      <w:pPr>
        <w:ind w:firstLine="562" w:firstLineChars="200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六、可扩展性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（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一</w:t>
      </w: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）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预留一定的扩展接口和功能模块，以便在未来根据需要进行功能升级和扩展。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（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二</w:t>
      </w: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）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支持软件更新和升级，不断提升仪器的性能和功能。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lmMDc4NzE2NjE3MzVkNzYwOWI0NGIzZGM1ZTQ4YWQifQ=="/>
  </w:docVars>
  <w:rsids>
    <w:rsidRoot w:val="511A7F71"/>
    <w:rsid w:val="0293294A"/>
    <w:rsid w:val="061B435C"/>
    <w:rsid w:val="180715CC"/>
    <w:rsid w:val="311E6257"/>
    <w:rsid w:val="40A005BD"/>
    <w:rsid w:val="4C6F3EF3"/>
    <w:rsid w:val="4E8567CB"/>
    <w:rsid w:val="511A7F71"/>
    <w:rsid w:val="60B52CF3"/>
    <w:rsid w:val="74FA2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38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2024-09-24T01:15:00Z</dcterms:created>
  <dc:creator>WPS_1624182662</dc:creator>
  <cp:lastModifiedBy>张佳</cp:lastModifiedBy>
  <dcterms:modified xsi:type="dcterms:W3CDTF">2024-09-29T01:35:45Z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A9A066B8CEC949209A9C66C08590A61F_11</vt:lpwstr>
  </property>
</Properties>
</file>