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jc w:val="center"/>
        <w:outlineLvl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云南储能公司2025年专精特新企业申报服务技术规范书</w:t>
      </w:r>
    </w:p>
    <w:p>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0" w:name="_Toc423360642"/>
      <w:bookmarkStart w:id="1" w:name="_Toc390762743"/>
      <w:bookmarkStart w:id="2" w:name="_Toc343919570"/>
      <w:bookmarkStart w:id="3" w:name="_Toc390164105"/>
      <w:bookmarkStart w:id="4" w:name="_Toc390164106"/>
      <w:bookmarkStart w:id="5" w:name="_Toc343919571"/>
      <w:r>
        <w:rPr>
          <w:rFonts w:hint="eastAsia" w:ascii="黑体" w:hAnsi="黑体" w:eastAsia="黑体" w:cs="仿宋"/>
          <w:sz w:val="32"/>
          <w:szCs w:val="32"/>
        </w:rPr>
        <w:t>项目概况</w:t>
      </w:r>
      <w:bookmarkEnd w:id="0"/>
      <w:bookmarkEnd w:id="1"/>
      <w:bookmarkEnd w:id="2"/>
      <w:bookmarkEnd w:id="3"/>
    </w:p>
    <w:bookmarkEnd w:id="4"/>
    <w:bookmarkEnd w:id="5"/>
    <w:p>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1</w:t>
      </w:r>
      <w:r>
        <w:rPr>
          <w:rFonts w:ascii="仿宋" w:hAnsi="仿宋" w:eastAsia="仿宋" w:cs="仿宋"/>
          <w:b/>
          <w:bCs/>
          <w:sz w:val="32"/>
          <w:szCs w:val="32"/>
        </w:rPr>
        <w:t>.</w:t>
      </w:r>
      <w:r>
        <w:rPr>
          <w:rFonts w:hint="eastAsia" w:ascii="仿宋" w:hAnsi="仿宋" w:eastAsia="仿宋" w:cs="仿宋"/>
          <w:b/>
          <w:bCs/>
          <w:sz w:val="32"/>
          <w:szCs w:val="32"/>
        </w:rPr>
        <w:t>项目背景</w:t>
      </w:r>
    </w:p>
    <w:p>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rPr>
      </w:pPr>
      <w:r>
        <w:rPr>
          <w:rFonts w:hint="eastAsia" w:ascii="仿宋" w:hAnsi="仿宋" w:eastAsia="仿宋"/>
          <w:sz w:val="32"/>
          <w:szCs w:val="32"/>
        </w:rPr>
        <w:t>云南储能有限公司为提升创新能力和专业化水平</w:t>
      </w:r>
      <w:r>
        <w:rPr>
          <w:rFonts w:hint="eastAsia" w:ascii="仿宋" w:hAnsi="仿宋" w:eastAsia="仿宋"/>
          <w:sz w:val="32"/>
          <w:szCs w:val="32"/>
          <w:lang w:val="en-US" w:eastAsia="zh-CN"/>
        </w:rPr>
        <w:t>,打造具备核心竞争力的创新平台</w:t>
      </w:r>
      <w:r>
        <w:rPr>
          <w:rFonts w:hint="eastAsia" w:ascii="仿宋" w:hAnsi="仿宋" w:eastAsia="仿宋"/>
          <w:sz w:val="32"/>
          <w:szCs w:val="32"/>
        </w:rPr>
        <w:t>，推动企业高质量发展，拟申报专精特新</w:t>
      </w:r>
      <w:r>
        <w:rPr>
          <w:rFonts w:hint="eastAsia" w:ascii="仿宋" w:hAnsi="仿宋" w:eastAsia="仿宋"/>
          <w:sz w:val="32"/>
          <w:szCs w:val="32"/>
          <w:lang w:val="en-US" w:eastAsia="zh-CN"/>
        </w:rPr>
        <w:t>中小</w:t>
      </w:r>
      <w:r>
        <w:rPr>
          <w:rFonts w:hint="eastAsia" w:ascii="仿宋" w:hAnsi="仿宋" w:eastAsia="仿宋"/>
          <w:sz w:val="32"/>
          <w:szCs w:val="32"/>
        </w:rPr>
        <w:t>企业荣誉。为确保申报工作的专业性、合规性和高效性，特聘请具备相关资质的服务机构协助完成申报工作。</w:t>
      </w:r>
    </w:p>
    <w:p>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2</w:t>
      </w:r>
      <w:r>
        <w:rPr>
          <w:rFonts w:ascii="仿宋" w:hAnsi="仿宋" w:eastAsia="仿宋" w:cs="仿宋"/>
          <w:b/>
          <w:bCs/>
          <w:sz w:val="32"/>
          <w:szCs w:val="32"/>
        </w:rPr>
        <w:t>.</w:t>
      </w:r>
      <w:r>
        <w:rPr>
          <w:rFonts w:hint="eastAsia" w:ascii="仿宋" w:hAnsi="仿宋" w:eastAsia="仿宋" w:cs="仿宋"/>
          <w:b/>
          <w:bCs/>
          <w:sz w:val="32"/>
          <w:szCs w:val="32"/>
        </w:rPr>
        <w:t>现状</w:t>
      </w:r>
    </w:p>
    <w:p>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rPr>
      </w:pPr>
      <w:r>
        <w:rPr>
          <w:rFonts w:hint="eastAsia" w:ascii="仿宋" w:hAnsi="仿宋" w:eastAsia="仿宋"/>
          <w:sz w:val="32"/>
          <w:szCs w:val="32"/>
          <w:lang w:val="en-US" w:eastAsia="zh-CN"/>
        </w:rPr>
        <w:t>按照《云南省优质中小企业梯度培育管理实施细则（暂行）》相关规定，云南储能公司目前属于中小企业。按照南网储能公司落实南方电网公司“十四五”创新驱动发展规划实施计划等文件精神，公司希望通过申请创新型、专精特新型企业，打造具有行业领先优势与核心竞争力的创新平台</w:t>
      </w:r>
      <w:r>
        <w:rPr>
          <w:rFonts w:hint="eastAsia" w:ascii="仿宋" w:hAnsi="仿宋" w:eastAsia="仿宋"/>
          <w:sz w:val="32"/>
          <w:szCs w:val="32"/>
        </w:rPr>
        <w:t>。</w:t>
      </w:r>
    </w:p>
    <w:p>
      <w:pPr>
        <w:keepNext w:val="0"/>
        <w:keepLines w:val="0"/>
        <w:pageBreakBefore w:val="0"/>
        <w:kinsoku/>
        <w:wordWrap/>
        <w:overflowPunct/>
        <w:topLinePunct w:val="0"/>
        <w:bidi w:val="0"/>
        <w:spacing w:line="560" w:lineRule="exact"/>
        <w:ind w:left="0" w:leftChars="0"/>
        <w:outlineLvl w:val="1"/>
        <w:rPr>
          <w:rFonts w:hint="eastAsia" w:ascii="仿宋" w:hAnsi="仿宋" w:eastAsia="仿宋"/>
          <w:b/>
          <w:sz w:val="32"/>
        </w:rPr>
      </w:pPr>
      <w:r>
        <w:rPr>
          <w:rFonts w:hint="eastAsia" w:ascii="仿宋" w:hAnsi="仿宋" w:eastAsia="仿宋"/>
          <w:b/>
          <w:sz w:val="32"/>
          <w:lang w:val="en-US" w:eastAsia="zh-CN"/>
        </w:rPr>
        <w:t>二、</w:t>
      </w:r>
      <w:r>
        <w:rPr>
          <w:rFonts w:hint="eastAsia" w:ascii="仿宋" w:hAnsi="仿宋" w:eastAsia="仿宋"/>
          <w:b/>
          <w:sz w:val="32"/>
        </w:rPr>
        <w:t>项目名称、工期及地点</w:t>
      </w:r>
    </w:p>
    <w:p>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项目名称：云南储能公司2025年专精特新企业申报服务项目</w:t>
      </w:r>
    </w:p>
    <w:p>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项目实施工期：从合同签订生效之日云南省工业和信息化厅发布专精特新中小企业名单通知之日止。</w:t>
      </w:r>
    </w:p>
    <w:p>
      <w:pPr>
        <w:keepNext w:val="0"/>
        <w:keepLines w:val="0"/>
        <w:pageBreakBefore w:val="0"/>
        <w:kinsoku/>
        <w:wordWrap/>
        <w:overflowPunct/>
        <w:topLinePunct w:val="0"/>
        <w:bidi w:val="0"/>
        <w:spacing w:line="560" w:lineRule="exact"/>
        <w:ind w:left="0" w:leftChars="0"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项目实施地点：</w:t>
      </w:r>
      <w:bookmarkStart w:id="6" w:name="_Toc343919574"/>
      <w:bookmarkStart w:id="7" w:name="_Toc390762746"/>
      <w:bookmarkStart w:id="8" w:name="_Toc390164108"/>
      <w:bookmarkStart w:id="9" w:name="_Toc423360645"/>
      <w:r>
        <w:rPr>
          <w:rFonts w:hint="eastAsia" w:ascii="仿宋" w:hAnsi="仿宋" w:eastAsia="仿宋"/>
          <w:sz w:val="32"/>
          <w:szCs w:val="32"/>
          <w:lang w:val="en-US" w:eastAsia="zh-CN"/>
        </w:rPr>
        <w:t>云南省文山市</w:t>
      </w:r>
    </w:p>
    <w:p>
      <w:pPr>
        <w:keepNext w:val="0"/>
        <w:keepLines w:val="0"/>
        <w:pageBreakBefore w:val="0"/>
        <w:kinsoku/>
        <w:wordWrap/>
        <w:overflowPunct/>
        <w:topLinePunct w:val="0"/>
        <w:bidi w:val="0"/>
        <w:spacing w:line="560" w:lineRule="exact"/>
        <w:ind w:left="0" w:leftChars="0"/>
        <w:outlineLvl w:val="1"/>
        <w:rPr>
          <w:rFonts w:hint="default" w:ascii="仿宋" w:hAnsi="仿宋" w:eastAsia="仿宋"/>
          <w:b/>
          <w:sz w:val="32"/>
          <w:lang w:val="en-US" w:eastAsia="zh-CN"/>
        </w:rPr>
      </w:pPr>
      <w:r>
        <w:rPr>
          <w:rFonts w:hint="eastAsia" w:ascii="仿宋" w:hAnsi="仿宋" w:eastAsia="仿宋"/>
          <w:b/>
          <w:sz w:val="32"/>
          <w:lang w:val="en-US" w:eastAsia="zh-CN"/>
        </w:rPr>
        <w:t>三、</w:t>
      </w:r>
      <w:r>
        <w:rPr>
          <w:rFonts w:hint="eastAsia" w:ascii="仿宋" w:hAnsi="仿宋" w:eastAsia="仿宋"/>
          <w:b/>
          <w:sz w:val="32"/>
        </w:rPr>
        <w:t>项目</w:t>
      </w:r>
      <w:bookmarkEnd w:id="6"/>
      <w:r>
        <w:rPr>
          <w:rFonts w:hint="eastAsia" w:ascii="仿宋" w:hAnsi="仿宋" w:eastAsia="仿宋"/>
          <w:b/>
          <w:sz w:val="32"/>
        </w:rPr>
        <w:t>目标</w:t>
      </w:r>
      <w:bookmarkEnd w:id="7"/>
      <w:bookmarkEnd w:id="8"/>
      <w:bookmarkEnd w:id="9"/>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本项目以打造具有行业领先优势与核心竞争力的创新平台</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力争2025年获得云南省创新型及专精特新中小企业认证为目标</w:t>
      </w:r>
      <w:r>
        <w:rPr>
          <w:rFonts w:hint="eastAsia" w:ascii="仿宋" w:hAnsi="仿宋" w:eastAsia="仿宋" w:cs="仿宋"/>
          <w:sz w:val="32"/>
          <w:szCs w:val="32"/>
          <w:lang w:val="zh-CN"/>
        </w:rPr>
        <w:t>。</w:t>
      </w:r>
    </w:p>
    <w:p>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outlineLvl w:val="0"/>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四</w:t>
      </w:r>
      <w:r>
        <w:rPr>
          <w:rFonts w:hint="eastAsia" w:ascii="仿宋" w:hAnsi="仿宋" w:eastAsia="仿宋" w:cs="仿宋"/>
          <w:b/>
          <w:bCs/>
          <w:sz w:val="32"/>
          <w:szCs w:val="32"/>
          <w:lang w:val="zh-CN"/>
        </w:rPr>
        <w:t>、项目内容</w:t>
      </w:r>
      <w:r>
        <w:rPr>
          <w:rFonts w:hint="eastAsia" w:ascii="仿宋" w:hAnsi="仿宋" w:eastAsia="仿宋" w:cs="仿宋"/>
          <w:b/>
          <w:bCs/>
          <w:sz w:val="32"/>
          <w:szCs w:val="32"/>
          <w:lang w:val="en-US" w:eastAsia="zh-CN"/>
        </w:rPr>
        <w:t>及相关要求</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1.提供最新优质中小企业文件及申报指南解读：解读“创新型及专精特新”相关政策，明确申报条件、流程及要求。</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color w:val="auto"/>
          <w:sz w:val="32"/>
          <w:szCs w:val="32"/>
        </w:rPr>
      </w:pPr>
      <w:r>
        <w:rPr>
          <w:rFonts w:hint="eastAsia" w:ascii="仿宋" w:hAnsi="仿宋" w:eastAsia="仿宋" w:cs="仿宋"/>
          <w:sz w:val="32"/>
          <w:szCs w:val="32"/>
        </w:rPr>
        <w:t>2.根据申报要求，</w:t>
      </w:r>
      <w:r>
        <w:rPr>
          <w:rFonts w:hint="eastAsia" w:ascii="仿宋" w:hAnsi="仿宋" w:eastAsia="仿宋" w:cs="仿宋"/>
          <w:color w:val="auto"/>
          <w:sz w:val="32"/>
          <w:szCs w:val="32"/>
        </w:rPr>
        <w:t>完成</w:t>
      </w:r>
      <w:bookmarkStart w:id="12" w:name="_GoBack"/>
      <w:bookmarkEnd w:id="12"/>
      <w:r>
        <w:rPr>
          <w:rFonts w:hint="eastAsia" w:ascii="仿宋" w:hAnsi="仿宋" w:eastAsia="仿宋" w:cs="仿宋"/>
          <w:color w:val="auto"/>
          <w:sz w:val="32"/>
          <w:szCs w:val="32"/>
        </w:rPr>
        <w:t>云南储能公司2023年、2024年度</w:t>
      </w:r>
      <w:r>
        <w:rPr>
          <w:rFonts w:hint="eastAsia" w:ascii="仿宋" w:hAnsi="仿宋" w:eastAsia="仿宋" w:cs="仿宋"/>
          <w:color w:val="auto"/>
          <w:sz w:val="32"/>
          <w:szCs w:val="32"/>
          <w:lang w:val="en-US" w:eastAsia="zh-CN"/>
        </w:rPr>
        <w:t>研发费专项</w:t>
      </w:r>
      <w:r>
        <w:rPr>
          <w:rFonts w:hint="eastAsia" w:ascii="仿宋" w:hAnsi="仿宋" w:eastAsia="仿宋" w:cs="仿宋"/>
          <w:color w:val="auto"/>
          <w:sz w:val="32"/>
          <w:szCs w:val="32"/>
        </w:rPr>
        <w:t>审计报告（需体现营业收入、主营业务收入、主营业务收入占营业收入比重、主营业务收入增长率、净利润率、资产负债率、研发费用及占比等关键指标）</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乙方可以将</w:t>
      </w:r>
      <w:r>
        <w:rPr>
          <w:rFonts w:hint="eastAsia" w:ascii="仿宋" w:hAnsi="仿宋" w:eastAsia="仿宋" w:cs="仿宋"/>
          <w:color w:val="auto"/>
          <w:sz w:val="32"/>
          <w:szCs w:val="32"/>
        </w:rPr>
        <w:t>研发费专项审计报告</w:t>
      </w:r>
      <w:r>
        <w:rPr>
          <w:rFonts w:hint="eastAsia" w:ascii="仿宋" w:hAnsi="仿宋" w:eastAsia="仿宋" w:cs="仿宋"/>
          <w:color w:val="auto"/>
          <w:sz w:val="32"/>
          <w:szCs w:val="32"/>
          <w:lang w:val="en-US" w:eastAsia="zh-CN"/>
        </w:rPr>
        <w:t>委托给具备会计师事务所执业资格证的第三方专业单位编制，最终报告需满足“专精特新”中小企业申报要求</w:t>
      </w:r>
      <w:r>
        <w:rPr>
          <w:rFonts w:hint="eastAsia" w:ascii="仿宋" w:hAnsi="仿宋" w:eastAsia="仿宋" w:cs="仿宋"/>
          <w:color w:val="auto"/>
          <w:sz w:val="32"/>
          <w:szCs w:val="32"/>
        </w:rPr>
        <w:t>。</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3.根据</w:t>
      </w:r>
      <w:r>
        <w:rPr>
          <w:rFonts w:hint="eastAsia" w:ascii="仿宋" w:hAnsi="仿宋" w:eastAsia="仿宋" w:cs="仿宋"/>
          <w:sz w:val="32"/>
          <w:szCs w:val="32"/>
          <w:lang w:val="en-US" w:eastAsia="zh-CN"/>
        </w:rPr>
        <w:t>云南储能有限</w:t>
      </w:r>
      <w:r>
        <w:rPr>
          <w:rFonts w:hint="eastAsia" w:ascii="仿宋" w:hAnsi="仿宋" w:eastAsia="仿宋" w:cs="仿宋"/>
          <w:sz w:val="32"/>
          <w:szCs w:val="32"/>
        </w:rPr>
        <w:t>公司实际情况（行业、规模、技术能力等）进行资质匹配度分析，提出优化建议。</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.材料准备与审核</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①</w:t>
      </w:r>
      <w:r>
        <w:rPr>
          <w:rFonts w:hint="eastAsia" w:ascii="仿宋" w:hAnsi="仿宋" w:eastAsia="仿宋" w:cs="仿宋"/>
          <w:sz w:val="32"/>
          <w:szCs w:val="32"/>
          <w:lang w:val="en-US" w:eastAsia="zh-CN"/>
        </w:rPr>
        <w:t>负责</w:t>
      </w:r>
      <w:r>
        <w:rPr>
          <w:rFonts w:hint="eastAsia" w:ascii="仿宋" w:hAnsi="仿宋" w:eastAsia="仿宋" w:cs="仿宋"/>
          <w:sz w:val="32"/>
          <w:szCs w:val="32"/>
        </w:rPr>
        <w:t>准备申报材料，包括但不限于</w:t>
      </w:r>
      <w:r>
        <w:rPr>
          <w:rFonts w:hint="eastAsia" w:ascii="仿宋" w:hAnsi="仿宋" w:eastAsia="仿宋" w:cs="仿宋"/>
          <w:sz w:val="32"/>
          <w:szCs w:val="32"/>
          <w:lang w:val="en-US" w:eastAsia="zh-CN"/>
        </w:rPr>
        <w:t>云南储能有限公司</w:t>
      </w:r>
      <w:r>
        <w:rPr>
          <w:rFonts w:hint="eastAsia" w:ascii="仿宋" w:hAnsi="仿宋" w:eastAsia="仿宋" w:cs="仿宋"/>
          <w:sz w:val="32"/>
          <w:szCs w:val="32"/>
        </w:rPr>
        <w:t>企业基本情况、财务数据、技术创新能力、市场竞争力等，并确保材料的完整性和合规性。</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②撰写《创新型企业申报书》《专精特新企业申报书》《自评报告》等核心文件；</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③编制技术/产品创新性、专业化程度、经营管理能力等专项说明材料。</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4.全流程申报服务</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①申报流程跟进：全程跟进申报流程，确保按时提交材料，并与相关部门保持沟通，及时反馈申报进展。</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②负责线上系统填报、材料提交及与主管部门沟通协调。</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③相关部门现场答疑说明：如需现场答疑说明，完成</w:t>
      </w:r>
      <w:r>
        <w:rPr>
          <w:rFonts w:hint="eastAsia" w:ascii="仿宋" w:hAnsi="仿宋" w:eastAsia="仿宋" w:cs="仿宋"/>
          <w:sz w:val="32"/>
          <w:szCs w:val="32"/>
          <w:lang w:val="en-US" w:eastAsia="zh-CN"/>
        </w:rPr>
        <w:t>相</w:t>
      </w:r>
      <w:r>
        <w:rPr>
          <w:rFonts w:hint="eastAsia" w:ascii="仿宋" w:hAnsi="仿宋" w:eastAsia="仿宋" w:cs="仿宋"/>
          <w:sz w:val="32"/>
          <w:szCs w:val="32"/>
        </w:rPr>
        <w:t>关答疑工作并完成整改材料，确保申报</w:t>
      </w:r>
      <w:r>
        <w:rPr>
          <w:rFonts w:hint="eastAsia" w:ascii="仿宋" w:hAnsi="仿宋" w:eastAsia="仿宋" w:cs="仿宋"/>
          <w:sz w:val="32"/>
          <w:szCs w:val="32"/>
          <w:lang w:val="en-US" w:eastAsia="zh-CN"/>
        </w:rPr>
        <w:t>成功</w:t>
      </w:r>
      <w:r>
        <w:rPr>
          <w:rFonts w:hint="eastAsia" w:ascii="仿宋" w:hAnsi="仿宋" w:eastAsia="仿宋" w:cs="仿宋"/>
          <w:sz w:val="32"/>
          <w:szCs w:val="32"/>
        </w:rPr>
        <w:t>。</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④后续服务：申报成功后，提供后续的政策解读、资质维护等服务。</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5. 后续服务</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协助通过认定后的政策兑现（资金补贴、资质维护等）</w:t>
      </w:r>
      <w:r>
        <w:rPr>
          <w:rFonts w:hint="eastAsia" w:ascii="仿宋" w:hAnsi="仿宋" w:eastAsia="仿宋" w:cs="仿宋"/>
          <w:sz w:val="32"/>
          <w:szCs w:val="32"/>
          <w:lang w:eastAsia="zh-CN"/>
        </w:rPr>
        <w:t>，</w:t>
      </w:r>
      <w:r>
        <w:rPr>
          <w:rFonts w:hint="eastAsia" w:ascii="仿宋" w:hAnsi="仿宋" w:eastAsia="仿宋" w:cs="仿宋"/>
          <w:sz w:val="32"/>
          <w:szCs w:val="32"/>
        </w:rPr>
        <w:t>提供未来2年相关资质（如高新技术企业、小巨人等）升级规划建议。</w:t>
      </w:r>
    </w:p>
    <w:p>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bookmarkStart w:id="10" w:name="_Toc213331616"/>
      <w:bookmarkStart w:id="11" w:name="_Toc213331647"/>
      <w:r>
        <w:rPr>
          <w:rFonts w:hint="eastAsia" w:ascii="仿宋" w:hAnsi="仿宋" w:eastAsia="仿宋" w:cs="仿宋"/>
          <w:sz w:val="32"/>
          <w:szCs w:val="32"/>
          <w:lang w:val="en-US" w:eastAsia="zh-CN"/>
        </w:rPr>
        <w:t>6</w:t>
      </w:r>
      <w:r>
        <w:rPr>
          <w:rFonts w:hint="eastAsia" w:ascii="仿宋" w:hAnsi="仿宋" w:eastAsia="仿宋" w:cs="仿宋"/>
          <w:sz w:val="32"/>
          <w:szCs w:val="32"/>
        </w:rPr>
        <w:t>.服务团队要求</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i w:val="0"/>
          <w:iCs w:val="0"/>
          <w:caps w:val="0"/>
          <w:color w:val="auto"/>
          <w:spacing w:val="0"/>
          <w:sz w:val="32"/>
          <w:szCs w:val="32"/>
          <w:lang w:eastAsia="zh-CN"/>
        </w:rPr>
      </w:pPr>
      <w:r>
        <w:rPr>
          <w:rStyle w:val="12"/>
          <w:rFonts w:hint="eastAsia" w:ascii="仿宋" w:hAnsi="仿宋" w:eastAsia="仿宋" w:cs="仿宋"/>
          <w:b w:val="0"/>
          <w:bCs/>
          <w:i w:val="0"/>
          <w:iCs w:val="0"/>
          <w:caps w:val="0"/>
          <w:color w:val="auto"/>
          <w:spacing w:val="0"/>
          <w:sz w:val="32"/>
          <w:szCs w:val="32"/>
          <w:lang w:val="en-US" w:eastAsia="zh-CN"/>
        </w:rPr>
        <w:t>（1）</w:t>
      </w:r>
      <w:r>
        <w:rPr>
          <w:rStyle w:val="12"/>
          <w:rFonts w:hint="eastAsia" w:ascii="仿宋" w:hAnsi="仿宋" w:eastAsia="仿宋" w:cs="仿宋"/>
          <w:b w:val="0"/>
          <w:bCs/>
          <w:i w:val="0"/>
          <w:iCs w:val="0"/>
          <w:caps w:val="0"/>
          <w:color w:val="auto"/>
          <w:spacing w:val="0"/>
          <w:sz w:val="32"/>
          <w:szCs w:val="32"/>
        </w:rPr>
        <w:t>服务质量</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rPr>
        <w:t>需确保申报材料的准确性、完整性和合规性，确保申报流程顺利进行。</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rPr>
        <w:t>需提供专业的咨询服务，确保</w:t>
      </w:r>
      <w:r>
        <w:rPr>
          <w:rFonts w:hint="eastAsia" w:ascii="仿宋" w:hAnsi="仿宋" w:eastAsia="仿宋" w:cs="仿宋"/>
          <w:i w:val="0"/>
          <w:iCs w:val="0"/>
          <w:caps w:val="0"/>
          <w:color w:val="auto"/>
          <w:spacing w:val="0"/>
          <w:sz w:val="32"/>
          <w:szCs w:val="32"/>
          <w:lang w:val="en-US" w:eastAsia="zh-CN"/>
        </w:rPr>
        <w:t>甲方</w:t>
      </w:r>
      <w:r>
        <w:rPr>
          <w:rFonts w:hint="eastAsia" w:ascii="仿宋" w:hAnsi="仿宋" w:eastAsia="仿宋" w:cs="仿宋"/>
          <w:i w:val="0"/>
          <w:iCs w:val="0"/>
          <w:caps w:val="0"/>
          <w:color w:val="auto"/>
          <w:spacing w:val="0"/>
          <w:sz w:val="32"/>
          <w:szCs w:val="32"/>
        </w:rPr>
        <w:t>充分理解申报要求和流程。</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color w:val="auto"/>
          <w:sz w:val="32"/>
          <w:szCs w:val="32"/>
        </w:rPr>
      </w:pPr>
      <w:r>
        <w:rPr>
          <w:rStyle w:val="12"/>
          <w:rFonts w:hint="eastAsia" w:ascii="仿宋" w:hAnsi="仿宋" w:eastAsia="仿宋" w:cs="仿宋"/>
          <w:b w:val="0"/>
          <w:bCs/>
          <w:i w:val="0"/>
          <w:iCs w:val="0"/>
          <w:caps w:val="0"/>
          <w:color w:val="auto"/>
          <w:spacing w:val="0"/>
          <w:sz w:val="32"/>
          <w:szCs w:val="32"/>
          <w:lang w:val="en-US" w:eastAsia="zh-CN"/>
        </w:rPr>
        <w:t>（2）</w:t>
      </w:r>
      <w:r>
        <w:rPr>
          <w:rStyle w:val="12"/>
          <w:rFonts w:hint="eastAsia" w:ascii="仿宋" w:hAnsi="仿宋" w:eastAsia="仿宋" w:cs="仿宋"/>
          <w:b w:val="0"/>
          <w:bCs/>
          <w:i w:val="0"/>
          <w:iCs w:val="0"/>
          <w:caps w:val="0"/>
          <w:color w:val="auto"/>
          <w:spacing w:val="0"/>
          <w:sz w:val="32"/>
          <w:szCs w:val="32"/>
        </w:rPr>
        <w:t>服务团队</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b/>
          <w:bCs/>
          <w:sz w:val="32"/>
          <w:szCs w:val="32"/>
        </w:rPr>
      </w:pPr>
      <w:r>
        <w:rPr>
          <w:rFonts w:hint="eastAsia" w:ascii="仿宋" w:hAnsi="仿宋" w:eastAsia="仿宋" w:cs="仿宋"/>
          <w:i w:val="0"/>
          <w:iCs w:val="0"/>
          <w:caps w:val="0"/>
          <w:color w:val="auto"/>
          <w:spacing w:val="0"/>
          <w:sz w:val="32"/>
          <w:szCs w:val="32"/>
        </w:rPr>
        <w:t>需指派至少2名具有丰富经验的咨询顾问负责本项目</w:t>
      </w:r>
      <w:r>
        <w:rPr>
          <w:rFonts w:hint="eastAsia" w:ascii="仿宋" w:hAnsi="仿宋" w:eastAsia="仿宋" w:cs="仿宋"/>
          <w:sz w:val="32"/>
          <w:szCs w:val="32"/>
        </w:rPr>
        <w:t>。</w:t>
      </w:r>
    </w:p>
    <w:p>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7</w:t>
      </w:r>
      <w:r>
        <w:rPr>
          <w:rFonts w:hint="eastAsia" w:ascii="仿宋" w:hAnsi="仿宋" w:eastAsia="仿宋" w:cs="仿宋"/>
          <w:b w:val="0"/>
          <w:bCs w:val="0"/>
          <w:sz w:val="32"/>
          <w:szCs w:val="32"/>
        </w:rPr>
        <w:t>.汇总整理项目成果，提交成果资料</w:t>
      </w:r>
    </w:p>
    <w:p>
      <w:pPr>
        <w:pStyle w:val="15"/>
        <w:keepNext w:val="0"/>
        <w:keepLines w:val="0"/>
        <w:pageBreakBefore w:val="0"/>
        <w:kinsoku/>
        <w:wordWrap/>
        <w:overflowPunct/>
        <w:topLinePunct w:val="0"/>
        <w:bidi w:val="0"/>
        <w:spacing w:line="560" w:lineRule="exact"/>
        <w:ind w:left="0" w:leftChars="0" w:firstLine="56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本</w:t>
      </w:r>
      <w:r>
        <w:rPr>
          <w:rFonts w:hint="eastAsia" w:ascii="仿宋" w:hAnsi="仿宋" w:eastAsia="仿宋" w:cs="仿宋"/>
          <w:color w:val="000000"/>
          <w:sz w:val="32"/>
          <w:szCs w:val="32"/>
          <w:lang w:val="en-US" w:eastAsia="zh-CN"/>
        </w:rPr>
        <w:t>次服务以围绕创新型及专精特新中小企业申报为目标，提交成果资料以创新型及专精特新中小企业申报文件相关要求为准</w:t>
      </w:r>
      <w:r>
        <w:rPr>
          <w:rFonts w:hint="eastAsia" w:ascii="仿宋" w:hAnsi="仿宋" w:eastAsia="仿宋" w:cs="仿宋"/>
          <w:color w:val="000000"/>
          <w:sz w:val="32"/>
          <w:szCs w:val="32"/>
        </w:rPr>
        <w:t>。</w:t>
      </w:r>
    </w:p>
    <w:p>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8</w:t>
      </w:r>
      <w:r>
        <w:rPr>
          <w:rFonts w:hint="eastAsia" w:ascii="仿宋" w:hAnsi="仿宋" w:eastAsia="仿宋" w:cs="仿宋"/>
          <w:b w:val="0"/>
          <w:bCs w:val="0"/>
          <w:sz w:val="32"/>
          <w:szCs w:val="32"/>
        </w:rPr>
        <w:t>.项目实施过程与成果中包含的报告、专有技术、版权、著作权等的归属要求</w:t>
      </w:r>
    </w:p>
    <w:bookmarkEnd w:id="10"/>
    <w:bookmarkEnd w:id="11"/>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（1）本项目下的咨询成果的著作权及其他相关知识产权属</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方所有。上述知识产权及相关权利主要包括但不限于专利权申请权、版权（著作权）、研究成果署名权、奖项申报申请权、获得报酬权、非专利技术所有权、商誉等。</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方提交的咨询成果不应存在任何权利瑕疵，</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方应保证</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方免于遭受因第三方提起侵权索赔所产生的任何损失。如果任何第三方向</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方提起侵权索赔，</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方应负责与之进行交涉，并承担由此引起的一切责任。</w:t>
      </w:r>
    </w:p>
    <w:p>
      <w:pPr>
        <w:keepNext w:val="0"/>
        <w:keepLines w:val="0"/>
        <w:pageBreakBefore w:val="0"/>
        <w:kinsoku/>
        <w:wordWrap/>
        <w:overflowPunct/>
        <w:topLinePunct w:val="0"/>
        <w:bidi w:val="0"/>
        <w:spacing w:line="560" w:lineRule="exact"/>
        <w:ind w:left="0" w:leftChars="0" w:firstLine="640" w:firstLineChars="200"/>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9</w:t>
      </w:r>
      <w:r>
        <w:rPr>
          <w:rFonts w:hint="eastAsia" w:ascii="仿宋" w:hAnsi="仿宋" w:eastAsia="仿宋" w:cs="仿宋"/>
          <w:b w:val="0"/>
          <w:bCs w:val="0"/>
          <w:sz w:val="32"/>
          <w:szCs w:val="32"/>
        </w:rPr>
        <w:t>.保密要求</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鉴于</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方在项目开展过程中，需要开放信息系统数据的访问权限，为加强信息系统的信息安全管理，提出以下保密要求：</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（1）</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方在访问信息系统期间，负有保护企业的网络安全、信息安全和系统数据的义务和责任；</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keepNext w:val="0"/>
        <w:keepLines w:val="0"/>
        <w:pageBreakBefore w:val="0"/>
        <w:kinsoku/>
        <w:wordWrap/>
        <w:overflowPunct/>
        <w:topLinePunct w:val="0"/>
        <w:bidi w:val="0"/>
        <w:spacing w:line="560" w:lineRule="exact"/>
        <w:ind w:left="0" w:leftChars="0" w:firstLine="640" w:firstLineChars="200"/>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10</w:t>
      </w:r>
      <w:r>
        <w:rPr>
          <w:rFonts w:hint="eastAsia" w:ascii="仿宋" w:hAnsi="仿宋" w:eastAsia="仿宋" w:cs="仿宋"/>
          <w:b w:val="0"/>
          <w:bCs w:val="0"/>
          <w:sz w:val="32"/>
          <w:szCs w:val="32"/>
        </w:rPr>
        <w:t>.服务承诺</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为保证此项目的正常、平稳运转，</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方需保证提供以下服务承诺：</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（1）</w:t>
      </w:r>
      <w:r>
        <w:rPr>
          <w:rFonts w:hint="eastAsia" w:ascii="仿宋" w:hAnsi="仿宋" w:eastAsia="仿宋" w:cs="仿宋"/>
          <w:color w:val="000000"/>
          <w:sz w:val="32"/>
          <w:szCs w:val="32"/>
          <w:lang w:val="zh-CN"/>
        </w:rPr>
        <w:t>工作质量和工作进度承诺</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方应保证按</w:t>
      </w:r>
      <w:r>
        <w:rPr>
          <w:rFonts w:hint="eastAsia" w:ascii="仿宋" w:hAnsi="仿宋" w:eastAsia="仿宋" w:cs="仿宋"/>
          <w:color w:val="000000"/>
          <w:sz w:val="32"/>
          <w:szCs w:val="32"/>
          <w:lang w:val="zh-CN" w:eastAsia="zh-CN"/>
        </w:rPr>
        <w:t>云南省工业和信息化厅</w:t>
      </w:r>
      <w:r>
        <w:rPr>
          <w:rFonts w:hint="eastAsia" w:ascii="仿宋" w:hAnsi="仿宋" w:eastAsia="仿宋" w:cs="仿宋"/>
          <w:color w:val="000000"/>
          <w:sz w:val="32"/>
          <w:szCs w:val="32"/>
          <w:lang w:val="en-US" w:eastAsia="zh-CN"/>
        </w:rPr>
        <w:t>要求的</w:t>
      </w:r>
      <w:r>
        <w:rPr>
          <w:rFonts w:hint="eastAsia" w:ascii="仿宋" w:hAnsi="仿宋" w:eastAsia="仿宋" w:cs="仿宋"/>
          <w:color w:val="000000"/>
          <w:sz w:val="32"/>
          <w:szCs w:val="32"/>
          <w:lang w:val="zh-CN"/>
        </w:rPr>
        <w:t>时间</w:t>
      </w:r>
      <w:r>
        <w:rPr>
          <w:rFonts w:hint="eastAsia" w:ascii="仿宋" w:hAnsi="仿宋" w:eastAsia="仿宋" w:cs="仿宋"/>
          <w:color w:val="000000"/>
          <w:sz w:val="32"/>
          <w:szCs w:val="32"/>
          <w:lang w:val="en-US" w:eastAsia="zh-CN"/>
        </w:rPr>
        <w:t>完成申报全过程工作</w:t>
      </w:r>
      <w:r>
        <w:rPr>
          <w:rFonts w:hint="eastAsia" w:ascii="仿宋" w:hAnsi="仿宋" w:eastAsia="仿宋" w:cs="仿宋"/>
          <w:color w:val="000000"/>
          <w:sz w:val="32"/>
          <w:szCs w:val="32"/>
          <w:lang w:val="zh-CN"/>
        </w:rPr>
        <w:t>。</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zh-CN"/>
        </w:rPr>
        <w:t>文件资料及保密承诺</w:t>
      </w:r>
    </w:p>
    <w:p>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方应按项目要求编制形成各类型技术文件及研究报告，需根据</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w:t>
      </w:r>
      <w:r>
        <w:rPr>
          <w:rFonts w:hint="eastAsia" w:ascii="仿宋" w:hAnsi="仿宋" w:eastAsia="仿宋" w:cs="仿宋"/>
          <w:color w:val="000000"/>
          <w:sz w:val="32"/>
          <w:szCs w:val="32"/>
          <w:lang w:val="zh-CN"/>
        </w:rPr>
        <w:t>的实际情况提供相应参考资料、案例、素材等。全部资料应遵守保密要求，项目组成员履行保密协定。</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DADE49-C68B-4B9A-8128-C084F183CB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2" w:fontKey="{EAEA6B33-D2F1-424C-B856-A94C4C1607BC}"/>
  </w:font>
  <w:font w:name="仿宋">
    <w:panose1 w:val="02010609060101010101"/>
    <w:charset w:val="86"/>
    <w:family w:val="modern"/>
    <w:pitch w:val="default"/>
    <w:sig w:usb0="800002BF" w:usb1="38CF7CFA" w:usb2="00000016" w:usb3="00000000" w:csb0="00040001" w:csb1="00000000"/>
    <w:embedRegular r:id="rId3" w:fontKey="{1261309B-DB2F-4AB3-B97F-ED600ED64BF7}"/>
  </w:font>
  <w:font w:name="仿宋_GB2312">
    <w:panose1 w:val="02010609030101010101"/>
    <w:charset w:val="86"/>
    <w:family w:val="auto"/>
    <w:pitch w:val="default"/>
    <w:sig w:usb0="00000001" w:usb1="080E0000" w:usb2="00000000" w:usb3="00000000" w:csb0="00040000" w:csb1="00000000"/>
    <w:embedRegular r:id="rId4" w:fontKey="{F8B1E357-840F-4F46-92EB-19310DA04F2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pPr>
          <w:pStyle w:val="6"/>
          <w:jc w:val="center"/>
          <w:rPr>
            <w:rFonts w:hint="eastAsia"/>
          </w:rPr>
        </w:pPr>
        <w:r>
          <w:fldChar w:fldCharType="begin"/>
        </w:r>
        <w:r>
          <w:instrText xml:space="preserve">PAGE   \* MERGEFORMAT</w:instrText>
        </w:r>
        <w:r>
          <w:fldChar w:fldCharType="separate"/>
        </w:r>
        <w:r>
          <w:rPr>
            <w:lang w:val="zh-CN"/>
          </w:rPr>
          <w:t>2</w:t>
        </w:r>
        <w:r>
          <w:fldChar w:fldCharType="end"/>
        </w:r>
      </w:p>
    </w:sdtContent>
  </w:sdt>
  <w:p>
    <w:pPr>
      <w:pStyle w:val="6"/>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4FF8"/>
    <w:rsid w:val="001C0902"/>
    <w:rsid w:val="00264B88"/>
    <w:rsid w:val="002C56DE"/>
    <w:rsid w:val="002E5670"/>
    <w:rsid w:val="00360CA0"/>
    <w:rsid w:val="00361CE0"/>
    <w:rsid w:val="0036472F"/>
    <w:rsid w:val="003B2F4A"/>
    <w:rsid w:val="003B2F87"/>
    <w:rsid w:val="003C0E5D"/>
    <w:rsid w:val="004053ED"/>
    <w:rsid w:val="0045129D"/>
    <w:rsid w:val="0046718C"/>
    <w:rsid w:val="004C0EA5"/>
    <w:rsid w:val="005314F1"/>
    <w:rsid w:val="00566BE4"/>
    <w:rsid w:val="00594260"/>
    <w:rsid w:val="00675E90"/>
    <w:rsid w:val="006B652A"/>
    <w:rsid w:val="006D1423"/>
    <w:rsid w:val="006D7D91"/>
    <w:rsid w:val="006F0842"/>
    <w:rsid w:val="00722A77"/>
    <w:rsid w:val="00763CFF"/>
    <w:rsid w:val="007918D4"/>
    <w:rsid w:val="007B4717"/>
    <w:rsid w:val="007D7E24"/>
    <w:rsid w:val="008B056A"/>
    <w:rsid w:val="00907B70"/>
    <w:rsid w:val="00934A1A"/>
    <w:rsid w:val="009554D3"/>
    <w:rsid w:val="00A943DB"/>
    <w:rsid w:val="00AA0ED7"/>
    <w:rsid w:val="00AA2B23"/>
    <w:rsid w:val="00AE737C"/>
    <w:rsid w:val="00B93F2F"/>
    <w:rsid w:val="00BA0D6D"/>
    <w:rsid w:val="00BE3505"/>
    <w:rsid w:val="00C12724"/>
    <w:rsid w:val="00CA0192"/>
    <w:rsid w:val="00CE4C78"/>
    <w:rsid w:val="00D05F02"/>
    <w:rsid w:val="00DD0F80"/>
    <w:rsid w:val="00DF0A85"/>
    <w:rsid w:val="00DF7BA4"/>
    <w:rsid w:val="00E16512"/>
    <w:rsid w:val="00E31C1D"/>
    <w:rsid w:val="00EB2AC0"/>
    <w:rsid w:val="00EE1C61"/>
    <w:rsid w:val="00FD3068"/>
    <w:rsid w:val="05BE3D95"/>
    <w:rsid w:val="05E17913"/>
    <w:rsid w:val="06B01054"/>
    <w:rsid w:val="0FDE6D14"/>
    <w:rsid w:val="1FD7077A"/>
    <w:rsid w:val="241D71F3"/>
    <w:rsid w:val="282D55F9"/>
    <w:rsid w:val="2A60215E"/>
    <w:rsid w:val="2BC40D93"/>
    <w:rsid w:val="2C5D563B"/>
    <w:rsid w:val="337F286F"/>
    <w:rsid w:val="33EB180B"/>
    <w:rsid w:val="3B7B28CE"/>
    <w:rsid w:val="3C8C3173"/>
    <w:rsid w:val="3E22427B"/>
    <w:rsid w:val="41B75ADD"/>
    <w:rsid w:val="474C20EB"/>
    <w:rsid w:val="497D06E5"/>
    <w:rsid w:val="4A125911"/>
    <w:rsid w:val="4E9E1530"/>
    <w:rsid w:val="5D406D84"/>
    <w:rsid w:val="6BC22AFF"/>
    <w:rsid w:val="6D57560F"/>
    <w:rsid w:val="723D0AFC"/>
    <w:rsid w:val="74501460"/>
    <w:rsid w:val="7AE70437"/>
    <w:rsid w:val="7C824FC1"/>
    <w:rsid w:val="7CC872EB"/>
    <w:rsid w:val="7FBD2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3">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4">
    <w:name w:val="heading 3"/>
    <w:basedOn w:val="1"/>
    <w:next w:val="5"/>
    <w:link w:val="14"/>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5">
    <w:name w:val="Normal Indent"/>
    <w:basedOn w:val="1"/>
    <w:semiHidden/>
    <w:unhideWhenUsed/>
    <w:qFormat/>
    <w:uiPriority w:val="99"/>
    <w:pPr>
      <w:ind w:firstLine="420" w:firstLineChars="200"/>
    </w:p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4">
    <w:name w:val="标题 3 字符"/>
    <w:basedOn w:val="11"/>
    <w:link w:val="4"/>
    <w:qFormat/>
    <w:uiPriority w:val="0"/>
    <w:rPr>
      <w:rFonts w:ascii="宋体" w:hAnsi="Times New Roman" w:eastAsia="宋体" w:cs="Times New Roman"/>
      <w:b/>
      <w:kern w:val="0"/>
      <w:sz w:val="24"/>
      <w:szCs w:val="20"/>
    </w:rPr>
  </w:style>
  <w:style w:type="paragraph" w:customStyle="1" w:styleId="15">
    <w:name w:val="列表段落1"/>
    <w:basedOn w:val="1"/>
    <w:semiHidden/>
    <w:qFormat/>
    <w:uiPriority w:val="0"/>
    <w:pPr>
      <w:ind w:firstLine="420" w:firstLineChars="200"/>
    </w:pPr>
    <w:rPr>
      <w:rFonts w:ascii="Times New Roman" w:hAnsi="Times New Roman" w:eastAsia="宋体" w:cs="Times New Roman"/>
      <w:sz w:val="21"/>
      <w:szCs w:val="20"/>
    </w:rPr>
  </w:style>
  <w:style w:type="character" w:customStyle="1" w:styleId="16">
    <w:name w:val="标题 1 字符"/>
    <w:basedOn w:val="11"/>
    <w:link w:val="3"/>
    <w:qFormat/>
    <w:uiPriority w:val="9"/>
    <w:rPr>
      <w:rFonts w:eastAsia="微软雅黑"/>
      <w:b/>
      <w:bCs/>
      <w:kern w:val="44"/>
      <w:sz w:val="44"/>
      <w:szCs w:val="44"/>
    </w:rPr>
  </w:style>
  <w:style w:type="character" w:customStyle="1" w:styleId="17">
    <w:name w:val="页眉 字符"/>
    <w:basedOn w:val="11"/>
    <w:link w:val="7"/>
    <w:qFormat/>
    <w:uiPriority w:val="99"/>
    <w:rPr>
      <w:rFonts w:eastAsia="微软雅黑"/>
      <w:sz w:val="18"/>
      <w:szCs w:val="18"/>
    </w:rPr>
  </w:style>
  <w:style w:type="character" w:customStyle="1" w:styleId="18">
    <w:name w:val="页脚 字符"/>
    <w:basedOn w:val="11"/>
    <w:link w:val="6"/>
    <w:qFormat/>
    <w:uiPriority w:val="99"/>
    <w:rPr>
      <w:rFonts w:eastAsia="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5</Pages>
  <Words>599</Words>
  <Characters>3417</Characters>
  <Lines>1</Lines>
  <Paragraphs>1</Paragraphs>
  <TotalTime>20</TotalTime>
  <ScaleCrop>false</ScaleCrop>
  <LinksUpToDate>false</LinksUpToDate>
  <CharactersWithSpaces>4008</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E809B8828B36413FA7406EEE87CB1C9F</cp:lastModifiedBy>
  <dcterms:modified xsi:type="dcterms:W3CDTF">2025-02-17T13:03:23Z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72A4BECFFCCC48EB9487F557899B0A89_12</vt:lpwstr>
  </property>
</Properties>
</file>