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bidi w:val="0"/>
        <w:jc w:val="center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量子电流传感器产品评价采购项目</w:t>
      </w:r>
    </w:p>
    <w:p>
      <w:pPr>
        <w:pStyle w:val="4"/>
        <w:bidi w:val="0"/>
        <w:jc w:val="center"/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技术要求</w:t>
      </w:r>
    </w:p>
    <w:p>
      <w:pPr>
        <w:pStyle w:val="2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pBdr>
          <w:bottom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480" w:lineRule="auto"/>
        <w:ind w:left="210" w:leftChars="0"/>
        <w:textAlignment w:val="auto"/>
        <w:outlineLvl w:val="0"/>
        <w:rPr>
          <w:rFonts w:hint="default"/>
          <w:lang w:val="en-US" w:eastAsia="zh-CN"/>
        </w:rPr>
      </w:pPr>
      <w:r>
        <w:rPr>
          <w:rFonts w:hint="eastAsia" w:ascii="Segoe UI" w:hAnsi="Segoe UI" w:eastAsia="Segoe UI" w:cs="Segoe UI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一</w:t>
      </w:r>
      <w:bookmarkStart w:id="0" w:name="_GoBack"/>
      <w:bookmarkEnd w:id="0"/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、服务要求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480" w:lineRule="auto"/>
        <w:ind w:left="0" w:firstLine="0"/>
        <w:jc w:val="left"/>
        <w:textAlignment w:val="auto"/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default" w:ascii="Segoe UI" w:hAnsi="Segoe UI" w:eastAsia="宋体" w:cs="Segoe UI"/>
          <w:b/>
          <w:bCs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fill="FFFFFF"/>
          <w:lang w:val="en-US" w:eastAsia="zh-CN"/>
        </w:rPr>
        <w:t>（一）</w:t>
      </w:r>
      <w:r>
        <w:rPr>
          <w:rFonts w:hint="eastAsia" w:ascii="Segoe UI" w:hAnsi="Segoe UI" w:eastAsia="Segoe UI" w:cs="Segoe UI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评价机构资质</w:t>
      </w:r>
    </w:p>
    <w:p>
      <w:pPr>
        <w:keepNext w:val="0"/>
        <w:keepLines w:val="0"/>
        <w:pageBreakBefore w:val="0"/>
        <w:widowControl w:val="0"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firstLine="560" w:firstLineChars="200"/>
        <w:jc w:val="left"/>
        <w:textAlignment w:val="auto"/>
        <w:rPr>
          <w:rFonts w:hint="eastAsia" w:ascii="Segoe UI" w:hAnsi="Segoe UI" w:eastAsia="Segoe UI" w:cs="Segoe UI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Segoe UI" w:hAnsi="Segoe UI" w:eastAsia="Segoe UI" w:cs="Segoe UI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中国机械工业联合会、中国电力企业联合会、中国电机工程学会等行业协会，省级政府机构或其认可的省级行业协会组织（省属机械工业联合会、省属电机工程学会等）出具的技术评价方能被认定为有效的评价报告。</w:t>
      </w:r>
    </w:p>
    <w:p>
      <w:pPr>
        <w:pStyle w:val="2"/>
        <w:rPr>
          <w:rFonts w:hint="default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480" w:lineRule="auto"/>
        <w:ind w:left="0" w:firstLine="0"/>
        <w:jc w:val="left"/>
        <w:textAlignment w:val="auto"/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default" w:ascii="Segoe UI" w:hAnsi="Segoe UI" w:eastAsia="宋体" w:cs="Segoe UI"/>
          <w:b/>
          <w:bCs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fill="FFFFFF"/>
          <w:lang w:val="en-US" w:eastAsia="zh-CN"/>
        </w:rPr>
        <w:t>（</w:t>
      </w:r>
      <w:r>
        <w:rPr>
          <w:rFonts w:hint="eastAsia" w:ascii="Segoe UI" w:hAnsi="Segoe UI" w:eastAsia="宋体" w:cs="Segoe UI"/>
          <w:b/>
          <w:bCs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fill="FFFFFF"/>
          <w:lang w:val="en-US" w:eastAsia="zh-CN"/>
        </w:rPr>
        <w:t>二</w:t>
      </w:r>
      <w:r>
        <w:rPr>
          <w:rFonts w:hint="default" w:ascii="Segoe UI" w:hAnsi="Segoe UI" w:eastAsia="宋体" w:cs="Segoe UI"/>
          <w:b/>
          <w:bCs/>
          <w:i w:val="0"/>
          <w:iCs w:val="0"/>
          <w:caps w:val="0"/>
          <w:color w:val="auto"/>
          <w:spacing w:val="0"/>
          <w:sz w:val="28"/>
          <w:szCs w:val="28"/>
          <w:highlight w:val="none"/>
          <w:shd w:val="clear" w:fill="FFFFFF"/>
          <w:lang w:val="en-US" w:eastAsia="zh-CN"/>
        </w:rPr>
        <w:t>）</w:t>
      </w:r>
      <w:r>
        <w:rPr>
          <w:rFonts w:hint="eastAsia" w:ascii="Segoe UI" w:hAnsi="Segoe UI" w:eastAsia="Segoe UI" w:cs="Segoe UI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评价期限与最高限价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560" w:firstLineChars="200"/>
        <w:jc w:val="left"/>
        <w:textAlignment w:val="auto"/>
        <w:rPr>
          <w:rFonts w:hint="default" w:ascii="Segoe UI" w:hAnsi="Segoe UI" w:eastAsia="Segoe UI" w:cs="Segoe UI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Segoe UI" w:hAnsi="Segoe UI" w:eastAsia="Segoe UI" w:cs="Segoe UI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评价时间要求：自合同签订日起10个工作日内出具产品的科学技术成果评价证书。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56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eastAsia" w:ascii="Segoe UI" w:hAnsi="Segoe UI" w:eastAsia="Segoe UI" w:cs="Segoe UI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最高限价：30000.00元（大写：叁万元整）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default" w:ascii="Segoe UI" w:hAnsi="Segoe UI" w:eastAsia="Segoe UI" w:cs="Segoe UI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/>
        <w:ind w:left="0" w:firstLine="0"/>
        <w:jc w:val="left"/>
        <w:textAlignment w:val="auto"/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Segoe UI" w:hAnsi="Segoe UI" w:eastAsia="Segoe UI" w:cs="Segoe UI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（三）</w:t>
      </w: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保密要求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default" w:ascii="Segoe UI" w:hAnsi="Segoe UI" w:eastAsia="Segoe UI" w:cs="Segoe UI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Segoe UI" w:hAnsi="Segoe UI" w:eastAsia="Segoe UI" w:cs="Segoe UI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评价</w:t>
      </w:r>
      <w:r>
        <w:rPr>
          <w:rFonts w:hint="default" w:ascii="Segoe UI" w:hAnsi="Segoe UI" w:eastAsia="Segoe UI" w:cs="Segoe UI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机构和参与</w:t>
      </w:r>
      <w:r>
        <w:rPr>
          <w:rFonts w:hint="eastAsia" w:ascii="Segoe UI" w:hAnsi="Segoe UI" w:eastAsia="Segoe UI" w:cs="Segoe UI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评价</w:t>
      </w:r>
      <w:r>
        <w:rPr>
          <w:rFonts w:hint="default" w:ascii="Segoe UI" w:hAnsi="Segoe UI" w:eastAsia="Segoe UI" w:cs="Segoe UI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的专家应签署保密协议，对</w:t>
      </w:r>
      <w:r>
        <w:rPr>
          <w:rFonts w:hint="eastAsia" w:ascii="Segoe UI" w:hAnsi="Segoe UI" w:eastAsia="Segoe UI" w:cs="Segoe UI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评价</w:t>
      </w:r>
      <w:r>
        <w:rPr>
          <w:rFonts w:hint="default" w:ascii="Segoe UI" w:hAnsi="Segoe UI" w:eastAsia="Segoe UI" w:cs="Segoe UI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过程中涉及的技术秘密、商业秘密等予以严格保密。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 w:ascii="Segoe UI" w:hAnsi="Segoe UI" w:eastAsia="Segoe UI" w:cs="Segoe UI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/>
        <w:ind w:left="0" w:firstLine="0"/>
        <w:textAlignment w:val="auto"/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eastAsia" w:ascii="Segoe UI" w:hAnsi="Segoe UI" w:eastAsia="Segoe UI" w:cs="Segoe UI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二</w:t>
      </w: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、项目概述</w:t>
      </w:r>
    </w:p>
    <w:p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ind w:left="0" w:firstLine="560" w:firstLineChars="200"/>
        <w:jc w:val="left"/>
        <w:textAlignment w:val="auto"/>
        <w:rPr>
          <w:rFonts w:hint="eastAsia" w:ascii="Segoe UI" w:hAnsi="Segoe UI" w:eastAsia="Segoe UI" w:cs="Segoe UI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shd w:val="clear" w:fill="FFFFFF"/>
          <w:lang w:val="en-US" w:eastAsia="zh-CN" w:bidi="ar"/>
        </w:rPr>
      </w:pPr>
      <w:r>
        <w:rPr>
          <w:rFonts w:hint="eastAsia" w:ascii="Segoe UI" w:hAnsi="Segoe UI" w:eastAsia="Segoe UI" w:cs="Segoe UI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shd w:val="clear" w:fill="FFFFFF"/>
          <w:lang w:val="en-US" w:eastAsia="zh-CN" w:bidi="ar"/>
        </w:rPr>
        <w:t>量子电流传感器（QCS-PS-G、QCS-PS-X）</w:t>
      </w:r>
      <w:r>
        <w:rPr>
          <w:rFonts w:hint="default" w:ascii="Segoe UI" w:hAnsi="Segoe UI" w:eastAsia="Segoe UI" w:cs="Segoe UI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shd w:val="clear" w:fill="FFFFFF"/>
          <w:lang w:val="en-US" w:eastAsia="zh-CN" w:bidi="ar"/>
        </w:rPr>
        <w:t>是</w:t>
      </w:r>
      <w:r>
        <w:rPr>
          <w:rFonts w:hint="eastAsia" w:ascii="Segoe UI" w:hAnsi="Segoe UI" w:eastAsia="Segoe UI" w:cs="Segoe UI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shd w:val="clear" w:fill="FFFFFF"/>
          <w:lang w:val="en-US" w:eastAsia="zh-CN" w:bidi="ar"/>
        </w:rPr>
        <w:t>具有宽温域、高精度、微型化、自校准等特点传感器</w:t>
      </w:r>
      <w:r>
        <w:rPr>
          <w:rFonts w:hint="default" w:ascii="Segoe UI" w:hAnsi="Segoe UI" w:eastAsia="Segoe UI" w:cs="Segoe UI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shd w:val="clear" w:fill="FFFFFF"/>
          <w:lang w:val="en-US" w:eastAsia="zh-CN" w:bidi="ar"/>
        </w:rPr>
        <w:t>的先进技术成果。本项目旨在对</w:t>
      </w:r>
      <w:r>
        <w:rPr>
          <w:rFonts w:hint="eastAsia" w:ascii="Segoe UI" w:hAnsi="Segoe UI" w:eastAsia="Segoe UI" w:cs="Segoe UI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shd w:val="clear" w:fill="FFFFFF"/>
          <w:lang w:val="en-US" w:eastAsia="zh-CN" w:bidi="ar"/>
        </w:rPr>
        <w:t>量子电流传感器进行科学技术</w:t>
      </w:r>
      <w:r>
        <w:rPr>
          <w:rFonts w:hint="default" w:ascii="Segoe UI" w:hAnsi="Segoe UI" w:eastAsia="Segoe UI" w:cs="Segoe UI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shd w:val="clear" w:fill="FFFFFF"/>
          <w:lang w:val="en-US" w:eastAsia="zh-CN" w:bidi="ar"/>
        </w:rPr>
        <w:t>成果</w:t>
      </w:r>
      <w:r>
        <w:rPr>
          <w:rFonts w:hint="eastAsia" w:ascii="Segoe UI" w:hAnsi="Segoe UI" w:eastAsia="Segoe UI" w:cs="Segoe UI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shd w:val="clear" w:fill="FFFFFF"/>
          <w:lang w:val="en-US" w:eastAsia="zh-CN" w:bidi="ar"/>
        </w:rPr>
        <w:t>评价</w:t>
      </w:r>
      <w:r>
        <w:rPr>
          <w:rFonts w:hint="default" w:ascii="Segoe UI" w:hAnsi="Segoe UI" w:eastAsia="Segoe UI" w:cs="Segoe UI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shd w:val="clear" w:fill="FFFFFF"/>
          <w:lang w:val="en-US" w:eastAsia="zh-CN" w:bidi="ar"/>
        </w:rPr>
        <w:t>，</w:t>
      </w:r>
      <w:r>
        <w:rPr>
          <w:rFonts w:hint="eastAsia" w:ascii="Segoe UI" w:hAnsi="Segoe UI" w:eastAsia="Segoe UI" w:cs="Segoe UI"/>
          <w:i w:val="0"/>
          <w:iCs w:val="0"/>
          <w:caps w:val="0"/>
          <w:color w:val="auto"/>
          <w:spacing w:val="0"/>
          <w:kern w:val="0"/>
          <w:sz w:val="28"/>
          <w:szCs w:val="28"/>
          <w:highlight w:val="none"/>
          <w:shd w:val="clear" w:fill="FFFFFF"/>
          <w:lang w:val="en-US" w:eastAsia="zh-CN" w:bidi="ar"/>
        </w:rPr>
        <w:t>以评估其技术先进性、创新性、可靠性和应用价值。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default" w:ascii="Segoe UI" w:hAnsi="Segoe UI" w:eastAsia="Segoe UI" w:cs="Segoe UI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7A"/>
    <w:family w:val="roman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Segoe UI">
    <w:altName w:val="Noto Naskh Arabic"/>
    <w:panose1 w:val="020B0502040204020203"/>
    <w:charset w:val="00"/>
    <w:family w:val="auto"/>
    <w:pitch w:val="default"/>
    <w:sig w:usb0="00000000" w:usb1="00000000" w:usb2="00000009" w:usb3="00000000" w:csb0="200001FF" w:csb1="00000000"/>
  </w:font>
  <w:font w:name="Noto Naskh Arabic">
    <w:panose1 w:val="020B0502040504020204"/>
    <w:charset w:val="00"/>
    <w:family w:val="auto"/>
    <w:pitch w:val="default"/>
    <w:sig w:usb0="80002003" w:usb1="80002000" w:usb2="00000008" w:usb3="00000000" w:csb0="00000041" w:csb1="0008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E235E1"/>
    <w:multiLevelType w:val="multilevel"/>
    <w:tmpl w:val="20E235E1"/>
    <w:lvl w:ilvl="0" w:tentative="0">
      <w:start w:val="6"/>
      <w:numFmt w:val="decimal"/>
      <w:pStyle w:val="3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2"/>
      <w:numFmt w:val="decimal"/>
      <w:lvlText w:val="%1.%2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2160"/>
        </w:tabs>
        <w:ind w:left="2160" w:hanging="2160"/>
      </w:pPr>
      <w:rPr>
        <w:rFonts w:hint="default"/>
      </w:rPr>
    </w:lvl>
  </w:abstractNum>
  <w:abstractNum w:abstractNumId="1">
    <w:nsid w:val="6F9712FD"/>
    <w:multiLevelType w:val="singleLevel"/>
    <w:tmpl w:val="6F9712FD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  <w:sz w:val="28"/>
        <w:szCs w:val="28"/>
      </w:rPr>
    </w:lvl>
  </w:abstractNum>
  <w:num w:numId="1">
    <w:abstractNumId w:val="0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JkNWQzODU2Njc0MGFjMTNjOTQyNDNmZjQyMTkxN2EifQ=="/>
  </w:docVars>
  <w:rsids>
    <w:rsidRoot w:val="00000000"/>
    <w:rsid w:val="00E35959"/>
    <w:rsid w:val="01F67A7F"/>
    <w:rsid w:val="02E73863"/>
    <w:rsid w:val="03082694"/>
    <w:rsid w:val="03AF33C7"/>
    <w:rsid w:val="04C90D97"/>
    <w:rsid w:val="05171231"/>
    <w:rsid w:val="0607646E"/>
    <w:rsid w:val="093F60F2"/>
    <w:rsid w:val="09C5785C"/>
    <w:rsid w:val="0CEA6308"/>
    <w:rsid w:val="0D4F4AE4"/>
    <w:rsid w:val="0F0A1DF9"/>
    <w:rsid w:val="0F664E09"/>
    <w:rsid w:val="11021075"/>
    <w:rsid w:val="11B34E19"/>
    <w:rsid w:val="129F0AAB"/>
    <w:rsid w:val="143F37E0"/>
    <w:rsid w:val="14701822"/>
    <w:rsid w:val="177A06CD"/>
    <w:rsid w:val="1A302120"/>
    <w:rsid w:val="1EF018CF"/>
    <w:rsid w:val="1EFD13F4"/>
    <w:rsid w:val="1FB21E1D"/>
    <w:rsid w:val="20A27BD2"/>
    <w:rsid w:val="219F4623"/>
    <w:rsid w:val="22394A78"/>
    <w:rsid w:val="2358717F"/>
    <w:rsid w:val="23BE03BB"/>
    <w:rsid w:val="24E05896"/>
    <w:rsid w:val="25877801"/>
    <w:rsid w:val="26B74F69"/>
    <w:rsid w:val="26D459BE"/>
    <w:rsid w:val="2AD63498"/>
    <w:rsid w:val="2B417602"/>
    <w:rsid w:val="2BFB1B36"/>
    <w:rsid w:val="30F85563"/>
    <w:rsid w:val="31435509"/>
    <w:rsid w:val="318375AB"/>
    <w:rsid w:val="325F5852"/>
    <w:rsid w:val="334934B2"/>
    <w:rsid w:val="33C85C5B"/>
    <w:rsid w:val="35E91EB6"/>
    <w:rsid w:val="37EF0E61"/>
    <w:rsid w:val="3CDA3B31"/>
    <w:rsid w:val="3D0A4BEF"/>
    <w:rsid w:val="3D9614F5"/>
    <w:rsid w:val="3E5B626A"/>
    <w:rsid w:val="3EB548D1"/>
    <w:rsid w:val="3FA96B62"/>
    <w:rsid w:val="401B0C90"/>
    <w:rsid w:val="46B04943"/>
    <w:rsid w:val="498B7691"/>
    <w:rsid w:val="4A697BF7"/>
    <w:rsid w:val="4B315A3D"/>
    <w:rsid w:val="4F3D7F8A"/>
    <w:rsid w:val="513B30A6"/>
    <w:rsid w:val="52FE61DE"/>
    <w:rsid w:val="53514ECE"/>
    <w:rsid w:val="53B11E10"/>
    <w:rsid w:val="541E0427"/>
    <w:rsid w:val="54A9461C"/>
    <w:rsid w:val="555C7190"/>
    <w:rsid w:val="578876A8"/>
    <w:rsid w:val="57FCE728"/>
    <w:rsid w:val="5A81078E"/>
    <w:rsid w:val="5B4672E2"/>
    <w:rsid w:val="5B7E119D"/>
    <w:rsid w:val="5D3B7615"/>
    <w:rsid w:val="5FEB06C4"/>
    <w:rsid w:val="668E3C3F"/>
    <w:rsid w:val="67C777D0"/>
    <w:rsid w:val="6A567547"/>
    <w:rsid w:val="6AC87D14"/>
    <w:rsid w:val="6B1D005F"/>
    <w:rsid w:val="6BAE5A00"/>
    <w:rsid w:val="6D3F2F10"/>
    <w:rsid w:val="6F80624B"/>
    <w:rsid w:val="6FB93730"/>
    <w:rsid w:val="6FE57C21"/>
    <w:rsid w:val="700417EE"/>
    <w:rsid w:val="70F14C37"/>
    <w:rsid w:val="71DF6349"/>
    <w:rsid w:val="7347067E"/>
    <w:rsid w:val="741A79E8"/>
    <w:rsid w:val="75F50EFF"/>
    <w:rsid w:val="7BFD4797"/>
    <w:rsid w:val="7D356A22"/>
    <w:rsid w:val="7D4B0320"/>
    <w:rsid w:val="7D693CB1"/>
    <w:rsid w:val="F9F1ED08"/>
    <w:rsid w:val="FFF36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5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6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  <w:rPr>
      <w:rFonts w:ascii="Calibri" w:hAnsi="Calibri" w:eastAsia="宋体" w:cs="Times New Roman"/>
      <w:szCs w:val="22"/>
    </w:rPr>
  </w:style>
  <w:style w:type="paragraph" w:styleId="3">
    <w:name w:val="Title"/>
    <w:basedOn w:val="1"/>
    <w:next w:val="1"/>
    <w:qFormat/>
    <w:uiPriority w:val="0"/>
    <w:pPr>
      <w:numPr>
        <w:ilvl w:val="0"/>
        <w:numId w:val="1"/>
      </w:numPr>
      <w:spacing w:before="240" w:after="60"/>
      <w:ind w:firstLine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styleId="9">
    <w:name w:val="Strong"/>
    <w:basedOn w:val="8"/>
    <w:qFormat/>
    <w:uiPriority w:val="0"/>
    <w:rPr>
      <w:b/>
    </w:rPr>
  </w:style>
  <w:style w:type="paragraph" w:customStyle="1" w:styleId="10">
    <w:name w:val="Table Text"/>
    <w:basedOn w:val="1"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  <w:style w:type="table" w:customStyle="1" w:styleId="11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表内容"/>
    <w:qFormat/>
    <w:uiPriority w:val="0"/>
    <w:pPr>
      <w:jc w:val="center"/>
    </w:pPr>
    <w:rPr>
      <w:rFonts w:hint="eastAsia" w:ascii="Times New Roman" w:hAnsi="Times New Roman" w:eastAsia="宋体" w:cs="Times New Roman"/>
      <w:sz w:val="21"/>
      <w:szCs w:val="24"/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399</Words>
  <Characters>407</Characters>
  <Lines>0</Lines>
  <Paragraphs>0</Paragraphs>
  <TotalTime>1</TotalTime>
  <ScaleCrop>false</ScaleCrop>
  <LinksUpToDate>false</LinksUpToDate>
  <CharactersWithSpaces>407</CharactersWithSpaces>
  <Application>WPS Office_11.8.2.12313_F1E327BC-269C-435d-A152-05C5408002CA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2024-09-18T11:09:00Z</dcterms:created>
  <dc:creator>EDY</dc:creator>
  <cp:lastModifiedBy>wx-jiangni</cp:lastModifiedBy>
  <dcterms:modified xsi:type="dcterms:W3CDTF">2025-02-20T17:05:32Z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2052-11.8.2.12313</vt:lpwstr>
  </property>
  <property fmtid="{D5CDD505-2E9C-101B-9397-08002B2CF9AE}" pid="3" name="ICV">
    <vt:lpwstr>D24BDD2B89A94DB397D1994159E04680_13</vt:lpwstr>
  </property>
  <property fmtid="{D5CDD505-2E9C-101B-9397-08002B2CF9AE}" pid="4" name="KSOTemplateDocerSaveRecord">
    <vt:lpwstr>eyJoZGlkIjoiYTVkNjc0MmJlNzkxN2Y0MWQ1NjI2YjViOGM2MzRiZDIiLCJ1c2VySWQiOiIzMTQxODA1OTgifQ==</vt:lpwstr>
  </property>
</Properties>
</file>