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val="0"/>
        <w:pageBreakBefore/>
        <w:widowControl w:val="0"/>
        <w:kinsoku/>
        <w:wordWrap/>
        <w:overflowPunct/>
        <w:topLinePunct w:val="0"/>
        <w:autoSpaceDE/>
        <w:autoSpaceDN/>
        <w:bidi w:val="0"/>
        <w:adjustRightInd/>
        <w:snapToGrid/>
        <w:spacing w:before="0" w:after="0" w:line="560" w:lineRule="exact"/>
        <w:jc w:val="center"/>
        <w:textAlignment w:val="auto"/>
        <w:rPr>
          <w:rFonts w:hint="eastAsia" w:ascii="方正小标宋_GBK" w:hAnsi="方正小标宋_GBK" w:eastAsia="方正小标宋_GBK" w:cs="方正小标宋_GBK"/>
          <w:b w:val="0"/>
          <w:bCs w:val="0"/>
          <w:color w:val="000000"/>
          <w:kern w:val="0"/>
          <w:sz w:val="44"/>
          <w:szCs w:val="44"/>
          <w:lang w:val="en-US" w:eastAsia="zh-CN"/>
        </w:rPr>
      </w:pPr>
      <w:r>
        <w:rPr>
          <w:rFonts w:hint="eastAsia" w:ascii="方正小标宋_GBK" w:hAnsi="方正小标宋_GBK" w:eastAsia="方正小标宋_GBK" w:cs="方正小标宋_GBK"/>
          <w:b w:val="0"/>
          <w:bCs w:val="0"/>
          <w:color w:val="000000"/>
          <w:kern w:val="0"/>
          <w:sz w:val="44"/>
          <w:szCs w:val="44"/>
          <w:lang w:val="en-US" w:eastAsia="zh-CN"/>
        </w:rPr>
        <w:t>深圳坪山供电局创新工作室展示区更新升级零星采购项目技术规范书</w:t>
      </w:r>
    </w:p>
    <w:p>
      <w:pPr>
        <w:keepNext/>
        <w:keepLines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lang w:val="en-US" w:eastAsia="zh-CN"/>
        </w:rPr>
      </w:pP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一、技术（规范）标准</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符合现行国家、行业及地方标准和技术规范要求。</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二、具体技术要求</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本项目是</w:t>
      </w:r>
      <w:r>
        <w:rPr>
          <w:rFonts w:hint="eastAsia" w:ascii="仿宋_GB2312" w:hAnsi="仿宋_GB2312" w:eastAsia="仿宋_GB2312" w:cs="仿宋_GB2312"/>
          <w:color w:val="000000"/>
          <w:sz w:val="32"/>
          <w:szCs w:val="32"/>
          <w:lang w:val="en-US" w:eastAsia="zh-CN"/>
        </w:rPr>
        <w:t>深圳坪山供电局创新工作室创新成果展示区更新升级</w:t>
      </w:r>
      <w:r>
        <w:rPr>
          <w:rFonts w:hint="eastAsia" w:ascii="仿宋_GB2312" w:hAnsi="仿宋_GB2312" w:eastAsia="仿宋_GB2312" w:cs="仿宋_GB2312"/>
          <w:color w:val="000000"/>
          <w:sz w:val="32"/>
          <w:szCs w:val="32"/>
        </w:rPr>
        <w:t>采购</w:t>
      </w:r>
      <w:r>
        <w:rPr>
          <w:rFonts w:hint="eastAsia" w:ascii="仿宋_GB2312" w:hAnsi="仿宋_GB2312" w:eastAsia="仿宋_GB2312" w:cs="仿宋_GB2312"/>
          <w:color w:val="000000"/>
          <w:sz w:val="32"/>
          <w:szCs w:val="32"/>
          <w:lang w:val="en-US" w:eastAsia="zh-CN"/>
        </w:rPr>
        <w:t>项目</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项目实施单位</w:t>
      </w:r>
      <w:r>
        <w:rPr>
          <w:rFonts w:hint="eastAsia" w:ascii="仿宋_GB2312" w:hAnsi="仿宋_GB2312" w:eastAsia="仿宋_GB2312" w:cs="仿宋_GB2312"/>
          <w:b w:val="0"/>
          <w:bCs w:val="0"/>
          <w:color w:val="000000"/>
          <w:sz w:val="32"/>
          <w:szCs w:val="32"/>
          <w:lang w:eastAsia="zh-CN"/>
        </w:rPr>
        <w:t>为</w:t>
      </w:r>
      <w:r>
        <w:rPr>
          <w:rFonts w:hint="eastAsia" w:ascii="仿宋_GB2312" w:hAnsi="仿宋_GB2312" w:eastAsia="仿宋_GB2312" w:cs="仿宋_GB2312"/>
          <w:b w:val="0"/>
          <w:bCs w:val="0"/>
          <w:color w:val="000000"/>
          <w:sz w:val="32"/>
          <w:szCs w:val="32"/>
          <w:lang w:val="en-US" w:eastAsia="zh-CN"/>
        </w:rPr>
        <w:t>深圳坪山供电局</w:t>
      </w:r>
      <w:r>
        <w:rPr>
          <w:rFonts w:hint="eastAsia" w:ascii="仿宋_GB2312" w:hAnsi="仿宋_GB2312" w:eastAsia="仿宋_GB2312" w:cs="仿宋_GB2312"/>
          <w:color w:val="000000"/>
          <w:sz w:val="32"/>
          <w:szCs w:val="32"/>
          <w:lang w:eastAsia="zh-CN"/>
        </w:rPr>
        <w:t>。</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eastAsia="zh-CN"/>
        </w:rPr>
        <w:t>（一）</w:t>
      </w:r>
      <w:r>
        <w:rPr>
          <w:rFonts w:hint="eastAsia" w:ascii="楷体_GB2312" w:hAnsi="楷体_GB2312" w:eastAsia="楷体_GB2312" w:cs="楷体_GB2312"/>
          <w:b w:val="0"/>
          <w:bCs w:val="0"/>
          <w:color w:val="000000"/>
          <w:sz w:val="32"/>
          <w:szCs w:val="32"/>
          <w:lang w:val="en-US" w:eastAsia="zh-CN"/>
        </w:rPr>
        <w:t>项目概况</w:t>
      </w:r>
    </w:p>
    <w:p>
      <w:pPr>
        <w:pStyle w:val="5"/>
        <w:keepNext/>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为更新维护坪山供电局创新工作室建设，需针对创新工作室创新成果展示区更新升级，以丰富创新成果宣传展示效果</w:t>
      </w:r>
      <w:bookmarkStart w:id="0" w:name="_GoBack"/>
      <w:bookmarkEnd w:id="0"/>
      <w:r>
        <w:rPr>
          <w:rFonts w:hint="eastAsia" w:ascii="仿宋_GB2312" w:hAnsi="仿宋_GB2312" w:eastAsia="仿宋_GB2312" w:cs="仿宋_GB2312"/>
          <w:color w:val="000000"/>
          <w:sz w:val="32"/>
          <w:szCs w:val="32"/>
          <w:lang w:val="en-US" w:eastAsia="zh-CN"/>
        </w:rPr>
        <w:t>。展示材料涉及亚克力台卡展示牌、圆形展示台、工作室宣传介绍资料版面设计与印刷等（包括但不限于）。</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default"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（二）项目服务期</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2025年3月5日前</w:t>
      </w:r>
    </w:p>
    <w:p>
      <w:pPr>
        <w:pStyle w:val="4"/>
        <w:keepNext/>
        <w:keepLines w:val="0"/>
        <w:pageBreakBefore w:val="0"/>
        <w:widowControl w:val="0"/>
        <w:numPr>
          <w:ilvl w:val="0"/>
          <w:numId w:val="1"/>
        </w:numPr>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服务内容</w:t>
      </w:r>
    </w:p>
    <w:p>
      <w:pPr>
        <w:numPr>
          <w:numId w:val="0"/>
        </w:numPr>
        <w:rPr>
          <w:rFonts w:hint="eastAsia"/>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378"/>
        <w:gridCol w:w="3164"/>
        <w:gridCol w:w="723"/>
        <w:gridCol w:w="2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tcPr>
          <w:p>
            <w:pPr>
              <w:pStyle w:val="5"/>
              <w:keepNext/>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sz w:val="32"/>
                <w:szCs w:val="32"/>
                <w:vertAlign w:val="baseline"/>
                <w:lang w:val="en-US" w:eastAsia="zh-CN"/>
              </w:rPr>
            </w:pPr>
            <w:r>
              <w:rPr>
                <w:rFonts w:hint="eastAsia" w:ascii="仿宋_GB2312" w:hAnsi="仿宋_GB2312" w:eastAsia="仿宋_GB2312" w:cs="仿宋_GB2312"/>
                <w:b/>
                <w:bCs/>
                <w:color w:val="000000"/>
                <w:sz w:val="32"/>
                <w:szCs w:val="32"/>
                <w:vertAlign w:val="baseline"/>
                <w:lang w:val="en-US" w:eastAsia="zh-CN"/>
              </w:rPr>
              <w:t>序号</w:t>
            </w:r>
          </w:p>
        </w:tc>
        <w:tc>
          <w:tcPr>
            <w:tcW w:w="1378" w:type="dxa"/>
          </w:tcPr>
          <w:p>
            <w:pPr>
              <w:pStyle w:val="5"/>
              <w:keepNext/>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sz w:val="32"/>
                <w:szCs w:val="32"/>
                <w:vertAlign w:val="baseline"/>
                <w:lang w:val="en-US" w:eastAsia="zh-CN"/>
              </w:rPr>
            </w:pPr>
            <w:r>
              <w:rPr>
                <w:rFonts w:hint="eastAsia" w:ascii="仿宋_GB2312" w:hAnsi="仿宋_GB2312" w:eastAsia="仿宋_GB2312" w:cs="仿宋_GB2312"/>
                <w:b/>
                <w:bCs/>
                <w:color w:val="000000"/>
                <w:sz w:val="32"/>
                <w:szCs w:val="32"/>
                <w:vertAlign w:val="baseline"/>
                <w:lang w:val="en-US" w:eastAsia="zh-CN"/>
              </w:rPr>
              <w:t>项目内容</w:t>
            </w:r>
          </w:p>
        </w:tc>
        <w:tc>
          <w:tcPr>
            <w:tcW w:w="3164" w:type="dxa"/>
          </w:tcPr>
          <w:p>
            <w:pPr>
              <w:pStyle w:val="5"/>
              <w:keepNext/>
              <w:keepLines w:val="0"/>
              <w:pageBreakBefore w:val="0"/>
              <w:widowControl w:val="0"/>
              <w:tabs>
                <w:tab w:val="left" w:pos="288"/>
              </w:tabs>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b/>
                <w:bCs/>
                <w:color w:val="000000"/>
                <w:sz w:val="32"/>
                <w:szCs w:val="32"/>
                <w:vertAlign w:val="baseline"/>
                <w:lang w:val="en-US" w:eastAsia="zh-CN"/>
              </w:rPr>
            </w:pPr>
            <w:r>
              <w:rPr>
                <w:rFonts w:hint="eastAsia" w:ascii="仿宋_GB2312" w:hAnsi="仿宋_GB2312" w:eastAsia="仿宋_GB2312" w:cs="仿宋_GB2312"/>
                <w:b/>
                <w:bCs/>
                <w:color w:val="000000"/>
                <w:sz w:val="32"/>
                <w:szCs w:val="32"/>
                <w:vertAlign w:val="baseline"/>
                <w:lang w:val="en-US" w:eastAsia="zh-CN"/>
              </w:rPr>
              <w:t>效果图</w:t>
            </w:r>
          </w:p>
        </w:tc>
        <w:tc>
          <w:tcPr>
            <w:tcW w:w="723" w:type="dxa"/>
          </w:tcPr>
          <w:p>
            <w:pPr>
              <w:pStyle w:val="5"/>
              <w:keepNext/>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sz w:val="32"/>
                <w:szCs w:val="32"/>
                <w:vertAlign w:val="baseline"/>
                <w:lang w:val="en-US" w:eastAsia="zh-CN"/>
              </w:rPr>
            </w:pPr>
            <w:r>
              <w:rPr>
                <w:rFonts w:hint="eastAsia" w:ascii="仿宋_GB2312" w:hAnsi="仿宋_GB2312" w:eastAsia="仿宋_GB2312" w:cs="仿宋_GB2312"/>
                <w:b/>
                <w:bCs/>
                <w:color w:val="000000"/>
                <w:sz w:val="32"/>
                <w:szCs w:val="32"/>
                <w:vertAlign w:val="baseline"/>
                <w:lang w:val="en-US" w:eastAsia="zh-CN"/>
              </w:rPr>
              <w:t>数量</w:t>
            </w:r>
          </w:p>
        </w:tc>
        <w:tc>
          <w:tcPr>
            <w:tcW w:w="2725" w:type="dxa"/>
          </w:tcPr>
          <w:p>
            <w:pPr>
              <w:pStyle w:val="5"/>
              <w:keepNext/>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sz w:val="32"/>
                <w:szCs w:val="32"/>
                <w:vertAlign w:val="baseline"/>
                <w:lang w:val="en-US" w:eastAsia="zh-CN"/>
              </w:rPr>
            </w:pPr>
            <w:r>
              <w:rPr>
                <w:rFonts w:hint="eastAsia" w:ascii="仿宋_GB2312" w:hAnsi="仿宋_GB2312" w:eastAsia="仿宋_GB2312" w:cs="仿宋_GB2312"/>
                <w:b/>
                <w:bCs/>
                <w:color w:val="000000"/>
                <w:sz w:val="32"/>
                <w:szCs w:val="3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28"/>
                <w:szCs w:val="28"/>
                <w:u w:val="none"/>
                <w:lang w:val="en-US" w:eastAsia="zh-CN" w:bidi="ar"/>
              </w:rPr>
              <w:t>1</w:t>
            </w:r>
          </w:p>
        </w:tc>
        <w:tc>
          <w:tcPr>
            <w:tcW w:w="1378"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亚克力台卡展示牌</w:t>
            </w:r>
          </w:p>
        </w:tc>
        <w:tc>
          <w:tcPr>
            <w:tcW w:w="3164"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drawing>
                <wp:inline distT="0" distB="0" distL="114300" distR="114300">
                  <wp:extent cx="1534795" cy="2266950"/>
                  <wp:effectExtent l="0" t="0" r="825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534795" cy="2266950"/>
                          </a:xfrm>
                          <a:prstGeom prst="rect">
                            <a:avLst/>
                          </a:prstGeom>
                          <a:noFill/>
                        </pic:spPr>
                      </pic:pic>
                    </a:graphicData>
                  </a:graphic>
                </wp:inline>
              </w:drawing>
            </w:r>
          </w:p>
        </w:tc>
        <w:tc>
          <w:tcPr>
            <w:tcW w:w="723"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10</w:t>
            </w:r>
          </w:p>
        </w:tc>
        <w:tc>
          <w:tcPr>
            <w:tcW w:w="2725" w:type="dxa"/>
            <w:vAlign w:val="center"/>
          </w:tcPr>
          <w:p>
            <w:pPr>
              <w:keepNext w:val="0"/>
              <w:keepLines w:val="0"/>
              <w:widowControl/>
              <w:suppressLineNumbers w:val="0"/>
              <w:jc w:val="both"/>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强磁加厚款，内签尺寸：A4（297mmX210mm）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28"/>
                <w:szCs w:val="28"/>
                <w:u w:val="none"/>
                <w:lang w:val="en-US" w:eastAsia="zh-CN" w:bidi="ar"/>
              </w:rPr>
              <w:t>2</w:t>
            </w:r>
          </w:p>
        </w:tc>
        <w:tc>
          <w:tcPr>
            <w:tcW w:w="1378"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圆形展台</w:t>
            </w:r>
          </w:p>
        </w:tc>
        <w:tc>
          <w:tcPr>
            <w:tcW w:w="3164"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36"/>
                <w:szCs w:val="36"/>
                <w:u w:val="none"/>
                <w:lang w:val="en-US" w:eastAsia="zh-CN" w:bidi="ar"/>
              </w:rPr>
            </w:pPr>
            <w:r>
              <w:drawing>
                <wp:inline distT="0" distB="0" distL="114300" distR="114300">
                  <wp:extent cx="1849120" cy="1338580"/>
                  <wp:effectExtent l="0" t="0" r="17780" b="139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1849120" cy="1338580"/>
                          </a:xfrm>
                          <a:prstGeom prst="rect">
                            <a:avLst/>
                          </a:prstGeom>
                          <a:noFill/>
                        </pic:spPr>
                      </pic:pic>
                    </a:graphicData>
                  </a:graphic>
                </wp:inline>
              </w:drawing>
            </w:r>
          </w:p>
        </w:tc>
        <w:tc>
          <w:tcPr>
            <w:tcW w:w="723"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8</w:t>
            </w:r>
          </w:p>
        </w:tc>
        <w:tc>
          <w:tcPr>
            <w:tcW w:w="2725" w:type="dxa"/>
            <w:vAlign w:val="center"/>
          </w:tcPr>
          <w:p>
            <w:pPr>
              <w:keepNext w:val="0"/>
              <w:keepLines w:val="0"/>
              <w:widowControl/>
              <w:suppressLineNumbers w:val="0"/>
              <w:jc w:val="left"/>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白色，直径40cm，高度10cm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28"/>
                <w:szCs w:val="28"/>
                <w:u w:val="none"/>
                <w:lang w:val="en-US" w:eastAsia="zh-CN" w:bidi="ar"/>
              </w:rPr>
              <w:t>3</w:t>
            </w:r>
          </w:p>
        </w:tc>
        <w:tc>
          <w:tcPr>
            <w:tcW w:w="1378"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工作室宣传介绍资料版面设计与印刷</w:t>
            </w:r>
          </w:p>
        </w:tc>
        <w:tc>
          <w:tcPr>
            <w:tcW w:w="3164" w:type="dxa"/>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36"/>
                <w:szCs w:val="36"/>
                <w:u w:val="none"/>
                <w:lang w:val="en-US" w:eastAsia="zh-CN" w:bidi="ar"/>
              </w:rPr>
            </w:pPr>
            <w:r>
              <w:drawing>
                <wp:inline distT="0" distB="0" distL="114300" distR="114300">
                  <wp:extent cx="1882140" cy="1772285"/>
                  <wp:effectExtent l="0" t="0" r="3810" b="18415"/>
                  <wp:docPr id="5" name="图片 4" descr="Screenshot_20250221_08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Screenshot_20250221_085522"/>
                          <pic:cNvPicPr>
                            <a:picLocks noChangeAspect="1"/>
                          </pic:cNvPicPr>
                        </pic:nvPicPr>
                        <pic:blipFill>
                          <a:blip r:embed="rId6"/>
                          <a:stretch>
                            <a:fillRect/>
                          </a:stretch>
                        </pic:blipFill>
                        <pic:spPr>
                          <a:xfrm>
                            <a:off x="0" y="0"/>
                            <a:ext cx="1882140" cy="1772285"/>
                          </a:xfrm>
                          <a:prstGeom prst="rect">
                            <a:avLst/>
                          </a:prstGeom>
                        </pic:spPr>
                      </pic:pic>
                    </a:graphicData>
                  </a:graphic>
                </wp:inline>
              </w:drawing>
            </w:r>
          </w:p>
        </w:tc>
        <w:tc>
          <w:tcPr>
            <w:tcW w:w="723" w:type="dxa"/>
            <w:vAlign w:val="center"/>
          </w:tcPr>
          <w:p>
            <w:pPr>
              <w:keepNext w:val="0"/>
              <w:keepLines w:val="0"/>
              <w:widowControl/>
              <w:suppressLineNumbers w:val="0"/>
              <w:jc w:val="center"/>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1</w:t>
            </w:r>
          </w:p>
        </w:tc>
        <w:tc>
          <w:tcPr>
            <w:tcW w:w="2725" w:type="dxa"/>
            <w:vAlign w:val="center"/>
          </w:tcPr>
          <w:p>
            <w:pPr>
              <w:keepNext w:val="0"/>
              <w:keepLines w:val="0"/>
              <w:widowControl/>
              <w:suppressLineNumbers w:val="0"/>
              <w:jc w:val="both"/>
              <w:textAlignment w:val="center"/>
              <w:rPr>
                <w:rFonts w:hint="eastAsia" w:ascii="仿宋_GB2312" w:hAnsi="仿宋_GB2312" w:eastAsia="仿宋_GB2312" w:cs="仿宋_GB2312"/>
                <w:color w:val="000000"/>
                <w:sz w:val="28"/>
                <w:szCs w:val="28"/>
                <w:vertAlign w:val="baseline"/>
                <w:lang w:val="en-US" w:eastAsia="zh-CN"/>
              </w:rPr>
            </w:pPr>
            <w:r>
              <w:rPr>
                <w:rFonts w:hint="eastAsia" w:ascii="宋体" w:hAnsi="宋体" w:eastAsia="宋体" w:cs="宋体"/>
                <w:i w:val="0"/>
                <w:iCs w:val="0"/>
                <w:color w:val="000000"/>
                <w:kern w:val="0"/>
                <w:sz w:val="36"/>
                <w:szCs w:val="36"/>
                <w:u w:val="none"/>
                <w:lang w:val="en-US" w:eastAsia="zh-CN" w:bidi="ar"/>
              </w:rPr>
              <w:t>三折页50份</w:t>
            </w:r>
          </w:p>
        </w:tc>
      </w:tr>
    </w:tbl>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（四）服务要求</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1.供应商制作的质量符合国家及行业现行有效标准；</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2.内容应该按照项目实施单位需求进行设计制作，不满足要求应重新返工；</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3.如遇突发情况，供应商可连夜加班制作并送达现场；</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4.其他项目实施单位要求的与项目相关服务要求。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499190"/>
    <w:multiLevelType w:val="singleLevel"/>
    <w:tmpl w:val="C749919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D1766"/>
    <w:rsid w:val="03CD1766"/>
    <w:rsid w:val="08892578"/>
    <w:rsid w:val="0AE67F71"/>
    <w:rsid w:val="0CA06064"/>
    <w:rsid w:val="0E5B1E18"/>
    <w:rsid w:val="124B6C92"/>
    <w:rsid w:val="144624E8"/>
    <w:rsid w:val="14572CB8"/>
    <w:rsid w:val="14E40815"/>
    <w:rsid w:val="163C2586"/>
    <w:rsid w:val="165479B4"/>
    <w:rsid w:val="182A4C7A"/>
    <w:rsid w:val="18891D32"/>
    <w:rsid w:val="1F9D0F2A"/>
    <w:rsid w:val="231C229E"/>
    <w:rsid w:val="23BB3C6D"/>
    <w:rsid w:val="23CF4E3D"/>
    <w:rsid w:val="261467A0"/>
    <w:rsid w:val="264274B4"/>
    <w:rsid w:val="29503235"/>
    <w:rsid w:val="2AF92265"/>
    <w:rsid w:val="2CE41C36"/>
    <w:rsid w:val="2E707548"/>
    <w:rsid w:val="31D80791"/>
    <w:rsid w:val="332E5E53"/>
    <w:rsid w:val="38FC6AF4"/>
    <w:rsid w:val="3DAA108B"/>
    <w:rsid w:val="40FE37E8"/>
    <w:rsid w:val="42B65B47"/>
    <w:rsid w:val="44257266"/>
    <w:rsid w:val="45AC6960"/>
    <w:rsid w:val="498A1FB2"/>
    <w:rsid w:val="4DB074E0"/>
    <w:rsid w:val="50096F0E"/>
    <w:rsid w:val="5A82450C"/>
    <w:rsid w:val="66862BF4"/>
    <w:rsid w:val="67FE58DA"/>
    <w:rsid w:val="6C026743"/>
    <w:rsid w:val="6DF3652C"/>
    <w:rsid w:val="79576C57"/>
    <w:rsid w:val="7E202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5">
    <w:name w:val="Plain Text"/>
    <w:basedOn w:val="1"/>
    <w:qFormat/>
    <w:uiPriority w:val="0"/>
    <w:rPr>
      <w:rFonts w:ascii="宋体" w:hAnsi="Courier New"/>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193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2022-03-17T03:24:00Z</dcterms:created>
  <dc:creator>Administrator</dc:creator>
  <cp:lastModifiedBy>wuhuansheng</cp:lastModifiedBy>
  <dcterms:modified xsi:type="dcterms:W3CDTF">2025-02-21T06:16:35Z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7E3BEE75EAF5420D8EE6F6679576C1EA</vt:lpwstr>
  </property>
</Properties>
</file>