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4A651">
      <w:pPr>
        <w:jc w:val="center"/>
        <w:rPr>
          <w:rFonts w:hint="default" w:eastAsia="宋体"/>
          <w:b/>
          <w:sz w:val="36"/>
          <w:lang w:val="en-US" w:eastAsia="zh-CN"/>
        </w:rPr>
      </w:pPr>
      <w:r>
        <w:rPr>
          <w:rFonts w:hint="eastAsia"/>
          <w:b/>
          <w:sz w:val="36"/>
        </w:rPr>
        <w:t>深圳供电局有限公司应急预案评审和备案咨询服务项目</w:t>
      </w:r>
      <w:r>
        <w:rPr>
          <w:rFonts w:hint="eastAsia"/>
          <w:b/>
          <w:sz w:val="36"/>
          <w:lang w:val="en-US" w:eastAsia="zh-CN"/>
        </w:rPr>
        <w:t>技术要求</w:t>
      </w:r>
    </w:p>
    <w:p w14:paraId="47ECB78E">
      <w:pPr>
        <w:ind w:firstLine="560" w:firstLineChars="200"/>
        <w:rPr>
          <w:rFonts w:hint="eastAsia"/>
          <w:sz w:val="28"/>
          <w:lang w:val="en-US" w:eastAsia="zh-CN"/>
        </w:rPr>
      </w:pPr>
    </w:p>
    <w:p w14:paraId="793662A4">
      <w:pPr>
        <w:ind w:firstLine="560" w:firstLineChars="200"/>
        <w:rPr>
          <w:rFonts w:hint="default" w:ascii="黑体" w:hAnsi="黑体" w:eastAsia="黑体" w:cs="黑体"/>
          <w:b w:val="0"/>
          <w:bCs w:val="0"/>
          <w:sz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28"/>
        </w:rPr>
        <w:t>、</w:t>
      </w:r>
      <w:r>
        <w:rPr>
          <w:rFonts w:hint="eastAsia" w:ascii="黑体" w:hAnsi="黑体" w:eastAsia="黑体" w:cs="黑体"/>
          <w:b w:val="0"/>
          <w:bCs w:val="0"/>
          <w:sz w:val="28"/>
          <w:lang w:val="en-US" w:eastAsia="zh-CN"/>
        </w:rPr>
        <w:t>商务要求</w:t>
      </w:r>
    </w:p>
    <w:p w14:paraId="073462ED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1.服务要求：在甲方提出工作要求后，1小时内响应安排。</w:t>
      </w:r>
    </w:p>
    <w:p w14:paraId="0B8F4EBE">
      <w:pPr>
        <w:ind w:firstLine="560" w:firstLineChars="200"/>
        <w:rPr>
          <w:rFonts w:hint="default" w:eastAsia="宋体"/>
          <w:sz w:val="28"/>
          <w:lang w:val="en-US" w:eastAsia="zh-CN"/>
        </w:rPr>
      </w:pPr>
      <w:r>
        <w:rPr>
          <w:rFonts w:hint="eastAsia"/>
          <w:sz w:val="28"/>
        </w:rPr>
        <w:t>2.服务地址：</w:t>
      </w:r>
      <w:r>
        <w:rPr>
          <w:rFonts w:hint="eastAsia"/>
          <w:sz w:val="28"/>
          <w:lang w:val="en-US" w:eastAsia="zh-CN"/>
        </w:rPr>
        <w:t>深圳市福田区中心一路39号深圳电力调度大厦</w:t>
      </w:r>
    </w:p>
    <w:p w14:paraId="601C5457">
      <w:pPr>
        <w:ind w:firstLine="560" w:firstLineChars="200"/>
        <w:rPr>
          <w:rFonts w:hint="default" w:eastAsia="宋体"/>
          <w:sz w:val="28"/>
          <w:lang w:val="en-US" w:eastAsia="zh-CN"/>
        </w:rPr>
      </w:pPr>
      <w:r>
        <w:rPr>
          <w:rFonts w:hint="eastAsia"/>
          <w:sz w:val="28"/>
        </w:rPr>
        <w:t>3.服务期限要求：</w:t>
      </w:r>
      <w:r>
        <w:rPr>
          <w:rFonts w:hint="eastAsia"/>
          <w:sz w:val="28"/>
          <w:lang w:val="en-US" w:eastAsia="zh-CN"/>
        </w:rPr>
        <w:t>按甲方要求时限完成所有工作，包括成功备案取得备案编号。</w:t>
      </w:r>
    </w:p>
    <w:p w14:paraId="0A479816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4.</w:t>
      </w:r>
      <w:r>
        <w:rPr>
          <w:rFonts w:hint="eastAsia"/>
          <w:sz w:val="28"/>
          <w:lang w:val="en-US" w:eastAsia="zh-CN"/>
        </w:rPr>
        <w:t>.</w:t>
      </w:r>
      <w:r>
        <w:rPr>
          <w:rFonts w:hint="eastAsia"/>
          <w:sz w:val="28"/>
        </w:rPr>
        <w:t>服务人员要求：（1）具备有应急预案演练观察与评估、协调组织应急预案评审专家开展预案评审，指导预案修订并顺利向行业主管单位 、政府监管单位备案成功等相关方面的经历；（2）具备协调和组织行业内、外专家开展应急预案体系评审或培训能力，预案评审至少需5名应急预案评审专家，其中至少有2人为国家能源局及其派出机构组建的电力应急专家库在库专家；（3）项目负责人全程参与预案评审推演，具有较高的应急专业水平，有较强的组织协调能力。</w:t>
      </w:r>
    </w:p>
    <w:p w14:paraId="0937CF9C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6</w:t>
      </w:r>
      <w:r>
        <w:rPr>
          <w:rFonts w:hint="eastAsia"/>
          <w:sz w:val="28"/>
        </w:rPr>
        <w:t>.发票要求（如有）：专用增值税发票。</w:t>
      </w:r>
    </w:p>
    <w:p w14:paraId="0C29A01F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7</w:t>
      </w:r>
      <w:r>
        <w:rPr>
          <w:rFonts w:hint="eastAsia"/>
          <w:sz w:val="28"/>
        </w:rPr>
        <w:t>.结算及支付条件：按照服务要求完成并经验收通过后，提供专用增值税发票后30个工作日内完成支付。</w:t>
      </w:r>
    </w:p>
    <w:p w14:paraId="745A184A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7.服务方式要求：现场集中+远程在线协同办公。</w:t>
      </w:r>
    </w:p>
    <w:p w14:paraId="72CD9881"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8.售后服务：无</w:t>
      </w:r>
    </w:p>
    <w:p w14:paraId="4D2A5A91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lang w:val="en-US" w:eastAsia="zh-CN"/>
        </w:rPr>
        <w:t>二、技术要求：</w:t>
      </w:r>
    </w:p>
    <w:p w14:paraId="2F6DE9E8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1.收集应急管理工作相关的法律、法规、规章、技术标准等文件，形成法律法规清单目录和法律法规库。</w:t>
      </w:r>
    </w:p>
    <w:p w14:paraId="7BF4B20D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2.编制风险评估报告，从自然灾害、事故灾难、社会安全、公共卫生等方面识别公司风险，明确风险控制措施。</w:t>
      </w:r>
    </w:p>
    <w:p w14:paraId="1DF0AC2D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3.编制应急资源调查报告，进行应急资源差距分析，形成应急资源调查结论。</w:t>
      </w:r>
    </w:p>
    <w:p w14:paraId="7E4F9AFA">
      <w:pPr>
        <w:ind w:firstLine="560" w:firstLineChars="200"/>
        <w:rPr>
          <w:rFonts w:hint="eastAsia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4.策划实施桌面推演，针对所有的专项预案，编制演练方案和演练流程引导PPT，制定针对性的演练场景，模拟突发事件应对过程，逐步分析讨论，检验应急预案的可行性、可操作性，提出进一步完善应急预案的措施，并编制演练评估报告。</w:t>
      </w:r>
    </w:p>
    <w:p w14:paraId="694FD06F">
      <w:pPr>
        <w:ind w:firstLine="560" w:firstLineChars="200"/>
        <w:rPr>
          <w:rFonts w:hint="eastAsia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5.</w:t>
      </w:r>
      <w:r>
        <w:rPr>
          <w:rFonts w:hint="default"/>
          <w:sz w:val="28"/>
          <w:lang w:val="en-US" w:eastAsia="zh-CN"/>
        </w:rPr>
        <w:t>根据国家《电力企业应急预案管理办法》（国能安全〔2014〕508号）和《电力企业应急预案评审和备案细则》（国能综安全〔2014〕953号）要求，</w:t>
      </w:r>
      <w:r>
        <w:rPr>
          <w:rFonts w:hint="eastAsia"/>
          <w:sz w:val="28"/>
          <w:lang w:val="en-US" w:eastAsia="zh-CN"/>
        </w:rPr>
        <w:t>邀请5名南方监管局电力应急专家库专家和2名市政府部门专家开展评审，支付相关差旅、专家咨询费。</w:t>
      </w:r>
    </w:p>
    <w:p w14:paraId="2656ABEE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6.对评审后修改的预案进行审查，确保预案满足《生产经营单位生产安全事故应急预案编制导则》（GB∕T 29639-2020）、《电网企业应急预案编制导则》（DL／T 2518-2022）的要求。组织召开应急预案现场评审会，确保预案通过评审并组织评审组签署</w:t>
      </w:r>
      <w:r>
        <w:rPr>
          <w:rFonts w:hint="default"/>
          <w:sz w:val="28"/>
          <w:lang w:val="en-US" w:eastAsia="zh-CN"/>
        </w:rPr>
        <w:t>评审意见</w:t>
      </w:r>
      <w:r>
        <w:rPr>
          <w:rFonts w:hint="eastAsia"/>
          <w:sz w:val="28"/>
          <w:lang w:val="en-US" w:eastAsia="zh-CN"/>
        </w:rPr>
        <w:t>表、形式评审表、附件评审表、要素附件评审表等。</w:t>
      </w:r>
    </w:p>
    <w:p w14:paraId="41B6E98D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7.要求在甲方要求完成时限前</w:t>
      </w:r>
      <w:r>
        <w:rPr>
          <w:rFonts w:hint="default"/>
          <w:sz w:val="28"/>
          <w:lang w:val="en-US" w:eastAsia="zh-CN"/>
        </w:rPr>
        <w:t>完成</w:t>
      </w:r>
      <w:r>
        <w:rPr>
          <w:rFonts w:hint="eastAsia"/>
          <w:sz w:val="28"/>
          <w:lang w:val="en-US" w:eastAsia="zh-CN"/>
        </w:rPr>
        <w:t>预案</w:t>
      </w:r>
      <w:r>
        <w:rPr>
          <w:rFonts w:hint="default"/>
          <w:sz w:val="28"/>
          <w:lang w:val="en-US" w:eastAsia="zh-CN"/>
        </w:rPr>
        <w:t>在国家能源局电力监管信息系统上的备案工作</w:t>
      </w:r>
      <w:r>
        <w:rPr>
          <w:rFonts w:hint="eastAsia"/>
          <w:sz w:val="28"/>
          <w:lang w:val="en-US" w:eastAsia="zh-CN"/>
        </w:rPr>
        <w:t>并成功取得备案编号</w:t>
      </w:r>
      <w:r>
        <w:rPr>
          <w:rFonts w:hint="default"/>
          <w:sz w:val="28"/>
          <w:lang w:val="en-US" w:eastAsia="zh-CN"/>
        </w:rPr>
        <w:t>。</w:t>
      </w:r>
      <w:r>
        <w:rPr>
          <w:rFonts w:hint="eastAsia"/>
          <w:sz w:val="28"/>
          <w:lang w:val="en-US" w:eastAsia="zh-CN"/>
        </w:rPr>
        <w:t>包括收集整理备案资料，系统上走流程，上传资料，填报信息，根据进度要求刻录备案材料，提交</w:t>
      </w:r>
      <w:r>
        <w:rPr>
          <w:rFonts w:hint="default"/>
          <w:sz w:val="28"/>
          <w:lang w:val="en-US" w:eastAsia="zh-CN"/>
        </w:rPr>
        <w:t>国家能源局</w:t>
      </w:r>
      <w:r>
        <w:rPr>
          <w:rFonts w:hint="eastAsia"/>
          <w:sz w:val="28"/>
          <w:lang w:val="en-US" w:eastAsia="zh-CN"/>
        </w:rPr>
        <w:t>南方监管局。</w:t>
      </w:r>
    </w:p>
    <w:p w14:paraId="2A9F9F46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8.</w:t>
      </w:r>
      <w:r>
        <w:rPr>
          <w:rFonts w:hint="default"/>
          <w:sz w:val="28"/>
          <w:lang w:val="en-US" w:eastAsia="zh-CN"/>
        </w:rPr>
        <w:t>项目期间，现场至少配置</w:t>
      </w:r>
      <w:r>
        <w:rPr>
          <w:rFonts w:hint="eastAsia"/>
          <w:sz w:val="28"/>
          <w:lang w:val="en-US" w:eastAsia="zh-CN"/>
        </w:rPr>
        <w:t>1</w:t>
      </w:r>
      <w:r>
        <w:rPr>
          <w:rFonts w:hint="default"/>
          <w:sz w:val="28"/>
          <w:lang w:val="en-US" w:eastAsia="zh-CN"/>
        </w:rPr>
        <w:t>名</w:t>
      </w:r>
      <w:r>
        <w:rPr>
          <w:rFonts w:hint="eastAsia"/>
          <w:sz w:val="28"/>
          <w:lang w:val="en-US" w:eastAsia="zh-CN"/>
        </w:rPr>
        <w:t>中级</w:t>
      </w:r>
      <w:r>
        <w:rPr>
          <w:rFonts w:hint="default"/>
          <w:sz w:val="28"/>
          <w:lang w:val="en-US" w:eastAsia="zh-CN"/>
        </w:rPr>
        <w:t>咨询</w:t>
      </w:r>
      <w:r>
        <w:rPr>
          <w:rFonts w:hint="eastAsia"/>
          <w:sz w:val="28"/>
          <w:lang w:val="en-US" w:eastAsia="zh-CN"/>
        </w:rPr>
        <w:t>顾问</w:t>
      </w:r>
      <w:r>
        <w:rPr>
          <w:rFonts w:hint="default"/>
          <w:sz w:val="28"/>
          <w:lang w:val="en-US" w:eastAsia="zh-CN"/>
        </w:rPr>
        <w:t>跟进对接项目，</w:t>
      </w:r>
      <w:r>
        <w:rPr>
          <w:rFonts w:hint="eastAsia"/>
          <w:sz w:val="28"/>
          <w:lang w:val="en-US" w:eastAsia="zh-CN"/>
        </w:rPr>
        <w:t>桌面推演现场演</w:t>
      </w:r>
      <w:bookmarkStart w:id="0" w:name="_GoBack"/>
      <w:bookmarkEnd w:id="0"/>
      <w:r>
        <w:rPr>
          <w:rFonts w:hint="eastAsia"/>
          <w:sz w:val="28"/>
          <w:lang w:val="en-US" w:eastAsia="zh-CN"/>
        </w:rPr>
        <w:t>练不少于3</w:t>
      </w:r>
      <w:r>
        <w:rPr>
          <w:rFonts w:hint="default"/>
          <w:sz w:val="28"/>
          <w:lang w:val="en-US" w:eastAsia="zh-CN"/>
        </w:rPr>
        <w:t>个工作</w:t>
      </w:r>
      <w:r>
        <w:rPr>
          <w:rFonts w:hint="eastAsia"/>
          <w:sz w:val="28"/>
          <w:lang w:val="en-US" w:eastAsia="zh-CN"/>
        </w:rPr>
        <w:t>人日，总体现场预案评审备案工作不少于12个工作人日。</w:t>
      </w:r>
    </w:p>
    <w:p w14:paraId="0B8ABF7A">
      <w:pPr>
        <w:ind w:firstLine="560" w:firstLineChars="200"/>
        <w:rPr>
          <w:rFonts w:hint="eastAsia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9.项目负责人需具有电力专业技术中级以上职称。</w:t>
      </w:r>
    </w:p>
    <w:p w14:paraId="3130F51E">
      <w:pPr>
        <w:ind w:firstLine="560" w:firstLineChars="200"/>
        <w:rPr>
          <w:rFonts w:hint="default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10.</w:t>
      </w:r>
      <w:r>
        <w:rPr>
          <w:rFonts w:hint="default"/>
          <w:sz w:val="28"/>
          <w:lang w:val="en-US" w:eastAsia="zh-CN"/>
        </w:rPr>
        <w:t>修编完成后的应急预案应符合国家法律、法规和现行政策规定，具有较强的系统性、科学性、针对性和可操作性。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mOGYzMzkwNWJmZGM3YTJkYWU0ZDEwNzBkOTA2NmMifQ=="/>
  </w:docVars>
  <w:rsids>
    <w:rsidRoot w:val="00000000"/>
    <w:rsid w:val="00216742"/>
    <w:rsid w:val="006E2D58"/>
    <w:rsid w:val="013123B1"/>
    <w:rsid w:val="01B71B74"/>
    <w:rsid w:val="024C2CAB"/>
    <w:rsid w:val="02EA40AE"/>
    <w:rsid w:val="03610585"/>
    <w:rsid w:val="03AD3D8A"/>
    <w:rsid w:val="03CA3E17"/>
    <w:rsid w:val="041C7B92"/>
    <w:rsid w:val="043F6A5B"/>
    <w:rsid w:val="04990F09"/>
    <w:rsid w:val="04B2636E"/>
    <w:rsid w:val="04F63478"/>
    <w:rsid w:val="0579105A"/>
    <w:rsid w:val="060532B5"/>
    <w:rsid w:val="0611416B"/>
    <w:rsid w:val="06F56B8E"/>
    <w:rsid w:val="072843D6"/>
    <w:rsid w:val="073D18AB"/>
    <w:rsid w:val="07B20AE0"/>
    <w:rsid w:val="07EB37CF"/>
    <w:rsid w:val="084976D9"/>
    <w:rsid w:val="0852301A"/>
    <w:rsid w:val="08562949"/>
    <w:rsid w:val="086450C8"/>
    <w:rsid w:val="08760254"/>
    <w:rsid w:val="08792C5C"/>
    <w:rsid w:val="08816A85"/>
    <w:rsid w:val="09190B92"/>
    <w:rsid w:val="094E1ED6"/>
    <w:rsid w:val="097969E1"/>
    <w:rsid w:val="0A4F07BA"/>
    <w:rsid w:val="0A585E7F"/>
    <w:rsid w:val="0B3B6259"/>
    <w:rsid w:val="0C384B72"/>
    <w:rsid w:val="0C3B70CB"/>
    <w:rsid w:val="0C9A286B"/>
    <w:rsid w:val="0D2103E7"/>
    <w:rsid w:val="0D4000FA"/>
    <w:rsid w:val="0E432B9D"/>
    <w:rsid w:val="0E7C586D"/>
    <w:rsid w:val="0EA21367"/>
    <w:rsid w:val="0EBF706B"/>
    <w:rsid w:val="0ED65F66"/>
    <w:rsid w:val="0EF60527"/>
    <w:rsid w:val="0F253E15"/>
    <w:rsid w:val="0F4B7361"/>
    <w:rsid w:val="1068214C"/>
    <w:rsid w:val="106F5F18"/>
    <w:rsid w:val="10CC1243"/>
    <w:rsid w:val="10CC2D9A"/>
    <w:rsid w:val="10D57327"/>
    <w:rsid w:val="110C318A"/>
    <w:rsid w:val="110F1F70"/>
    <w:rsid w:val="117F6EA3"/>
    <w:rsid w:val="118B298C"/>
    <w:rsid w:val="1210760C"/>
    <w:rsid w:val="1266016D"/>
    <w:rsid w:val="12910A37"/>
    <w:rsid w:val="12EF57E9"/>
    <w:rsid w:val="13681C85"/>
    <w:rsid w:val="13E72AAA"/>
    <w:rsid w:val="147313E1"/>
    <w:rsid w:val="148E2A75"/>
    <w:rsid w:val="149264F7"/>
    <w:rsid w:val="14AC4E31"/>
    <w:rsid w:val="14D05204"/>
    <w:rsid w:val="156E23C7"/>
    <w:rsid w:val="17C12B58"/>
    <w:rsid w:val="18282B0F"/>
    <w:rsid w:val="18F54569"/>
    <w:rsid w:val="19430CC0"/>
    <w:rsid w:val="19587FD5"/>
    <w:rsid w:val="19E30590"/>
    <w:rsid w:val="1A540F8F"/>
    <w:rsid w:val="1A916AB8"/>
    <w:rsid w:val="1B001366"/>
    <w:rsid w:val="1B1D7491"/>
    <w:rsid w:val="1B99781D"/>
    <w:rsid w:val="1C5C1A54"/>
    <w:rsid w:val="1CA51E71"/>
    <w:rsid w:val="1CB05F60"/>
    <w:rsid w:val="1D0512F7"/>
    <w:rsid w:val="1DAE507B"/>
    <w:rsid w:val="1EA82702"/>
    <w:rsid w:val="1F44464F"/>
    <w:rsid w:val="1F577C42"/>
    <w:rsid w:val="1F656F6C"/>
    <w:rsid w:val="1FE73AD0"/>
    <w:rsid w:val="203B6FD4"/>
    <w:rsid w:val="20575785"/>
    <w:rsid w:val="20A75EDA"/>
    <w:rsid w:val="20E44016"/>
    <w:rsid w:val="21D0492D"/>
    <w:rsid w:val="21DA05B9"/>
    <w:rsid w:val="21F74FA6"/>
    <w:rsid w:val="223155B7"/>
    <w:rsid w:val="22595C2E"/>
    <w:rsid w:val="22650D7A"/>
    <w:rsid w:val="22F86FAA"/>
    <w:rsid w:val="243B5C07"/>
    <w:rsid w:val="248F0C3C"/>
    <w:rsid w:val="258161F3"/>
    <w:rsid w:val="25A878C9"/>
    <w:rsid w:val="25CC2009"/>
    <w:rsid w:val="26856C0C"/>
    <w:rsid w:val="275773FF"/>
    <w:rsid w:val="281464CC"/>
    <w:rsid w:val="28B31BC5"/>
    <w:rsid w:val="28EC583D"/>
    <w:rsid w:val="292D5306"/>
    <w:rsid w:val="2A2725F6"/>
    <w:rsid w:val="2A362E17"/>
    <w:rsid w:val="2AEA3380"/>
    <w:rsid w:val="2BB273C9"/>
    <w:rsid w:val="2C356F94"/>
    <w:rsid w:val="2D637341"/>
    <w:rsid w:val="2D7E0BA2"/>
    <w:rsid w:val="2D9E7EFF"/>
    <w:rsid w:val="2E493081"/>
    <w:rsid w:val="2E5A6569"/>
    <w:rsid w:val="2EFE4DB0"/>
    <w:rsid w:val="2F8618CC"/>
    <w:rsid w:val="2F8F6BEE"/>
    <w:rsid w:val="308972E3"/>
    <w:rsid w:val="30A81C4B"/>
    <w:rsid w:val="31345F79"/>
    <w:rsid w:val="31E5567D"/>
    <w:rsid w:val="32BD22C8"/>
    <w:rsid w:val="32E34413"/>
    <w:rsid w:val="33214153"/>
    <w:rsid w:val="33491D2F"/>
    <w:rsid w:val="33527D8B"/>
    <w:rsid w:val="343154E1"/>
    <w:rsid w:val="344C4FC7"/>
    <w:rsid w:val="34AA66CB"/>
    <w:rsid w:val="34AE4B46"/>
    <w:rsid w:val="3540245D"/>
    <w:rsid w:val="356D7846"/>
    <w:rsid w:val="35FE0A4F"/>
    <w:rsid w:val="36005B7B"/>
    <w:rsid w:val="365F4A2D"/>
    <w:rsid w:val="36771AAF"/>
    <w:rsid w:val="36D42C91"/>
    <w:rsid w:val="36E87D48"/>
    <w:rsid w:val="37354E84"/>
    <w:rsid w:val="376217BA"/>
    <w:rsid w:val="380F0204"/>
    <w:rsid w:val="3833382D"/>
    <w:rsid w:val="386302B7"/>
    <w:rsid w:val="388E01AC"/>
    <w:rsid w:val="38D01CDA"/>
    <w:rsid w:val="38D25E57"/>
    <w:rsid w:val="396E184C"/>
    <w:rsid w:val="39833CDA"/>
    <w:rsid w:val="398D3594"/>
    <w:rsid w:val="39E60689"/>
    <w:rsid w:val="3AA641AE"/>
    <w:rsid w:val="3AB45EB0"/>
    <w:rsid w:val="3B3F67A9"/>
    <w:rsid w:val="3B401E75"/>
    <w:rsid w:val="3B6122DC"/>
    <w:rsid w:val="3BA62A06"/>
    <w:rsid w:val="3BBC7042"/>
    <w:rsid w:val="3BE61C32"/>
    <w:rsid w:val="3BFF448C"/>
    <w:rsid w:val="3C1E3A17"/>
    <w:rsid w:val="3C2B435F"/>
    <w:rsid w:val="3C704862"/>
    <w:rsid w:val="3CC369E0"/>
    <w:rsid w:val="3CCF130F"/>
    <w:rsid w:val="3DE73A4F"/>
    <w:rsid w:val="3E336EB4"/>
    <w:rsid w:val="3E342A67"/>
    <w:rsid w:val="3E4E0669"/>
    <w:rsid w:val="3E703C24"/>
    <w:rsid w:val="3E890895"/>
    <w:rsid w:val="3E9F1DE2"/>
    <w:rsid w:val="3FC94281"/>
    <w:rsid w:val="40231A32"/>
    <w:rsid w:val="40235C78"/>
    <w:rsid w:val="40315EB1"/>
    <w:rsid w:val="4088079D"/>
    <w:rsid w:val="420068CF"/>
    <w:rsid w:val="423F18E6"/>
    <w:rsid w:val="42493CC7"/>
    <w:rsid w:val="42AA3093"/>
    <w:rsid w:val="43AD4874"/>
    <w:rsid w:val="43F22837"/>
    <w:rsid w:val="43FC352A"/>
    <w:rsid w:val="4436248A"/>
    <w:rsid w:val="44A159B8"/>
    <w:rsid w:val="44CD5E05"/>
    <w:rsid w:val="453427E6"/>
    <w:rsid w:val="45633059"/>
    <w:rsid w:val="458C1999"/>
    <w:rsid w:val="45E04786"/>
    <w:rsid w:val="468E2D62"/>
    <w:rsid w:val="4711087F"/>
    <w:rsid w:val="477E4E68"/>
    <w:rsid w:val="47C557E6"/>
    <w:rsid w:val="48914E44"/>
    <w:rsid w:val="4895152A"/>
    <w:rsid w:val="48B758A2"/>
    <w:rsid w:val="48DA001A"/>
    <w:rsid w:val="48E2385D"/>
    <w:rsid w:val="49035DF1"/>
    <w:rsid w:val="4A6A0BAA"/>
    <w:rsid w:val="4B7B3C31"/>
    <w:rsid w:val="4B8D41A0"/>
    <w:rsid w:val="4BA74449"/>
    <w:rsid w:val="4C7D08DE"/>
    <w:rsid w:val="4CD57B40"/>
    <w:rsid w:val="4CF5171C"/>
    <w:rsid w:val="4D1B3F15"/>
    <w:rsid w:val="4D303E08"/>
    <w:rsid w:val="4DB775C7"/>
    <w:rsid w:val="4DDA66D5"/>
    <w:rsid w:val="4DEE0C0C"/>
    <w:rsid w:val="4E2B2EB9"/>
    <w:rsid w:val="4F2D5FB4"/>
    <w:rsid w:val="4FCC585B"/>
    <w:rsid w:val="4FF26D93"/>
    <w:rsid w:val="50B427E0"/>
    <w:rsid w:val="50D4448F"/>
    <w:rsid w:val="512629C5"/>
    <w:rsid w:val="51994221"/>
    <w:rsid w:val="51BF5A0F"/>
    <w:rsid w:val="51C668A9"/>
    <w:rsid w:val="51F0307A"/>
    <w:rsid w:val="52061549"/>
    <w:rsid w:val="52EE17B6"/>
    <w:rsid w:val="537908DE"/>
    <w:rsid w:val="53BD5A48"/>
    <w:rsid w:val="5455279C"/>
    <w:rsid w:val="551B2471"/>
    <w:rsid w:val="557106A1"/>
    <w:rsid w:val="55800B99"/>
    <w:rsid w:val="559B69E8"/>
    <w:rsid w:val="55A50D2C"/>
    <w:rsid w:val="55BB781D"/>
    <w:rsid w:val="55E97E99"/>
    <w:rsid w:val="560E5536"/>
    <w:rsid w:val="562C4BCD"/>
    <w:rsid w:val="56334408"/>
    <w:rsid w:val="563E62C6"/>
    <w:rsid w:val="567E341C"/>
    <w:rsid w:val="56BD3A5A"/>
    <w:rsid w:val="570C1C39"/>
    <w:rsid w:val="57BC3DE5"/>
    <w:rsid w:val="588324E3"/>
    <w:rsid w:val="58D21DA0"/>
    <w:rsid w:val="59086433"/>
    <w:rsid w:val="591E6E6E"/>
    <w:rsid w:val="592A6C28"/>
    <w:rsid w:val="59BD2E25"/>
    <w:rsid w:val="59DD03AC"/>
    <w:rsid w:val="59E26415"/>
    <w:rsid w:val="5A21087A"/>
    <w:rsid w:val="5BDF3D2C"/>
    <w:rsid w:val="5C1132B4"/>
    <w:rsid w:val="5CA41231"/>
    <w:rsid w:val="5CE1774E"/>
    <w:rsid w:val="5D2110C7"/>
    <w:rsid w:val="5D243A43"/>
    <w:rsid w:val="5D263B55"/>
    <w:rsid w:val="5D47634B"/>
    <w:rsid w:val="5D5B62E7"/>
    <w:rsid w:val="5D600062"/>
    <w:rsid w:val="5DE34DD2"/>
    <w:rsid w:val="5E017002"/>
    <w:rsid w:val="5E4F1F65"/>
    <w:rsid w:val="5EDC296E"/>
    <w:rsid w:val="5EFA738B"/>
    <w:rsid w:val="5F36024A"/>
    <w:rsid w:val="5FBE30EC"/>
    <w:rsid w:val="601F69FF"/>
    <w:rsid w:val="602B62DC"/>
    <w:rsid w:val="60CA456A"/>
    <w:rsid w:val="619D012C"/>
    <w:rsid w:val="62AC3233"/>
    <w:rsid w:val="62FC42B1"/>
    <w:rsid w:val="63236B6A"/>
    <w:rsid w:val="632C57B5"/>
    <w:rsid w:val="634F463C"/>
    <w:rsid w:val="63702FF2"/>
    <w:rsid w:val="639F2F14"/>
    <w:rsid w:val="63CC0923"/>
    <w:rsid w:val="63E948E0"/>
    <w:rsid w:val="64A0073F"/>
    <w:rsid w:val="65A21132"/>
    <w:rsid w:val="65C531CF"/>
    <w:rsid w:val="65F57247"/>
    <w:rsid w:val="66065E34"/>
    <w:rsid w:val="66BD15DA"/>
    <w:rsid w:val="66E36B59"/>
    <w:rsid w:val="67022709"/>
    <w:rsid w:val="673725FC"/>
    <w:rsid w:val="6832495A"/>
    <w:rsid w:val="68BF48A7"/>
    <w:rsid w:val="68FB1A3A"/>
    <w:rsid w:val="69171C90"/>
    <w:rsid w:val="691B1278"/>
    <w:rsid w:val="69725EF5"/>
    <w:rsid w:val="69D623E0"/>
    <w:rsid w:val="6A52293D"/>
    <w:rsid w:val="6AA30D0A"/>
    <w:rsid w:val="6AA36524"/>
    <w:rsid w:val="6AE65AD2"/>
    <w:rsid w:val="6AED5FF4"/>
    <w:rsid w:val="6B2D78A9"/>
    <w:rsid w:val="6BFD383D"/>
    <w:rsid w:val="6C546A2D"/>
    <w:rsid w:val="6C7D2BAD"/>
    <w:rsid w:val="6C89224E"/>
    <w:rsid w:val="6CE42716"/>
    <w:rsid w:val="6CF15D17"/>
    <w:rsid w:val="6D0D2EB1"/>
    <w:rsid w:val="6DBD2D2B"/>
    <w:rsid w:val="6E0331D2"/>
    <w:rsid w:val="6E4B0BAC"/>
    <w:rsid w:val="6EE233A0"/>
    <w:rsid w:val="6F19650B"/>
    <w:rsid w:val="707F33B2"/>
    <w:rsid w:val="709B6B0E"/>
    <w:rsid w:val="70A31509"/>
    <w:rsid w:val="72190D74"/>
    <w:rsid w:val="72365EF3"/>
    <w:rsid w:val="724C00AB"/>
    <w:rsid w:val="72706200"/>
    <w:rsid w:val="72BA1A19"/>
    <w:rsid w:val="73B7008B"/>
    <w:rsid w:val="74122013"/>
    <w:rsid w:val="743061A3"/>
    <w:rsid w:val="74AA0869"/>
    <w:rsid w:val="74FE5C23"/>
    <w:rsid w:val="7505027E"/>
    <w:rsid w:val="759A022F"/>
    <w:rsid w:val="75A53BB5"/>
    <w:rsid w:val="75AA4FA1"/>
    <w:rsid w:val="75B512B6"/>
    <w:rsid w:val="75C8392D"/>
    <w:rsid w:val="75DB5334"/>
    <w:rsid w:val="76804189"/>
    <w:rsid w:val="769D431A"/>
    <w:rsid w:val="76B1021D"/>
    <w:rsid w:val="76F62037"/>
    <w:rsid w:val="774F57B0"/>
    <w:rsid w:val="7788724C"/>
    <w:rsid w:val="78384D9E"/>
    <w:rsid w:val="78CD55AC"/>
    <w:rsid w:val="78D61EFD"/>
    <w:rsid w:val="78FF4C91"/>
    <w:rsid w:val="792412B1"/>
    <w:rsid w:val="793F68E5"/>
    <w:rsid w:val="79505FAD"/>
    <w:rsid w:val="796324E5"/>
    <w:rsid w:val="797556FF"/>
    <w:rsid w:val="79A32BE9"/>
    <w:rsid w:val="79A64FF6"/>
    <w:rsid w:val="79E52F23"/>
    <w:rsid w:val="7A630347"/>
    <w:rsid w:val="7A704874"/>
    <w:rsid w:val="7ACC294D"/>
    <w:rsid w:val="7B5E1B98"/>
    <w:rsid w:val="7B9265BC"/>
    <w:rsid w:val="7BA6433D"/>
    <w:rsid w:val="7C1671A1"/>
    <w:rsid w:val="7C250771"/>
    <w:rsid w:val="7C28792C"/>
    <w:rsid w:val="7C5E46D4"/>
    <w:rsid w:val="7CC53239"/>
    <w:rsid w:val="7D9F7FAA"/>
    <w:rsid w:val="7DEA27BF"/>
    <w:rsid w:val="7E3D6211"/>
    <w:rsid w:val="7E8349B2"/>
    <w:rsid w:val="7EC317AC"/>
    <w:rsid w:val="7EE676C3"/>
    <w:rsid w:val="7EFF129A"/>
    <w:rsid w:val="7F3E43E2"/>
    <w:rsid w:val="7F703418"/>
    <w:rsid w:val="7F761C3E"/>
    <w:rsid w:val="7F8B6CBC"/>
    <w:rsid w:val="7FAC0E28"/>
    <w:rsid w:val="7FE6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1142</Words>
  <Characters>1196</Characters>
  <Lines>0</Lines>
  <Paragraphs>0</Paragraphs>
  <TotalTime>83</TotalTime>
  <ScaleCrop>false</ScaleCrop>
  <LinksUpToDate>false</LinksUpToDate>
  <CharactersWithSpaces>1199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2021-08-10T06:38:00Z</dcterms:created>
  <dc:creator>tongfanjie</dc:creator>
  <cp:lastModifiedBy>梁利今</cp:lastModifiedBy>
  <cp:lastPrinted>2021-12-16T07:14:00Z</cp:lastPrinted>
  <dcterms:modified xsi:type="dcterms:W3CDTF">2025-02-27T14:16:25Z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BC18988D347E4AE7851B7AB00FBEB9F1_12</vt:lpwstr>
  </property>
  <property fmtid="{D5CDD505-2E9C-101B-9397-08002B2CF9AE}" pid="4" name="KSOTemplateDocerSaveRecord">
    <vt:lpwstr>eyJoZGlkIjoiZDJmOGYzMzkwNWJmZGM3YTJkYWU0ZDEwNzBkOTA2NmMiLCJ1c2VySWQiOiI2MDUxNjk1MDkifQ==</vt:lpwstr>
  </property>
</Properties>
</file>