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rFonts w:hint="eastAsia"/>
          <w:b/>
          <w:bCs/>
          <w:sz w:val="32"/>
          <w:szCs w:val="32"/>
          <w:lang w:val="en-US" w:eastAsia="zh-CN"/>
        </w:rPr>
      </w:pPr>
      <w:r>
        <w:rPr>
          <w:rFonts w:hint="eastAsia"/>
          <w:b/>
          <w:bCs/>
          <w:sz w:val="32"/>
          <w:szCs w:val="32"/>
          <w:lang w:val="en-US" w:eastAsia="zh-CN"/>
        </w:rPr>
        <w:t>南方电网绿能科技（广东）有限公司报价书</w:t>
      </w:r>
    </w:p>
    <w:p>
      <w:pPr>
        <w:rPr>
          <w:rFonts w:hint="eastAsia"/>
          <w:lang w:val="en-US" w:eastAsia="zh-CN"/>
        </w:rPr>
      </w:pPr>
    </w:p>
    <w:p>
      <w:pPr>
        <w:rPr>
          <w:rFonts w:hint="eastAsia"/>
          <w:highlight w:val="none"/>
          <w:lang w:val="en-US" w:eastAsia="zh-CN"/>
        </w:rPr>
      </w:pPr>
      <w:r>
        <w:rPr>
          <w:rFonts w:hint="eastAsia"/>
          <w:lang w:val="en-US" w:eastAsia="zh-CN"/>
        </w:rPr>
        <w:t>业主方：</w:t>
      </w:r>
      <w:r>
        <w:rPr>
          <w:rFonts w:hint="eastAsia"/>
          <w:u w:val="single"/>
          <w:lang w:val="en-US" w:eastAsia="zh-CN"/>
        </w:rPr>
        <w:t xml:space="preserve">  南方电网绿能科技有限公司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highlight w:val="none"/>
          <w:lang w:val="en-US" w:eastAsia="zh-CN"/>
        </w:rPr>
        <w:t xml:space="preserve"> </w:t>
      </w:r>
    </w:p>
    <w:p>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陈伟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highlight w:val="none"/>
          <w:lang w:val="en-US" w:eastAsia="zh-CN"/>
        </w:rPr>
        <w:t xml:space="preserve">     </w:t>
      </w:r>
    </w:p>
    <w:p>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13925065218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u w:val="single"/>
          <w:lang w:val="en-US" w:eastAsia="zh-CN"/>
        </w:rPr>
        <w:t xml:space="preserve">   </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u w:val="single"/>
          <w:lang w:val="en-US" w:eastAsia="zh-CN"/>
        </w:rPr>
        <w:t xml:space="preserve">                  </w:t>
      </w:r>
      <w:r>
        <w:rPr>
          <w:rFonts w:hint="eastAsia"/>
          <w:lang w:val="en-US" w:eastAsia="zh-CN"/>
        </w:rPr>
        <w:t xml:space="preserve">   </w:t>
      </w:r>
    </w:p>
    <w:p>
      <w:pPr>
        <w:rPr>
          <w:rFonts w:hint="eastAsia"/>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 xml:space="preserve">服务   □其他 </w:t>
      </w:r>
    </w:p>
    <w:tbl>
      <w:tblPr>
        <w:tblStyle w:val="4"/>
        <w:tblpPr w:leftFromText="180" w:rightFromText="180" w:vertAnchor="text" w:horzAnchor="page" w:tblpX="928" w:tblpY="225"/>
        <w:tblOverlap w:val="never"/>
        <w:tblW w:w="102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557"/>
        <w:gridCol w:w="591"/>
        <w:gridCol w:w="587"/>
        <w:gridCol w:w="692"/>
        <w:gridCol w:w="1024"/>
        <w:gridCol w:w="1020"/>
        <w:gridCol w:w="42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89" w:hRule="atLeast"/>
        </w:trPr>
        <w:tc>
          <w:tcPr>
            <w:tcW w:w="2101" w:type="dxa"/>
            <w:gridSpan w:val="2"/>
            <w:tcBorders>
              <w:top w:val="single" w:color="000000" w:sz="12"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36"/>
                <w:szCs w:val="36"/>
                <w:u w:val="none"/>
                <w:lang w:val="en-US" w:eastAsia="zh-CN" w:bidi="ar"/>
              </w:rPr>
            </w:pPr>
            <w:r>
              <w:rPr>
                <w:rFonts w:hint="eastAsia" w:ascii="宋体" w:hAnsi="宋体" w:eastAsia="宋体" w:cs="宋体"/>
                <w:i w:val="0"/>
                <w:color w:val="000000"/>
                <w:kern w:val="0"/>
                <w:sz w:val="36"/>
                <w:szCs w:val="36"/>
                <w:u w:val="none"/>
                <w:lang w:val="en-US" w:eastAsia="zh-CN" w:bidi="ar"/>
              </w:rPr>
              <w:t xml:space="preserve">  </w:t>
            </w:r>
          </w:p>
        </w:tc>
        <w:tc>
          <w:tcPr>
            <w:tcW w:w="8128" w:type="dxa"/>
            <w:gridSpan w:val="6"/>
            <w:tcBorders>
              <w:top w:val="single" w:color="000000" w:sz="12" w:space="0"/>
            </w:tcBorders>
            <w:shd w:val="clear" w:color="auto" w:fill="auto"/>
            <w:vAlign w:val="center"/>
          </w:tcPr>
          <w:p>
            <w:pPr>
              <w:keepNext w:val="0"/>
              <w:keepLines w:val="0"/>
              <w:widowControl/>
              <w:suppressLineNumbers w:val="0"/>
              <w:jc w:val="center"/>
              <w:textAlignment w:val="center"/>
              <w:rPr>
                <w:rFonts w:ascii="font-weight : 400" w:hAnsi="font-weight : 400" w:eastAsia="font-weight : 400" w:cs="font-weight : 400"/>
                <w:i w:val="0"/>
                <w:color w:val="000000"/>
                <w:kern w:val="0"/>
                <w:sz w:val="22"/>
                <w:szCs w:val="22"/>
                <w:u w:val="none"/>
                <w:lang w:val="en-US" w:eastAsia="zh-CN" w:bidi="ar"/>
              </w:rPr>
            </w:pPr>
            <w:r>
              <w:rPr>
                <w:rFonts w:hint="eastAsia" w:ascii="宋体" w:hAnsi="宋体" w:eastAsia="宋体" w:cs="宋体"/>
                <w:i w:val="0"/>
                <w:color w:val="000000"/>
                <w:kern w:val="0"/>
                <w:sz w:val="36"/>
                <w:szCs w:val="36"/>
                <w:u w:val="none"/>
                <w:lang w:val="en-US" w:eastAsia="zh-CN" w:bidi="ar"/>
              </w:rPr>
              <w:t>报价明细表</w:t>
            </w:r>
            <w:r>
              <w:rPr>
                <w:rFonts w:ascii="font-weight : 400" w:hAnsi="font-weight : 400" w:eastAsia="font-weight : 400" w:cs="font-weight : 400"/>
                <w:i w:val="0"/>
                <w:color w:val="000000"/>
                <w:kern w:val="0"/>
                <w:sz w:val="22"/>
                <w:szCs w:val="22"/>
                <w:u w:val="none"/>
                <w:lang w:val="en-US" w:eastAsia="zh-CN" w:bidi="ar"/>
              </w:rPr>
              <w:t xml:space="preserve">              </w:t>
            </w:r>
          </w:p>
          <w:p>
            <w:pPr>
              <w:keepNext w:val="0"/>
              <w:keepLines w:val="0"/>
              <w:widowControl/>
              <w:suppressLineNumbers w:val="0"/>
              <w:jc w:val="center"/>
              <w:textAlignment w:val="center"/>
              <w:rPr>
                <w:rFonts w:hint="eastAsia" w:ascii="宋体" w:hAnsi="宋体" w:eastAsia="宋体" w:cs="宋体"/>
                <w:i w:val="0"/>
                <w:color w:val="000000"/>
                <w:sz w:val="36"/>
                <w:szCs w:val="36"/>
                <w:u w:val="none"/>
              </w:rPr>
            </w:pPr>
            <w:r>
              <w:rPr>
                <w:rFonts w:hint="eastAsia" w:ascii="font-weight : 400" w:hAnsi="font-weight : 400" w:eastAsia="font-weight : 400" w:cs="font-weight : 400"/>
                <w:i w:val="0"/>
                <w:color w:val="000000"/>
                <w:kern w:val="0"/>
                <w:sz w:val="22"/>
                <w:szCs w:val="22"/>
                <w:u w:val="none"/>
                <w:lang w:val="en-US" w:eastAsia="zh-CN" w:bidi="ar"/>
              </w:rPr>
              <w:t xml:space="preserve">                                                  单位：元</w:t>
            </w:r>
            <w:r>
              <w:rPr>
                <w:rFonts w:ascii="font-weight : 400" w:hAnsi="font-weight : 400" w:eastAsia="font-weight : 400" w:cs="font-weight : 400"/>
                <w:i w:val="0"/>
                <w:color w:val="000000"/>
                <w:kern w:val="0"/>
                <w:sz w:val="22"/>
                <w:szCs w:val="22"/>
                <w:u w:val="none"/>
                <w:lang w:val="en-US" w:eastAsia="zh-CN" w:bidi="ar"/>
              </w:rPr>
              <w:t xml:space="preserve">                                                      </w:t>
            </w:r>
            <w:r>
              <w:rPr>
                <w:rFonts w:hint="eastAsia" w:ascii="font-weight : 400" w:hAnsi="font-weight : 400" w:eastAsia="font-weight : 400" w:cs="font-weight : 400"/>
                <w:i w:val="0"/>
                <w:color w:val="000000"/>
                <w:kern w:val="0"/>
                <w:sz w:val="22"/>
                <w:szCs w:val="2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1" w:hRule="atLeast"/>
        </w:trPr>
        <w:tc>
          <w:tcPr>
            <w:tcW w:w="21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81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Times New Roman" w:hAnsi="Times New Roman" w:cs="Times New Roman"/>
                <w:color w:val="auto"/>
                <w:sz w:val="24"/>
                <w:szCs w:val="18"/>
                <w:lang w:val="en-US" w:eastAsia="zh-CN"/>
              </w:rPr>
              <w:t>2025年南网绿能科技公司智能安全应急装备研发试制试产平台改造项目造价审核咨询服务采购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rPr>
            </w:pPr>
            <w:r>
              <w:rPr>
                <w:rFonts w:hint="eastAsia" w:ascii="宋体" w:hAnsi="宋体" w:eastAsia="宋体" w:cs="宋体"/>
                <w:i w:val="0"/>
                <w:color w:val="000000"/>
                <w:kern w:val="0"/>
                <w:sz w:val="24"/>
                <w:szCs w:val="24"/>
                <w:highlight w:val="none"/>
                <w:u w:val="none"/>
                <w:lang w:val="en-US" w:eastAsia="zh-CN" w:bidi="ar"/>
              </w:rPr>
              <w:t>明细</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规格型号</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单位</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单价</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小计</w:t>
            </w:r>
          </w:p>
        </w:tc>
        <w:tc>
          <w:tcPr>
            <w:tcW w:w="4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c>
          <w:tcPr>
            <w:tcW w:w="1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r>
              <w:rPr>
                <w:rFonts w:hint="default" w:ascii="Times New Roman" w:hAnsi="Times New Roman" w:cs="Times New Roman"/>
                <w:color w:val="auto"/>
                <w:sz w:val="24"/>
                <w:szCs w:val="18"/>
                <w:lang w:val="en-US" w:eastAsia="zh-CN"/>
              </w:rPr>
              <w:t>2025年南网绿能科技公司智能安全应急装备研发试制试产平台改造项目造价审核咨询服务</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default" w:ascii="宋体" w:hAnsi="宋体" w:eastAsia="宋体" w:cs="宋体"/>
                <w:i w:val="0"/>
                <w:color w:val="000000"/>
                <w:sz w:val="24"/>
                <w:szCs w:val="24"/>
                <w:highlight w:val="yellow"/>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default" w:ascii="宋体" w:hAnsi="宋体" w:eastAsia="宋体" w:cs="宋体"/>
                <w:i w:val="0"/>
                <w:color w:val="000000"/>
                <w:kern w:val="2"/>
                <w:sz w:val="24"/>
                <w:szCs w:val="24"/>
                <w:highlight w:val="yellow"/>
                <w:u w:val="none"/>
                <w:lang w:val="en-US" w:eastAsia="zh-CN" w:bidi="ar-SA"/>
              </w:rPr>
            </w:pPr>
          </w:p>
        </w:tc>
        <w:tc>
          <w:tcPr>
            <w:tcW w:w="4214"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firstLineChars="200"/>
              <w:jc w:val="left"/>
              <w:rPr>
                <w:rFonts w:hint="default" w:ascii="宋体" w:hAnsi="宋体" w:eastAsia="宋体" w:cs="宋体"/>
                <w:i w:val="0"/>
                <w:color w:val="000000"/>
                <w:sz w:val="24"/>
                <w:szCs w:val="24"/>
                <w:u w:val="none"/>
                <w:lang w:val="en-US" w:eastAsia="zh-CN"/>
              </w:rPr>
            </w:pPr>
            <w:r>
              <w:rPr>
                <w:rFonts w:hint="default" w:ascii="Times New Roman" w:hAnsi="Times New Roman" w:cs="Times New Roman"/>
                <w:color w:val="auto"/>
                <w:sz w:val="24"/>
                <w:szCs w:val="18"/>
                <w:lang w:val="en-US" w:eastAsia="zh-CN"/>
              </w:rPr>
              <w:t>2025年南网绿能科技公司智能安全应急装备研发试制试产平台改造项目</w:t>
            </w:r>
            <w:r>
              <w:rPr>
                <w:rFonts w:hint="eastAsia" w:ascii="Times New Roman" w:hAnsi="Times New Roman" w:cs="Times New Roman"/>
                <w:color w:val="auto"/>
                <w:sz w:val="24"/>
                <w:szCs w:val="18"/>
                <w:lang w:val="en-US" w:eastAsia="zh-CN"/>
              </w:rPr>
              <w:t>，</w:t>
            </w:r>
            <w:r>
              <w:rPr>
                <w:rFonts w:hint="default" w:ascii="Times New Roman" w:hAnsi="Times New Roman" w:cs="Times New Roman"/>
                <w:color w:val="auto"/>
                <w:sz w:val="24"/>
                <w:szCs w:val="18"/>
                <w:lang w:val="en-US" w:eastAsia="zh-CN"/>
              </w:rPr>
              <w:t>改造的面积为 1362.16m</w:t>
            </w:r>
            <w:r>
              <w:rPr>
                <w:rFonts w:hint="default" w:ascii="Times New Roman" w:hAnsi="Times New Roman" w:cs="Times New Roman"/>
                <w:color w:val="auto"/>
                <w:sz w:val="24"/>
                <w:szCs w:val="18"/>
                <w:vertAlign w:val="superscript"/>
                <w:lang w:val="en-US" w:eastAsia="zh-CN"/>
              </w:rPr>
              <w:t>2</w:t>
            </w:r>
            <w:r>
              <w:rPr>
                <w:rFonts w:hint="eastAsia" w:ascii="Times New Roman" w:hAnsi="Times New Roman" w:cs="Times New Roman"/>
                <w:color w:val="auto"/>
                <w:sz w:val="24"/>
                <w:szCs w:val="18"/>
                <w:vertAlign w:val="baseline"/>
                <w:lang w:val="en-US" w:eastAsia="zh-CN"/>
              </w:rPr>
              <w:t>，预计采购金额206.5万元。</w:t>
            </w:r>
            <w:r>
              <w:rPr>
                <w:rFonts w:hint="default" w:ascii="Times New Roman" w:hAnsi="Times New Roman" w:cs="Times New Roman"/>
                <w:color w:val="auto"/>
                <w:sz w:val="24"/>
                <w:szCs w:val="18"/>
                <w:lang w:val="en-US" w:eastAsia="zh-CN"/>
              </w:rPr>
              <w:t>造价审核咨询</w:t>
            </w:r>
            <w:r>
              <w:rPr>
                <w:rFonts w:hint="eastAsia" w:ascii="Times New Roman" w:hAnsi="Times New Roman" w:cs="Times New Roman"/>
                <w:color w:val="auto"/>
                <w:sz w:val="24"/>
                <w:szCs w:val="18"/>
                <w:vertAlign w:val="baseline"/>
                <w:lang w:val="en-US" w:eastAsia="zh-CN"/>
              </w:rPr>
              <w:t>服务内容包含但不限于以下：工程项目设计变更及现场签证审核、工程概预算编制及审核、工程结算审核、工程结算报告编制、配合建设单位开展其他协调服务工作</w:t>
            </w:r>
            <w:bookmarkStart w:id="1" w:name="_GoBack"/>
            <w:bookmarkEnd w:id="1"/>
            <w:r>
              <w:rPr>
                <w:rFonts w:hint="eastAsia" w:ascii="Times New Roman" w:hAnsi="Times New Roman" w:cs="Times New Roman"/>
                <w:color w:val="auto"/>
                <w:sz w:val="24"/>
                <w:szCs w:val="18"/>
                <w:vertAlign w:val="baseli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w:t>
            </w:r>
          </w:p>
        </w:tc>
        <w:tc>
          <w:tcPr>
            <w:tcW w:w="1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default" w:ascii="宋体" w:hAnsi="宋体" w:eastAsia="宋体" w:cs="宋体"/>
                <w:i w:val="0"/>
                <w:color w:val="000000"/>
                <w:sz w:val="24"/>
                <w:szCs w:val="24"/>
                <w:highlight w:val="yellow"/>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default" w:ascii="宋体" w:hAnsi="宋体" w:eastAsia="宋体" w:cs="宋体"/>
                <w:i w:val="0"/>
                <w:color w:val="000000"/>
                <w:kern w:val="2"/>
                <w:sz w:val="24"/>
                <w:szCs w:val="24"/>
                <w:highlight w:val="yellow"/>
                <w:u w:val="none"/>
                <w:lang w:val="en-US" w:eastAsia="zh-CN" w:bidi="ar-SA"/>
              </w:rPr>
            </w:pPr>
          </w:p>
        </w:tc>
        <w:tc>
          <w:tcPr>
            <w:tcW w:w="4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21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合计</w:t>
            </w:r>
          </w:p>
        </w:tc>
        <w:tc>
          <w:tcPr>
            <w:tcW w:w="2894"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大写：</w:t>
            </w: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小写：</w:t>
            </w:r>
          </w:p>
        </w:tc>
        <w:tc>
          <w:tcPr>
            <w:tcW w:w="4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r>
    </w:tbl>
    <w:p>
      <w:pPr>
        <w:rPr>
          <w:rFonts w:hint="eastAsia"/>
          <w:lang w:val="en-US" w:eastAsia="zh-CN"/>
        </w:rPr>
      </w:pPr>
      <w:r>
        <w:rPr>
          <w:rFonts w:hint="eastAsia"/>
          <w:lang w:val="en-US" w:eastAsia="zh-CN"/>
        </w:rPr>
        <w:t>以上报价包含税率，</w:t>
      </w:r>
      <w:r>
        <w:rPr>
          <w:rFonts w:hint="eastAsia"/>
          <w:highlight w:val="none"/>
          <w:lang w:val="en-US" w:eastAsia="zh-CN"/>
        </w:rPr>
        <w:t>提供</w:t>
      </w:r>
      <w:r>
        <w:rPr>
          <w:rFonts w:hint="eastAsia"/>
          <w:highlight w:val="none"/>
          <w:u w:val="single"/>
          <w:lang w:val="en-US" w:eastAsia="zh-CN"/>
        </w:rPr>
        <w:t xml:space="preserve"> 6 </w:t>
      </w:r>
      <w:r>
        <w:rPr>
          <w:rFonts w:hint="eastAsia"/>
          <w:highlight w:val="none"/>
          <w:lang w:val="en-US" w:eastAsia="zh-CN"/>
        </w:rPr>
        <w:t>%增值税</w:t>
      </w:r>
      <w:r>
        <w:rPr>
          <w:rFonts w:hint="eastAsia"/>
          <w:lang w:val="en-US" w:eastAsia="zh-CN"/>
        </w:rPr>
        <w:t>专用发票。</w:t>
      </w:r>
    </w:p>
    <w:p>
      <w:pPr>
        <w:rPr>
          <w:rFonts w:hint="eastAsia"/>
          <w:lang w:val="en-US" w:eastAsia="zh-CN"/>
        </w:rPr>
      </w:pPr>
      <w:r>
        <w:rPr>
          <w:rFonts w:hint="eastAsia"/>
          <w:lang w:val="en-US" w:eastAsia="zh-CN"/>
        </w:rPr>
        <w:t>郑重承诺：本单位不与其他报价单位相互串通报价，不存在围标陪标情况。</w:t>
      </w:r>
    </w:p>
    <w:p>
      <w:pPr>
        <w:spacing w:line="360" w:lineRule="auto"/>
      </w:pPr>
      <w:r>
        <w:rPr>
          <w:rFonts w:hint="eastAsia"/>
          <w:lang w:val="en-US" w:eastAsia="zh-CN"/>
        </w:rPr>
        <w:t>1</w:t>
      </w:r>
      <w:r>
        <w:rPr>
          <w:rFonts w:hint="eastAsia"/>
        </w:rPr>
        <w:t>、被询价方需根据本“询价明细表”的格式内容进行报价，并签字盖章，报价方为有效。</w:t>
      </w:r>
    </w:p>
    <w:p>
      <w:pPr>
        <w:spacing w:line="360" w:lineRule="auto"/>
        <w:rPr>
          <w:rFonts w:hint="eastAsia"/>
          <w:lang w:val="zh-CN"/>
        </w:rPr>
      </w:pPr>
      <w:r>
        <w:rPr>
          <w:rFonts w:hint="eastAsia"/>
          <w:lang w:val="en-US" w:eastAsia="zh-CN"/>
        </w:rPr>
        <w:t>2</w:t>
      </w:r>
      <w:r>
        <w:rPr>
          <w:rFonts w:hint="eastAsia"/>
          <w:lang w:val="zh-CN"/>
        </w:rPr>
        <w:t>、被询价方应在采购公告要求的截止时间前书面回复，否则视为放弃报价。</w:t>
      </w:r>
    </w:p>
    <w:p>
      <w:pPr>
        <w:spacing w:line="360" w:lineRule="auto"/>
        <w:rPr>
          <w:rFonts w:hint="default"/>
          <w:lang w:val="en-US" w:eastAsia="zh-CN"/>
        </w:rPr>
      </w:pPr>
      <w:r>
        <w:rPr>
          <w:rFonts w:hint="eastAsia"/>
          <w:lang w:val="en-US" w:eastAsia="zh-CN"/>
        </w:rPr>
        <w:t>3、相关服务需要在</w:t>
      </w:r>
      <w:r>
        <w:rPr>
          <w:rFonts w:hint="eastAsia"/>
          <w:b/>
          <w:bCs/>
          <w:color w:val="auto"/>
          <w:highlight w:val="none"/>
          <w:lang w:val="en-US" w:eastAsia="zh-CN"/>
        </w:rPr>
        <w:t>2025年6月30日</w:t>
      </w:r>
      <w:r>
        <w:rPr>
          <w:rFonts w:hint="eastAsia"/>
          <w:lang w:val="en-US" w:eastAsia="zh-CN"/>
        </w:rPr>
        <w:t>前完成各项工作。</w:t>
      </w:r>
    </w:p>
    <w:p/>
    <w:p>
      <w:pPr>
        <w:wordWrap w:val="0"/>
        <w:jc w:val="right"/>
        <w:rPr>
          <w:rFonts w:hint="eastAsia"/>
          <w:lang w:val="en-US" w:eastAsia="zh-CN"/>
        </w:rPr>
      </w:pPr>
      <w:r>
        <w:rPr>
          <w:rFonts w:hint="eastAsia"/>
          <w:lang w:val="en-US" w:eastAsia="zh-CN"/>
        </w:rPr>
        <w:t>报价单位：</w:t>
      </w:r>
      <w:r>
        <w:rPr>
          <w:rFonts w:hint="eastAsia"/>
          <w:highlight w:val="yellow"/>
          <w:lang w:val="en-US" w:eastAsia="zh-CN"/>
        </w:rPr>
        <w:t>XXXXXXX</w:t>
      </w:r>
      <w:r>
        <w:rPr>
          <w:rFonts w:hint="eastAsia"/>
          <w:lang w:val="en-US" w:eastAsia="zh-CN"/>
        </w:rPr>
        <w:t>单位（盖章）</w:t>
      </w:r>
    </w:p>
    <w:p>
      <w:pPr>
        <w:wordWrap/>
        <w:jc w:val="right"/>
        <w:rPr>
          <w:rFonts w:hint="eastAsia"/>
          <w:lang w:val="en-US" w:eastAsia="zh-CN"/>
        </w:rPr>
      </w:pPr>
    </w:p>
    <w:p>
      <w:pPr>
        <w:jc w:val="right"/>
      </w:pPr>
      <w:r>
        <w:rPr>
          <w:rFonts w:hint="eastAsia"/>
          <w:lang w:val="en-US" w:eastAsia="zh-CN"/>
        </w:rPr>
        <w:t xml:space="preserve">   2025年</w:t>
      </w:r>
      <w:r>
        <w:rPr>
          <w:rFonts w:hint="eastAsia"/>
          <w:highlight w:val="yellow"/>
          <w:lang w:val="en-US" w:eastAsia="zh-CN"/>
        </w:rPr>
        <w:t>XX</w:t>
      </w:r>
      <w:r>
        <w:rPr>
          <w:rFonts w:hint="eastAsia"/>
          <w:lang w:val="en-US" w:eastAsia="zh-CN"/>
        </w:rPr>
        <w:t>月</w:t>
      </w:r>
      <w:r>
        <w:rPr>
          <w:rFonts w:hint="eastAsia"/>
          <w:highlight w:val="yellow"/>
          <w:lang w:val="en-US" w:eastAsia="zh-CN"/>
        </w:rPr>
        <w:t>XX</w:t>
      </w:r>
      <w:r>
        <w:rPr>
          <w:rFonts w:hint="eastAsia"/>
          <w:lang w:val="en-US" w:eastAsia="zh-CN"/>
        </w:rPr>
        <w:t>日</w:t>
      </w:r>
    </w:p>
    <w:p/>
    <w:p/>
    <w:p/>
    <w:p/>
    <w:p/>
    <w:p/>
    <w:p/>
    <w:p/>
    <w:p/>
    <w:p/>
    <w:p>
      <w:pPr>
        <w:keepNext/>
        <w:keepLines/>
        <w:widowControl w:val="0"/>
        <w:spacing w:before="260" w:after="260" w:line="416" w:lineRule="auto"/>
        <w:jc w:val="center"/>
        <w:outlineLvl w:val="2"/>
        <w:rPr>
          <w:rFonts w:ascii="宋体" w:hAnsi="宋体" w:eastAsia="宋体" w:cs="Times New Roman"/>
          <w:b/>
          <w:bCs/>
          <w:kern w:val="2"/>
          <w:sz w:val="32"/>
          <w:szCs w:val="32"/>
          <w:highlight w:val="yellow"/>
          <w:lang w:val="en-US" w:eastAsia="zh-CN" w:bidi="ar-SA"/>
        </w:rPr>
      </w:pPr>
      <w:bookmarkStart w:id="0" w:name="_Toc495410631"/>
      <w:r>
        <w:rPr>
          <w:rFonts w:hint="eastAsia" w:ascii="宋体" w:hAnsi="宋体" w:eastAsia="宋体" w:cs="Times New Roman"/>
          <w:b/>
          <w:bCs/>
          <w:kern w:val="2"/>
          <w:sz w:val="32"/>
          <w:szCs w:val="32"/>
          <w:highlight w:val="yellow"/>
          <w:lang w:val="en-US" w:eastAsia="zh-CN" w:bidi="ar-SA"/>
        </w:rPr>
        <w:t>营业执照（扫描件）</w:t>
      </w:r>
      <w:bookmarkEnd w:id="0"/>
    </w:p>
    <w:p/>
    <w:p/>
    <w:p/>
    <w:p/>
    <w:p/>
    <w:p/>
    <w:p/>
    <w:p/>
    <w:p/>
    <w:p/>
    <w:p/>
    <w:p/>
    <w:p/>
    <w:p/>
    <w:p/>
    <w:p/>
    <w:p/>
    <w:p/>
    <w:p/>
    <w:p/>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pStyle w:val="2"/>
        <w:rPr>
          <w:rFonts w:hint="eastAsia" w:ascii="宋体" w:hAnsi="宋体" w:cs="Batang"/>
          <w:b/>
          <w:sz w:val="24"/>
          <w:szCs w:val="24"/>
          <w:highlight w:val="none"/>
          <w:lang w:eastAsia="zh-CN"/>
        </w:rPr>
      </w:pPr>
    </w:p>
    <w:p>
      <w:pPr>
        <w:rPr>
          <w:rFonts w:hint="eastAsia" w:ascii="宋体" w:hAnsi="宋体" w:cs="Batang"/>
          <w:b/>
          <w:sz w:val="24"/>
          <w:szCs w:val="24"/>
          <w:highlight w:val="none"/>
          <w:lang w:eastAsia="zh-CN"/>
        </w:rPr>
      </w:pPr>
    </w:p>
    <w:p>
      <w:pPr>
        <w:pStyle w:val="2"/>
        <w:rPr>
          <w:rFonts w:hint="eastAsia" w:ascii="宋体" w:hAnsi="宋体" w:cs="Batang"/>
          <w:b/>
          <w:sz w:val="24"/>
          <w:szCs w:val="24"/>
          <w:highlight w:val="none"/>
          <w:lang w:eastAsia="zh-CN"/>
        </w:rPr>
      </w:pPr>
    </w:p>
    <w:p>
      <w:pPr>
        <w:rPr>
          <w:rFonts w:hint="eastAsia" w:ascii="宋体" w:hAnsi="宋体" w:cs="Batang"/>
          <w:b/>
          <w:sz w:val="24"/>
          <w:szCs w:val="24"/>
          <w:highlight w:val="none"/>
          <w:lang w:eastAsia="zh-CN"/>
        </w:rPr>
      </w:pPr>
    </w:p>
    <w:p>
      <w:pPr>
        <w:pStyle w:val="2"/>
        <w:rPr>
          <w:rFonts w:hint="eastAsia" w:ascii="宋体" w:hAnsi="宋体" w:cs="Batang"/>
          <w:b/>
          <w:sz w:val="24"/>
          <w:szCs w:val="24"/>
          <w:highlight w:val="none"/>
          <w:lang w:eastAsia="zh-CN"/>
        </w:rPr>
      </w:pPr>
    </w:p>
    <w:p>
      <w:pPr>
        <w:rPr>
          <w:rFonts w:hint="eastAsia"/>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pPr>
        <w:jc w:val="right"/>
      </w:pPr>
      <w:r>
        <w:rPr>
          <w:rFonts w:hint="eastAsia" w:ascii="宋体" w:hAnsi="宋体"/>
          <w:color w:val="000000"/>
          <w:sz w:val="24"/>
          <w:szCs w:val="24"/>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embedRegular r:id="rId1" w:fontKey="{203D4C3E-5E7E-484C-898B-2B6282688F14}"/>
  </w:font>
  <w:font w:name="font-weight : 400">
    <w:altName w:val="Segoe Print"/>
    <w:panose1 w:val="00000000000000000000"/>
    <w:charset w:val="00"/>
    <w:family w:val="auto"/>
    <w:pitch w:val="default"/>
    <w:sig w:usb0="00000000" w:usb1="00000000" w:usb2="00000000" w:usb3="00000000" w:csb0="00000000" w:csb1="00000000"/>
    <w:embedRegular r:id="rId2" w:fontKey="{AAACAA69-DCE3-4BBE-AAC0-81C71C4588C8}"/>
  </w:font>
  <w:font w:name="Batang">
    <w:altName w:val="Malgun Gothic"/>
    <w:panose1 w:val="02030600000101010101"/>
    <w:charset w:val="81"/>
    <w:family w:val="roman"/>
    <w:pitch w:val="default"/>
    <w:sig w:usb0="00000000" w:usb1="00000000" w:usb2="00000030" w:usb3="00000000" w:csb0="4008009F" w:csb1="DFD70000"/>
    <w:embedRegular r:id="rId3" w:fontKey="{52E99498-5A08-4899-811D-F31EE7AB8903}"/>
  </w:font>
  <w:font w:name="华文楷体">
    <w:panose1 w:val="02010600040101010101"/>
    <w:charset w:val="86"/>
    <w:family w:val="auto"/>
    <w:pitch w:val="default"/>
    <w:sig w:usb0="00000287" w:usb1="080F0000" w:usb2="00000000" w:usb3="00000000" w:csb0="0004009F" w:csb1="DFD70000"/>
    <w:embedRegular r:id="rId4" w:fontKey="{175A98C1-C814-47CF-A9EF-0EE02D78F566}"/>
  </w:font>
  <w:font w:name="方正小标宋简体">
    <w:panose1 w:val="03000509000000000000"/>
    <w:charset w:val="86"/>
    <w:family w:val="auto"/>
    <w:pitch w:val="default"/>
    <w:sig w:usb0="00000001" w:usb1="080E0000" w:usb2="00000000" w:usb3="00000000" w:csb0="00040000" w:csb1="00000000"/>
    <w:embedRegular r:id="rId5" w:fontKey="{DDF66DD8-0F71-44E5-BB22-F08C4928A549}"/>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MzU0NTg5MDc5ZGQwYWE1MDQ1MDNmYjY0MDU4YTYifQ=="/>
  </w:docVars>
  <w:rsids>
    <w:rsidRoot w:val="782266EE"/>
    <w:rsid w:val="005C4D2E"/>
    <w:rsid w:val="007F27CB"/>
    <w:rsid w:val="00B71493"/>
    <w:rsid w:val="00E645F8"/>
    <w:rsid w:val="010B6D68"/>
    <w:rsid w:val="011E6BE5"/>
    <w:rsid w:val="01245A0A"/>
    <w:rsid w:val="01E21263"/>
    <w:rsid w:val="023043E3"/>
    <w:rsid w:val="02391BF0"/>
    <w:rsid w:val="02870AB8"/>
    <w:rsid w:val="02F14A88"/>
    <w:rsid w:val="0354759C"/>
    <w:rsid w:val="03933317"/>
    <w:rsid w:val="03CE5F43"/>
    <w:rsid w:val="042E5633"/>
    <w:rsid w:val="04557B39"/>
    <w:rsid w:val="045F303F"/>
    <w:rsid w:val="04B94B55"/>
    <w:rsid w:val="04BA01F9"/>
    <w:rsid w:val="04DF01D3"/>
    <w:rsid w:val="055A508B"/>
    <w:rsid w:val="05AF5900"/>
    <w:rsid w:val="05B02E1E"/>
    <w:rsid w:val="05C14567"/>
    <w:rsid w:val="05E97064"/>
    <w:rsid w:val="06F23CF7"/>
    <w:rsid w:val="07167F79"/>
    <w:rsid w:val="07177C01"/>
    <w:rsid w:val="076170CE"/>
    <w:rsid w:val="07927288"/>
    <w:rsid w:val="07D958B8"/>
    <w:rsid w:val="07E47904"/>
    <w:rsid w:val="089878F7"/>
    <w:rsid w:val="09214F15"/>
    <w:rsid w:val="09406A98"/>
    <w:rsid w:val="094720A5"/>
    <w:rsid w:val="09491773"/>
    <w:rsid w:val="0AAB0D8C"/>
    <w:rsid w:val="0AB601A5"/>
    <w:rsid w:val="0AD06DC4"/>
    <w:rsid w:val="0AEB73DB"/>
    <w:rsid w:val="0B8C1536"/>
    <w:rsid w:val="0C6D2071"/>
    <w:rsid w:val="0C9C0D15"/>
    <w:rsid w:val="0CB657C6"/>
    <w:rsid w:val="0CCC104B"/>
    <w:rsid w:val="0D207ACB"/>
    <w:rsid w:val="0D7A0EF6"/>
    <w:rsid w:val="0DCD1019"/>
    <w:rsid w:val="0DD759F4"/>
    <w:rsid w:val="0E372937"/>
    <w:rsid w:val="0E7565F4"/>
    <w:rsid w:val="0E8477F8"/>
    <w:rsid w:val="0ED96826"/>
    <w:rsid w:val="0F1D61B1"/>
    <w:rsid w:val="0FFF7484"/>
    <w:rsid w:val="109E6C9D"/>
    <w:rsid w:val="10A625D7"/>
    <w:rsid w:val="10B669D8"/>
    <w:rsid w:val="10ED286C"/>
    <w:rsid w:val="11C16EA0"/>
    <w:rsid w:val="11DA6480"/>
    <w:rsid w:val="126B219E"/>
    <w:rsid w:val="12E3308D"/>
    <w:rsid w:val="133236CD"/>
    <w:rsid w:val="13367661"/>
    <w:rsid w:val="13394A5B"/>
    <w:rsid w:val="134F3B3E"/>
    <w:rsid w:val="14BE5778"/>
    <w:rsid w:val="14FF7972"/>
    <w:rsid w:val="15192D96"/>
    <w:rsid w:val="15237150"/>
    <w:rsid w:val="154E794C"/>
    <w:rsid w:val="16677B31"/>
    <w:rsid w:val="16C94348"/>
    <w:rsid w:val="170046E2"/>
    <w:rsid w:val="17487963"/>
    <w:rsid w:val="17507633"/>
    <w:rsid w:val="17585921"/>
    <w:rsid w:val="178F07FA"/>
    <w:rsid w:val="17BA65DB"/>
    <w:rsid w:val="17C3523B"/>
    <w:rsid w:val="180D75BF"/>
    <w:rsid w:val="186500A0"/>
    <w:rsid w:val="18A73D3C"/>
    <w:rsid w:val="18B264E8"/>
    <w:rsid w:val="194351F8"/>
    <w:rsid w:val="19636CF3"/>
    <w:rsid w:val="1A717AC2"/>
    <w:rsid w:val="1ADC0142"/>
    <w:rsid w:val="1AF44089"/>
    <w:rsid w:val="1B3C333B"/>
    <w:rsid w:val="1B4D19EC"/>
    <w:rsid w:val="1BB04DA7"/>
    <w:rsid w:val="1CD557F5"/>
    <w:rsid w:val="1CDD0B4D"/>
    <w:rsid w:val="1DDA6E3B"/>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BF6A73"/>
    <w:rsid w:val="21C8366E"/>
    <w:rsid w:val="21CA38C1"/>
    <w:rsid w:val="21D53285"/>
    <w:rsid w:val="22161825"/>
    <w:rsid w:val="224551CB"/>
    <w:rsid w:val="22BD2FB3"/>
    <w:rsid w:val="22E91FFA"/>
    <w:rsid w:val="23005595"/>
    <w:rsid w:val="23856D93"/>
    <w:rsid w:val="23FF386A"/>
    <w:rsid w:val="2428607B"/>
    <w:rsid w:val="248F6BD1"/>
    <w:rsid w:val="253759C0"/>
    <w:rsid w:val="253B4663"/>
    <w:rsid w:val="266433E7"/>
    <w:rsid w:val="269314E9"/>
    <w:rsid w:val="277C0980"/>
    <w:rsid w:val="27D210D5"/>
    <w:rsid w:val="27F200C3"/>
    <w:rsid w:val="28684C23"/>
    <w:rsid w:val="288E34AB"/>
    <w:rsid w:val="29BB751B"/>
    <w:rsid w:val="2A3811BA"/>
    <w:rsid w:val="2B8E1990"/>
    <w:rsid w:val="2BC453FA"/>
    <w:rsid w:val="2CA172B8"/>
    <w:rsid w:val="2CCE2260"/>
    <w:rsid w:val="2D870D8D"/>
    <w:rsid w:val="2E05053B"/>
    <w:rsid w:val="2E0979F4"/>
    <w:rsid w:val="30C419B0"/>
    <w:rsid w:val="30EB1FD9"/>
    <w:rsid w:val="31501496"/>
    <w:rsid w:val="31867CE1"/>
    <w:rsid w:val="31AE78A1"/>
    <w:rsid w:val="32277E9A"/>
    <w:rsid w:val="32544FB6"/>
    <w:rsid w:val="32AE46C6"/>
    <w:rsid w:val="33173DBD"/>
    <w:rsid w:val="336F32B6"/>
    <w:rsid w:val="33851779"/>
    <w:rsid w:val="33865643"/>
    <w:rsid w:val="339935C8"/>
    <w:rsid w:val="34264730"/>
    <w:rsid w:val="345F4FA4"/>
    <w:rsid w:val="347B6233"/>
    <w:rsid w:val="34BF0E0C"/>
    <w:rsid w:val="3568369D"/>
    <w:rsid w:val="359D5D9D"/>
    <w:rsid w:val="359E1C40"/>
    <w:rsid w:val="361D78A7"/>
    <w:rsid w:val="36F1400B"/>
    <w:rsid w:val="36F61A9D"/>
    <w:rsid w:val="372873A9"/>
    <w:rsid w:val="375872F6"/>
    <w:rsid w:val="37CF580A"/>
    <w:rsid w:val="38961E84"/>
    <w:rsid w:val="38A55DD2"/>
    <w:rsid w:val="397877DC"/>
    <w:rsid w:val="39BD0505"/>
    <w:rsid w:val="3A1F234D"/>
    <w:rsid w:val="3ACC4283"/>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C419FC"/>
    <w:rsid w:val="3FE4182D"/>
    <w:rsid w:val="400802AA"/>
    <w:rsid w:val="402F3F8F"/>
    <w:rsid w:val="405B62CB"/>
    <w:rsid w:val="40754A75"/>
    <w:rsid w:val="408C07F3"/>
    <w:rsid w:val="419B050B"/>
    <w:rsid w:val="419C3C14"/>
    <w:rsid w:val="41BB4282"/>
    <w:rsid w:val="41DF2E01"/>
    <w:rsid w:val="41E45B00"/>
    <w:rsid w:val="41EA4FEF"/>
    <w:rsid w:val="42040A67"/>
    <w:rsid w:val="42723962"/>
    <w:rsid w:val="429A3E2F"/>
    <w:rsid w:val="42C341BE"/>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7B72A5A"/>
    <w:rsid w:val="48637284"/>
    <w:rsid w:val="4895529D"/>
    <w:rsid w:val="4965333B"/>
    <w:rsid w:val="49DA0F6D"/>
    <w:rsid w:val="49E304B0"/>
    <w:rsid w:val="4A5D78CF"/>
    <w:rsid w:val="4AD41CA9"/>
    <w:rsid w:val="4B9A5CD8"/>
    <w:rsid w:val="4BC00595"/>
    <w:rsid w:val="4BE62CCB"/>
    <w:rsid w:val="4C3103EA"/>
    <w:rsid w:val="4CDA6626"/>
    <w:rsid w:val="4D0A4797"/>
    <w:rsid w:val="4D0B20F6"/>
    <w:rsid w:val="4E2E6325"/>
    <w:rsid w:val="4E367387"/>
    <w:rsid w:val="4E527FC4"/>
    <w:rsid w:val="4E630C01"/>
    <w:rsid w:val="4E854F25"/>
    <w:rsid w:val="4E8642F1"/>
    <w:rsid w:val="4EC62B85"/>
    <w:rsid w:val="4F302409"/>
    <w:rsid w:val="4F964317"/>
    <w:rsid w:val="4FC377D9"/>
    <w:rsid w:val="501F49FD"/>
    <w:rsid w:val="503C735D"/>
    <w:rsid w:val="503F0474"/>
    <w:rsid w:val="50B213CE"/>
    <w:rsid w:val="50E5187F"/>
    <w:rsid w:val="50E85999"/>
    <w:rsid w:val="50F6079F"/>
    <w:rsid w:val="513B3ABC"/>
    <w:rsid w:val="513E6709"/>
    <w:rsid w:val="514054C7"/>
    <w:rsid w:val="51493AE0"/>
    <w:rsid w:val="51720BA6"/>
    <w:rsid w:val="51752340"/>
    <w:rsid w:val="52065E75"/>
    <w:rsid w:val="538A5BE3"/>
    <w:rsid w:val="53F70E9A"/>
    <w:rsid w:val="53F71F19"/>
    <w:rsid w:val="54134879"/>
    <w:rsid w:val="54AB4AB2"/>
    <w:rsid w:val="55342970"/>
    <w:rsid w:val="55444566"/>
    <w:rsid w:val="55A97243"/>
    <w:rsid w:val="55D20F47"/>
    <w:rsid w:val="561E7C1B"/>
    <w:rsid w:val="576B5C20"/>
    <w:rsid w:val="579655A5"/>
    <w:rsid w:val="57C82F29"/>
    <w:rsid w:val="57D75472"/>
    <w:rsid w:val="57DA471E"/>
    <w:rsid w:val="58116C3C"/>
    <w:rsid w:val="58421289"/>
    <w:rsid w:val="584E40D2"/>
    <w:rsid w:val="588F0CB5"/>
    <w:rsid w:val="59035687"/>
    <w:rsid w:val="593021EC"/>
    <w:rsid w:val="596039F1"/>
    <w:rsid w:val="596C0CB3"/>
    <w:rsid w:val="59795512"/>
    <w:rsid w:val="597A240B"/>
    <w:rsid w:val="59EA5857"/>
    <w:rsid w:val="5A0F163F"/>
    <w:rsid w:val="5A274BDA"/>
    <w:rsid w:val="5A341CC9"/>
    <w:rsid w:val="5A807DAF"/>
    <w:rsid w:val="5A921CFB"/>
    <w:rsid w:val="5B530BE3"/>
    <w:rsid w:val="5BE2262B"/>
    <w:rsid w:val="5BF154A0"/>
    <w:rsid w:val="5C107728"/>
    <w:rsid w:val="5C381321"/>
    <w:rsid w:val="5C8063E6"/>
    <w:rsid w:val="5D030151"/>
    <w:rsid w:val="5D4930BA"/>
    <w:rsid w:val="5D55798B"/>
    <w:rsid w:val="5D8B1FD6"/>
    <w:rsid w:val="5D8D744A"/>
    <w:rsid w:val="5D942587"/>
    <w:rsid w:val="5E3C677A"/>
    <w:rsid w:val="5EB00E29"/>
    <w:rsid w:val="5F585836"/>
    <w:rsid w:val="5FFA069B"/>
    <w:rsid w:val="60082DB8"/>
    <w:rsid w:val="600B28A8"/>
    <w:rsid w:val="60602BF4"/>
    <w:rsid w:val="60E829B1"/>
    <w:rsid w:val="60EE71EE"/>
    <w:rsid w:val="6151078F"/>
    <w:rsid w:val="617C3A5E"/>
    <w:rsid w:val="61955803"/>
    <w:rsid w:val="62375B13"/>
    <w:rsid w:val="625811B1"/>
    <w:rsid w:val="63D70C72"/>
    <w:rsid w:val="6407059F"/>
    <w:rsid w:val="64120551"/>
    <w:rsid w:val="64417270"/>
    <w:rsid w:val="647A4A89"/>
    <w:rsid w:val="647E28C5"/>
    <w:rsid w:val="648570CD"/>
    <w:rsid w:val="64A04FBF"/>
    <w:rsid w:val="64A137F3"/>
    <w:rsid w:val="64C76ABF"/>
    <w:rsid w:val="65237792"/>
    <w:rsid w:val="655041BA"/>
    <w:rsid w:val="656D3487"/>
    <w:rsid w:val="65DE433D"/>
    <w:rsid w:val="66176767"/>
    <w:rsid w:val="66A7086B"/>
    <w:rsid w:val="67B27DA9"/>
    <w:rsid w:val="68876BBB"/>
    <w:rsid w:val="68B03437"/>
    <w:rsid w:val="68E1064A"/>
    <w:rsid w:val="6A4D53A3"/>
    <w:rsid w:val="6A9E2C97"/>
    <w:rsid w:val="6AB76B43"/>
    <w:rsid w:val="6B0C5E52"/>
    <w:rsid w:val="6B32518D"/>
    <w:rsid w:val="6B767770"/>
    <w:rsid w:val="6B841E74"/>
    <w:rsid w:val="6BF23ABF"/>
    <w:rsid w:val="6D38061F"/>
    <w:rsid w:val="6D644FDF"/>
    <w:rsid w:val="6DCE5641"/>
    <w:rsid w:val="6E660B18"/>
    <w:rsid w:val="6E753D0F"/>
    <w:rsid w:val="6E775CD9"/>
    <w:rsid w:val="6E9A5523"/>
    <w:rsid w:val="6F667AFB"/>
    <w:rsid w:val="6F9401C4"/>
    <w:rsid w:val="702017A0"/>
    <w:rsid w:val="705636CC"/>
    <w:rsid w:val="707A6463"/>
    <w:rsid w:val="70A22DB5"/>
    <w:rsid w:val="70FC2C51"/>
    <w:rsid w:val="71371D60"/>
    <w:rsid w:val="71DE6C5C"/>
    <w:rsid w:val="720A5939"/>
    <w:rsid w:val="723143F0"/>
    <w:rsid w:val="7237107B"/>
    <w:rsid w:val="726E11A1"/>
    <w:rsid w:val="733A5527"/>
    <w:rsid w:val="73B250BD"/>
    <w:rsid w:val="73B9644B"/>
    <w:rsid w:val="73DE5EB2"/>
    <w:rsid w:val="74512B28"/>
    <w:rsid w:val="7456013E"/>
    <w:rsid w:val="74790F7F"/>
    <w:rsid w:val="74FF4332"/>
    <w:rsid w:val="753320FC"/>
    <w:rsid w:val="7554129F"/>
    <w:rsid w:val="757E5B9F"/>
    <w:rsid w:val="75C478EC"/>
    <w:rsid w:val="775B0E53"/>
    <w:rsid w:val="778453C9"/>
    <w:rsid w:val="782266EE"/>
    <w:rsid w:val="78AF2D9B"/>
    <w:rsid w:val="78E263A9"/>
    <w:rsid w:val="79440EAD"/>
    <w:rsid w:val="7960607D"/>
    <w:rsid w:val="7A05297A"/>
    <w:rsid w:val="7A172A1B"/>
    <w:rsid w:val="7A240CDE"/>
    <w:rsid w:val="7A68769D"/>
    <w:rsid w:val="7A8D0632"/>
    <w:rsid w:val="7B433A1C"/>
    <w:rsid w:val="7B725947"/>
    <w:rsid w:val="7B8967A4"/>
    <w:rsid w:val="7C0A3BF4"/>
    <w:rsid w:val="7C7907FF"/>
    <w:rsid w:val="7C7970C0"/>
    <w:rsid w:val="7CDF1D4A"/>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firstLineChars="200"/>
      <w:jc w:val="left"/>
    </w:pPr>
    <w:rPr>
      <w:rFonts w:ascii="Calibri" w:hAnsi="Calibri"/>
      <w:kern w:val="0"/>
      <w:sz w:val="24"/>
      <w:szCs w:val="20"/>
      <w:lang w:eastAsia="en-US" w:bidi="en-US"/>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1107</Words>
  <Characters>1145</Characters>
  <Lines>0</Lines>
  <Paragraphs>0</Paragraphs>
  <TotalTime>0</TotalTime>
  <ScaleCrop>false</ScaleCrop>
  <LinksUpToDate>false</LinksUpToDate>
  <CharactersWithSpaces>1476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陈伟</cp:lastModifiedBy>
  <cp:lastPrinted>2024-03-06T06:33:00Z</cp:lastPrinted>
  <dcterms:modified xsi:type="dcterms:W3CDTF">2025-03-07T02:01:04Z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B8D8AB2544DD44409F4B30BBCCAADD5F</vt:lpwstr>
  </property>
</Properties>
</file>