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4"/>
        <w:bidi w:val="0"/>
        <w:jc w:val="center"/>
        <w:rPr>
          <w:rFonts w:hint="default" w:ascii="宋体" w:hAnsi="宋体"/>
          <w:b/>
          <w:color w:val="auto"/>
          <w:szCs w:val="21"/>
          <w:highlight w:val="none"/>
          <w:lang w:val="en-US"/>
        </w:rPr>
      </w:pPr>
      <w:r>
        <w:rPr>
          <w:rFonts w:hint="eastAsia"/>
          <w:lang w:val="en-US" w:eastAsia="zh-CN"/>
        </w:rPr>
        <w:t>梅蓄电厂#4机组出口开关大修小型蜘蛛吊租车技术服务采购要求</w:t>
      </w:r>
    </w:p>
    <w:p>
      <w:pPr>
        <w:rPr>
          <w:rFonts w:hint="eastAsia"/>
          <w:lang w:val="en-US" w:eastAsia="zh-CN"/>
        </w:rPr>
      </w:pPr>
      <w:r>
        <w:rPr>
          <w:rFonts w:hint="eastAsia" w:ascii="宋体" w:hAnsi="宋体"/>
          <w:b/>
          <w:color w:val="auto"/>
          <w:szCs w:val="21"/>
          <w:highlight w:val="none"/>
        </w:rPr>
        <w:t>项目名称：</w:t>
      </w:r>
      <w:r>
        <w:rPr>
          <w:rFonts w:hint="eastAsia" w:ascii="宋体" w:hAnsi="宋体"/>
          <w:b/>
          <w:color w:val="auto"/>
          <w:szCs w:val="21"/>
          <w:highlight w:val="none"/>
          <w:lang w:val="en-US" w:eastAsia="zh-CN"/>
        </w:rPr>
        <w:t>梅蓄电厂#4机组出口开关大修小型蜘蛛吊租车技术服务采购</w:t>
      </w:r>
    </w:p>
    <w:tbl>
      <w:tblPr>
        <w:tblStyle w:val="7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51"/>
        <w:gridCol w:w="2180"/>
        <w:gridCol w:w="3320"/>
        <w:gridCol w:w="1928"/>
        <w:gridCol w:w="2268"/>
        <w:gridCol w:w="987"/>
        <w:gridCol w:w="214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477" w:type="pct"/>
            <w:vAlign w:val="center"/>
          </w:tcPr>
          <w:p>
            <w:pPr>
              <w:jc w:val="center"/>
              <w:rPr>
                <w:rFonts w:hint="eastAsia" w:ascii="宋体" w:hAnsi="宋体" w:eastAsiaTheme="minorEastAsia" w:cstheme="minorBidi"/>
                <w:b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</w:rPr>
              <w:t>序号</w:t>
            </w:r>
          </w:p>
        </w:tc>
        <w:tc>
          <w:tcPr>
            <w:tcW w:w="769" w:type="pct"/>
            <w:vAlign w:val="center"/>
          </w:tcPr>
          <w:p>
            <w:pPr>
              <w:jc w:val="center"/>
              <w:rPr>
                <w:rFonts w:hint="eastAsia" w:ascii="宋体" w:hAnsi="宋体" w:eastAsiaTheme="minorEastAsia" w:cstheme="minorBidi"/>
                <w:b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  <w:lang w:val="en-US" w:eastAsia="zh-CN"/>
              </w:rPr>
              <w:t>采购</w:t>
            </w: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</w:rPr>
              <w:t>名称</w:t>
            </w:r>
          </w:p>
        </w:tc>
        <w:tc>
          <w:tcPr>
            <w:tcW w:w="1171" w:type="pct"/>
            <w:vAlign w:val="center"/>
          </w:tcPr>
          <w:p>
            <w:pPr>
              <w:jc w:val="center"/>
              <w:rPr>
                <w:rFonts w:hint="eastAsia" w:ascii="宋体" w:hAnsi="宋体" w:eastAsiaTheme="minorEastAsia" w:cstheme="minorBidi"/>
                <w:b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</w:rPr>
              <w:t>规格型号/项目特征</w:t>
            </w:r>
          </w:p>
        </w:tc>
        <w:tc>
          <w:tcPr>
            <w:tcW w:w="680" w:type="pct"/>
            <w:vAlign w:val="center"/>
          </w:tcPr>
          <w:p>
            <w:pPr>
              <w:jc w:val="center"/>
              <w:rPr>
                <w:rFonts w:hint="eastAsia" w:ascii="宋体" w:hAnsi="宋体" w:eastAsiaTheme="minorEastAsia" w:cstheme="minorBidi"/>
                <w:b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</w:rPr>
              <w:t>供货期/工期要求</w:t>
            </w:r>
          </w:p>
        </w:tc>
        <w:tc>
          <w:tcPr>
            <w:tcW w:w="800" w:type="pct"/>
            <w:vAlign w:val="center"/>
          </w:tcPr>
          <w:p>
            <w:pPr>
              <w:jc w:val="center"/>
              <w:rPr>
                <w:rFonts w:hint="eastAsia" w:ascii="宋体" w:hAnsi="宋体" w:eastAsiaTheme="minorEastAsia" w:cstheme="minorBidi"/>
                <w:b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</w:rPr>
              <w:t>送货地点/施工地点</w:t>
            </w:r>
          </w:p>
        </w:tc>
        <w:tc>
          <w:tcPr>
            <w:tcW w:w="348" w:type="pct"/>
            <w:vAlign w:val="center"/>
          </w:tcPr>
          <w:p>
            <w:pPr>
              <w:jc w:val="center"/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  <w:vertAlign w:val="baseline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</w:rPr>
              <w:t>数量</w:t>
            </w:r>
          </w:p>
        </w:tc>
        <w:tc>
          <w:tcPr>
            <w:tcW w:w="753" w:type="pct"/>
            <w:vAlign w:val="center"/>
          </w:tcPr>
          <w:p>
            <w:pPr>
              <w:jc w:val="center"/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  <w:vertAlign w:val="baseline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</w:rPr>
              <w:t>单位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05" w:hRule="atLeast"/>
        </w:trPr>
        <w:tc>
          <w:tcPr>
            <w:tcW w:w="477" w:type="pct"/>
            <w:vAlign w:val="center"/>
          </w:tcPr>
          <w:p>
            <w:pPr>
              <w:jc w:val="center"/>
              <w:rPr>
                <w:rFonts w:hint="eastAsia" w:ascii="宋体" w:hAnsi="宋体" w:eastAsiaTheme="minorEastAsia" w:cstheme="minorBidi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769" w:type="pct"/>
            <w:vAlign w:val="center"/>
          </w:tcPr>
          <w:p>
            <w:pPr>
              <w:ind w:left="180" w:leftChars="0" w:hanging="180" w:hangingChars="100"/>
              <w:jc w:val="center"/>
              <w:rPr>
                <w:rFonts w:hint="default" w:ascii="宋体" w:hAnsi="宋体" w:eastAsia="宋体" w:cstheme="minorBidi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theme="minorBidi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梅蓄电厂#4机组出口开关大修小型蜘蛛吊租车技术服务</w:t>
            </w:r>
          </w:p>
        </w:tc>
        <w:tc>
          <w:tcPr>
            <w:tcW w:w="1171" w:type="pct"/>
            <w:vAlign w:val="center"/>
          </w:tcPr>
          <w:p>
            <w:pPr>
              <w:jc w:val="center"/>
              <w:rPr>
                <w:rFonts w:hint="default" w:eastAsia="宋体" w:cstheme="minorBidi"/>
                <w:color w:val="auto"/>
                <w:kern w:val="2"/>
                <w:sz w:val="21"/>
                <w:szCs w:val="24"/>
                <w:highlight w:val="none"/>
                <w:lang w:eastAsia="zh-CN" w:bidi="ar-SA"/>
              </w:rPr>
            </w:pPr>
            <w:r>
              <w:rPr>
                <w:rFonts w:hint="default" w:eastAsia="宋体" w:cstheme="minorBidi"/>
                <w:color w:val="auto"/>
                <w:kern w:val="2"/>
                <w:sz w:val="21"/>
                <w:szCs w:val="24"/>
                <w:highlight w:val="none"/>
                <w:lang w:eastAsia="zh-CN" w:bidi="ar-SA"/>
              </w:rPr>
              <w:t>梅蓄电厂4月10日至25日期间开展#4机组 GCB大修灭弧室起吊工作，需要租用小型蜘蛛吊</w:t>
            </w:r>
            <w:r>
              <w:rPr>
                <w:rFonts w:hint="eastAsia" w:eastAsia="宋体" w:cstheme="minorBidi"/>
                <w:color w:val="auto"/>
                <w:kern w:val="2"/>
                <w:sz w:val="21"/>
                <w:szCs w:val="24"/>
                <w:highlight w:val="none"/>
                <w:lang w:val="en-US" w:eastAsia="zh-CN" w:bidi="ar-SA"/>
              </w:rPr>
              <w:t>进行</w:t>
            </w:r>
            <w:r>
              <w:rPr>
                <w:rFonts w:hint="default" w:eastAsia="宋体" w:cstheme="minorBidi"/>
                <w:color w:val="auto"/>
                <w:kern w:val="2"/>
                <w:sz w:val="21"/>
                <w:szCs w:val="24"/>
                <w:highlight w:val="none"/>
                <w:lang w:eastAsia="zh-CN" w:bidi="ar-SA"/>
              </w:rPr>
              <w:t>起吊服务，要求承重1t以上，占地空间小，车辆宽度小于1m5,长度小于2m9。</w:t>
            </w:r>
          </w:p>
          <w:p>
            <w:pPr>
              <w:jc w:val="center"/>
              <w:rPr>
                <w:rFonts w:hint="default" w:eastAsia="宋体" w:asciiTheme="minorHAnsi" w:hAnsiTheme="minorHAnsi" w:cstheme="minorBidi"/>
                <w:color w:val="auto"/>
                <w:kern w:val="2"/>
                <w:sz w:val="21"/>
                <w:szCs w:val="24"/>
                <w:highlight w:val="none"/>
                <w:lang w:eastAsia="zh-CN" w:bidi="ar-SA"/>
              </w:rPr>
            </w:pPr>
            <w:bookmarkStart w:id="0" w:name="_GoBack"/>
            <w:bookmarkEnd w:id="0"/>
            <w:r>
              <w:rPr>
                <w:rFonts w:hint="default" w:eastAsia="宋体" w:cstheme="minorBidi"/>
                <w:color w:val="auto"/>
                <w:kern w:val="2"/>
                <w:sz w:val="21"/>
                <w:szCs w:val="24"/>
                <w:highlight w:val="none"/>
                <w:lang w:eastAsia="zh-CN" w:bidi="ar-SA"/>
              </w:rPr>
              <w:t>本次服务共需要起吊两次：1.第一次起吊服务，工期</w:t>
            </w:r>
            <w:r>
              <w:rPr>
                <w:rFonts w:hint="eastAsia" w:eastAsia="宋体" w:cstheme="minorBidi"/>
                <w:color w:val="auto"/>
                <w:kern w:val="2"/>
                <w:sz w:val="21"/>
                <w:szCs w:val="24"/>
                <w:highlight w:val="none"/>
                <w:lang w:val="en-US" w:eastAsia="zh-CN" w:bidi="ar-SA"/>
              </w:rPr>
              <w:t>约</w:t>
            </w:r>
            <w:r>
              <w:rPr>
                <w:rFonts w:hint="default" w:eastAsia="宋体" w:cstheme="minorBidi"/>
                <w:color w:val="auto"/>
                <w:kern w:val="2"/>
                <w:sz w:val="21"/>
                <w:szCs w:val="24"/>
                <w:highlight w:val="none"/>
                <w:lang w:eastAsia="zh-CN" w:bidi="ar-SA"/>
              </w:rPr>
              <w:t>2天(以实际为准) 2.第二次起吊服务，工期</w:t>
            </w:r>
            <w:r>
              <w:rPr>
                <w:rFonts w:hint="eastAsia" w:eastAsia="宋体" w:cstheme="minorBidi"/>
                <w:color w:val="auto"/>
                <w:kern w:val="2"/>
                <w:sz w:val="21"/>
                <w:szCs w:val="24"/>
                <w:highlight w:val="none"/>
                <w:lang w:val="en-US" w:eastAsia="zh-CN" w:bidi="ar-SA"/>
              </w:rPr>
              <w:t>约</w:t>
            </w:r>
            <w:r>
              <w:rPr>
                <w:rFonts w:hint="default" w:eastAsia="宋体" w:cstheme="minorBidi"/>
                <w:color w:val="auto"/>
                <w:kern w:val="2"/>
                <w:sz w:val="21"/>
                <w:szCs w:val="24"/>
                <w:highlight w:val="none"/>
                <w:lang w:eastAsia="zh-CN" w:bidi="ar-SA"/>
              </w:rPr>
              <w:t>2天(以实际为准)。两次起吊服务中间间隔约为5天。</w:t>
            </w:r>
            <w:r>
              <w:rPr>
                <w:rFonts w:hint="eastAsia" w:eastAsia="宋体" w:cstheme="minorBidi"/>
                <w:color w:val="auto"/>
                <w:kern w:val="2"/>
                <w:sz w:val="21"/>
                <w:szCs w:val="24"/>
                <w:highlight w:val="none"/>
                <w:lang w:eastAsia="zh-CN" w:bidi="ar-SA"/>
              </w:rPr>
              <w:t>采购内容包含</w:t>
            </w:r>
            <w:r>
              <w:rPr>
                <w:rFonts w:hint="eastAsia" w:eastAsia="宋体" w:cstheme="minorBidi"/>
                <w:color w:val="auto"/>
                <w:kern w:val="2"/>
                <w:sz w:val="21"/>
                <w:szCs w:val="24"/>
                <w:highlight w:val="none"/>
                <w:lang w:val="en-US" w:eastAsia="zh-CN" w:bidi="ar-SA"/>
              </w:rPr>
              <w:t>起吊服务（含起吊车辆司机）</w:t>
            </w:r>
            <w:r>
              <w:rPr>
                <w:rFonts w:hint="eastAsia" w:eastAsia="宋体" w:cstheme="minorBidi"/>
                <w:color w:val="auto"/>
                <w:kern w:val="2"/>
                <w:sz w:val="21"/>
                <w:szCs w:val="24"/>
                <w:highlight w:val="none"/>
                <w:lang w:eastAsia="zh-CN" w:bidi="ar-SA"/>
              </w:rPr>
              <w:t>及</w:t>
            </w:r>
            <w:r>
              <w:rPr>
                <w:rFonts w:hint="eastAsia" w:eastAsia="宋体" w:cstheme="minorBidi"/>
                <w:color w:val="auto"/>
                <w:kern w:val="2"/>
                <w:sz w:val="21"/>
                <w:szCs w:val="24"/>
                <w:highlight w:val="none"/>
                <w:lang w:val="en-US" w:eastAsia="zh-CN" w:bidi="ar-SA"/>
              </w:rPr>
              <w:t>车辆</w:t>
            </w:r>
            <w:r>
              <w:rPr>
                <w:rFonts w:hint="eastAsia" w:eastAsia="宋体" w:cstheme="minorBidi"/>
                <w:color w:val="auto"/>
                <w:kern w:val="2"/>
                <w:sz w:val="21"/>
                <w:szCs w:val="24"/>
                <w:highlight w:val="none"/>
                <w:lang w:eastAsia="zh-CN" w:bidi="ar-SA"/>
              </w:rPr>
              <w:t>往返运输费用</w:t>
            </w:r>
          </w:p>
        </w:tc>
        <w:tc>
          <w:tcPr>
            <w:tcW w:w="680" w:type="pct"/>
            <w:vAlign w:val="center"/>
          </w:tcPr>
          <w:p>
            <w:pPr>
              <w:jc w:val="center"/>
              <w:rPr>
                <w:rFonts w:hint="eastAsia" w:ascii="宋体" w:hAnsi="宋体" w:eastAsiaTheme="minorEastAsia" w:cstheme="minorBidi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宋体" w:hAnsi="宋体"/>
                <w:color w:val="auto"/>
                <w:sz w:val="18"/>
                <w:szCs w:val="18"/>
                <w:lang w:val="en-US" w:eastAsia="zh-CN"/>
              </w:rPr>
              <w:t>2025年4月10日至25日期间</w:t>
            </w:r>
            <w:r>
              <w:rPr>
                <w:rFonts w:hint="eastAsia" w:ascii="宋体" w:hAnsi="宋体"/>
                <w:color w:val="auto"/>
                <w:sz w:val="18"/>
                <w:szCs w:val="18"/>
                <w:lang w:val="en-US" w:eastAsia="zh-CN"/>
              </w:rPr>
              <w:t>（以具体停电时间为准）</w:t>
            </w:r>
          </w:p>
        </w:tc>
        <w:tc>
          <w:tcPr>
            <w:tcW w:w="800" w:type="pct"/>
            <w:vAlign w:val="center"/>
          </w:tcPr>
          <w:p>
            <w:pPr>
              <w:jc w:val="center"/>
              <w:rPr>
                <w:rFonts w:hint="default" w:ascii="宋体" w:hAnsi="宋体" w:eastAsiaTheme="minorEastAsia" w:cstheme="minorBidi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theme="minorBidi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梅州抽水蓄能水电厂</w:t>
            </w:r>
          </w:p>
        </w:tc>
        <w:tc>
          <w:tcPr>
            <w:tcW w:w="348" w:type="pct"/>
            <w:vAlign w:val="center"/>
          </w:tcPr>
          <w:p>
            <w:pPr>
              <w:jc w:val="center"/>
              <w:rPr>
                <w:rFonts w:hint="default" w:ascii="宋体" w:hAnsi="宋体" w:eastAsiaTheme="minorEastAsia"/>
                <w:b w:val="0"/>
                <w:bCs/>
                <w:color w:val="auto"/>
                <w:sz w:val="18"/>
                <w:szCs w:val="18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/>
                <w:b w:val="0"/>
                <w:bCs/>
                <w:color w:val="auto"/>
                <w:sz w:val="18"/>
                <w:szCs w:val="18"/>
                <w:highlight w:val="none"/>
                <w:vertAlign w:val="baseline"/>
                <w:lang w:val="en-US" w:eastAsia="zh-CN"/>
              </w:rPr>
              <w:t>1</w:t>
            </w:r>
          </w:p>
        </w:tc>
        <w:tc>
          <w:tcPr>
            <w:tcW w:w="753" w:type="pct"/>
            <w:vAlign w:val="center"/>
          </w:tcPr>
          <w:p>
            <w:pPr>
              <w:jc w:val="center"/>
              <w:rPr>
                <w:rFonts w:hint="default" w:ascii="宋体" w:hAnsi="宋体" w:eastAsiaTheme="minorEastAsia"/>
                <w:b/>
                <w:color w:val="auto"/>
                <w:sz w:val="18"/>
                <w:szCs w:val="18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  <w:vertAlign w:val="baseline"/>
                <w:lang w:val="en-US" w:eastAsia="zh-CN"/>
              </w:rPr>
              <w:t>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5000" w:type="pct"/>
            <w:gridSpan w:val="7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firstLine="0"/>
              <w:jc w:val="left"/>
              <w:rPr>
                <w:rFonts w:hint="eastAsia" w:ascii="宋体" w:hAnsi="宋体" w:eastAsiaTheme="minorEastAsia" w:cstheme="minorBidi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  <w:t>※验收标准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eastAsia="zh-CN"/>
              </w:rPr>
              <w:t>：</w:t>
            </w: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shd w:val="clear" w:fill="FFFFFF"/>
              </w:rPr>
              <w:t>提供符合规程要求</w:t>
            </w: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shd w:val="clear" w:fill="FFFFFF"/>
                <w:lang w:val="en-US" w:eastAsia="zh-CN"/>
              </w:rPr>
              <w:t>的服务，过程应满足《GB 26164.1 电业安全工作规程》、《中国南方电网有限责任公司电力安全工作规程第1部分：发电厂和变电站部分》等国家或者行业、企业安全工作规程规定要求。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5000" w:type="pct"/>
            <w:gridSpan w:val="7"/>
            <w:vAlign w:val="center"/>
          </w:tcPr>
          <w:p>
            <w:pPr>
              <w:jc w:val="left"/>
              <w:rPr>
                <w:rFonts w:hint="eastAsia" w:ascii="宋体" w:hAnsi="宋体" w:eastAsiaTheme="minorEastAsia" w:cstheme="minorBidi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  <w:t>※支付条件：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eastAsia="zh-CN"/>
              </w:rPr>
              <w:t>提供符合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  <w:t>要求的服务，经甲方验收合格且乙方开具增值税专用发票后60天内完成支付。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5000" w:type="pct"/>
            <w:gridSpan w:val="7"/>
            <w:vAlign w:val="center"/>
          </w:tcPr>
          <w:p>
            <w:pPr>
              <w:jc w:val="left"/>
              <w:rPr>
                <w:rFonts w:hint="eastAsia" w:ascii="宋体" w:hAnsi="宋体" w:eastAsia="宋体" w:cstheme="minorBidi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  <w:t>资质条件要求（如有）：合法经营，车辆具备合格证，车辆驾驶人员具备特种作业及起重资质。提供的资质证明材料在有效期范围内。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5000" w:type="pct"/>
            <w:gridSpan w:val="7"/>
            <w:vAlign w:val="center"/>
          </w:tcPr>
          <w:p>
            <w:pPr>
              <w:jc w:val="left"/>
              <w:rPr>
                <w:rFonts w:hint="eastAsia" w:ascii="宋体" w:hAnsi="宋体" w:eastAsia="宋体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成交推荐原则：</w:t>
            </w:r>
            <w:r>
              <w:rPr>
                <w:rFonts w:hint="eastAsia" w:ascii="宋体" w:hAnsi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满足资质条件的情况下，推荐</w:t>
            </w:r>
            <w:r>
              <w:rPr>
                <w:rFonts w:hint="eastAsia" w:ascii="宋体" w:hAnsi="宋体" w:cs="Times New Roman"/>
                <w:i/>
                <w:iCs/>
                <w:color w:val="FF0000"/>
                <w:sz w:val="18"/>
                <w:szCs w:val="18"/>
                <w:highlight w:val="none"/>
                <w:lang w:val="en-US" w:eastAsia="zh-CN"/>
              </w:rPr>
              <w:t>最低价</w:t>
            </w:r>
            <w:r>
              <w:rPr>
                <w:rFonts w:hint="eastAsia" w:ascii="宋体" w:hAnsi="宋体" w:cs="Times New Roman"/>
                <w:i w:val="0"/>
                <w:iCs w:val="0"/>
                <w:color w:val="auto"/>
                <w:sz w:val="18"/>
                <w:szCs w:val="18"/>
                <w:highlight w:val="none"/>
                <w:lang w:val="en-US" w:eastAsia="zh-CN"/>
              </w:rPr>
              <w:t>成交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5000" w:type="pct"/>
            <w:gridSpan w:val="7"/>
            <w:vAlign w:val="center"/>
          </w:tcPr>
          <w:p>
            <w:pPr>
              <w:jc w:val="left"/>
              <w:rPr>
                <w:rFonts w:hint="eastAsia" w:ascii="宋体" w:hAnsi="宋体" w:eastAsiaTheme="minorEastAsia" w:cstheme="minorBidi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  <w:t>违约条款（如有）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eastAsia="zh-CN"/>
              </w:rPr>
              <w:t>：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  <w:t>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5000" w:type="pct"/>
            <w:gridSpan w:val="7"/>
            <w:vAlign w:val="center"/>
          </w:tcPr>
          <w:p>
            <w:pPr>
              <w:jc w:val="left"/>
              <w:rPr>
                <w:rFonts w:hint="default" w:ascii="宋体" w:hAnsi="宋体" w:eastAsiaTheme="minorEastAsia" w:cstheme="minorBidi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  <w:t>其它要求（如有）：无</w:t>
            </w:r>
          </w:p>
        </w:tc>
      </w:tr>
    </w:tbl>
    <w:p>
      <w:pPr>
        <w:pStyle w:val="2"/>
        <w:rPr>
          <w:rFonts w:hint="eastAsia" w:ascii="宋体" w:hAnsi="宋体"/>
          <w:b/>
          <w:color w:val="auto"/>
          <w:sz w:val="18"/>
          <w:szCs w:val="18"/>
          <w:highlight w:val="none"/>
        </w:rPr>
      </w:pPr>
    </w:p>
    <w:p>
      <w:pPr>
        <w:rPr>
          <w:rFonts w:hint="eastAsia" w:ascii="宋体" w:hAnsi="宋体"/>
          <w:b/>
          <w:color w:val="auto"/>
          <w:szCs w:val="21"/>
          <w:highlight w:val="none"/>
        </w:rPr>
      </w:pP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Y5NjlkZTgyMmY3ZTU4NTgxZjVjNDFlMmY1ZDgzNzcifQ=="/>
  </w:docVars>
  <w:rsids>
    <w:rsidRoot w:val="00000000"/>
    <w:rsid w:val="00B47EB6"/>
    <w:rsid w:val="029525CA"/>
    <w:rsid w:val="032556C7"/>
    <w:rsid w:val="0362649B"/>
    <w:rsid w:val="067F23BE"/>
    <w:rsid w:val="0D460355"/>
    <w:rsid w:val="0EDB2F3A"/>
    <w:rsid w:val="11E670E9"/>
    <w:rsid w:val="1278725B"/>
    <w:rsid w:val="13667836"/>
    <w:rsid w:val="15157A81"/>
    <w:rsid w:val="183C6C8B"/>
    <w:rsid w:val="195A4FC4"/>
    <w:rsid w:val="1A165AF6"/>
    <w:rsid w:val="1C9D088A"/>
    <w:rsid w:val="1CE65563"/>
    <w:rsid w:val="1E4E7639"/>
    <w:rsid w:val="1F563263"/>
    <w:rsid w:val="22337D7F"/>
    <w:rsid w:val="27842F62"/>
    <w:rsid w:val="287D754D"/>
    <w:rsid w:val="2AE45691"/>
    <w:rsid w:val="30534DD6"/>
    <w:rsid w:val="3EFB671A"/>
    <w:rsid w:val="3F4802E2"/>
    <w:rsid w:val="3FAD5A88"/>
    <w:rsid w:val="418664A3"/>
    <w:rsid w:val="449915D1"/>
    <w:rsid w:val="44CF5223"/>
    <w:rsid w:val="4664337D"/>
    <w:rsid w:val="470A4582"/>
    <w:rsid w:val="4A4E3578"/>
    <w:rsid w:val="4B294E93"/>
    <w:rsid w:val="4F00719B"/>
    <w:rsid w:val="4F3A498A"/>
    <w:rsid w:val="503F172F"/>
    <w:rsid w:val="57817D1D"/>
    <w:rsid w:val="5829090C"/>
    <w:rsid w:val="5B0F7DE8"/>
    <w:rsid w:val="5D61797F"/>
    <w:rsid w:val="5FD27242"/>
    <w:rsid w:val="659000A9"/>
    <w:rsid w:val="659770B8"/>
    <w:rsid w:val="671C096F"/>
    <w:rsid w:val="6C9108F4"/>
    <w:rsid w:val="6CCF6D90"/>
    <w:rsid w:val="6D305D9A"/>
    <w:rsid w:val="6DF21471"/>
    <w:rsid w:val="6E5378F4"/>
    <w:rsid w:val="6F9E3210"/>
    <w:rsid w:val="719D6DB9"/>
    <w:rsid w:val="72F21524"/>
    <w:rsid w:val="76FC6AC0"/>
    <w:rsid w:val="77C0007F"/>
    <w:rsid w:val="7C165A7C"/>
    <w:rsid w:val="7DD9FAFB"/>
    <w:rsid w:val="7E0C33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4">
    <w:name w:val="heading 4"/>
    <w:basedOn w:val="1"/>
    <w:next w:val="1"/>
    <w:unhideWhenUsed/>
    <w:qFormat/>
    <w:uiPriority w:val="0"/>
    <w:pPr>
      <w:keepNext/>
      <w:keepLines/>
      <w:spacing w:before="280" w:beforeLines="0" w:beforeAutospacing="0" w:after="290" w:afterLines="0" w:afterAutospacing="0" w:line="372" w:lineRule="auto"/>
      <w:outlineLvl w:val="3"/>
    </w:pPr>
    <w:rPr>
      <w:rFonts w:ascii="Arial" w:hAnsi="Arial" w:eastAsia="黑体"/>
      <w:b/>
      <w:sz w:val="28"/>
    </w:rPr>
  </w:style>
  <w:style w:type="character" w:default="1" w:styleId="8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qFormat/>
    <w:uiPriority w:val="0"/>
    <w:pPr>
      <w:widowControl w:val="0"/>
      <w:spacing w:after="120"/>
      <w:jc w:val="both"/>
    </w:pPr>
    <w:rPr>
      <w:kern w:val="2"/>
      <w:sz w:val="21"/>
    </w:rPr>
  </w:style>
  <w:style w:type="paragraph" w:styleId="3">
    <w:name w:val="Title"/>
    <w:basedOn w:val="1"/>
    <w:next w:val="1"/>
    <w:qFormat/>
    <w:uiPriority w:val="0"/>
    <w:pPr>
      <w:spacing w:before="240" w:after="60"/>
      <w:jc w:val="center"/>
      <w:outlineLvl w:val="0"/>
    </w:pPr>
    <w:rPr>
      <w:rFonts w:ascii="Arial" w:hAnsi="Arial" w:cs="Arial"/>
      <w:b/>
      <w:bCs/>
      <w:sz w:val="32"/>
      <w:szCs w:val="32"/>
    </w:rPr>
  </w:style>
  <w:style w:type="paragraph" w:styleId="5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7">
    <w:name w:val="Table Grid"/>
    <w:basedOn w:val="6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2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2024-03-20T10:27:00Z</dcterms:created>
  <dc:creator>admin</dc:creator>
  <cp:lastModifiedBy>admin</cp:lastModifiedBy>
  <dcterms:modified xsi:type="dcterms:W3CDTF">2025-03-06T01:39:46Z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2F5D8D845CAF4851AE5E19E705431E38_13</vt:lpwstr>
  </property>
</Properties>
</file>