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center"/>
        <w:rPr>
          <w:rFonts w:hint="eastAsia" w:ascii="楷体" w:hAnsi="楷体" w:eastAsia="楷体" w:cs="楷体"/>
          <w:sz w:val="44"/>
          <w:szCs w:val="44"/>
        </w:rPr>
      </w:pPr>
      <w:bookmarkStart w:id="0" w:name="_GoBack"/>
      <w:r>
        <w:rPr>
          <w:rFonts w:hint="eastAsia" w:ascii="楷体" w:hAnsi="楷体" w:eastAsia="楷体" w:cs="楷体"/>
          <w:sz w:val="44"/>
          <w:szCs w:val="44"/>
          <w:lang w:val="en-US" w:eastAsia="zh-CN"/>
        </w:rPr>
        <w:t>老城供电服务中心</w:t>
      </w:r>
      <w:r>
        <w:rPr>
          <w:rFonts w:hint="eastAsia" w:ascii="楷体" w:hAnsi="楷体" w:eastAsia="楷体" w:cs="楷体"/>
          <w:sz w:val="44"/>
          <w:szCs w:val="44"/>
        </w:rPr>
        <w:t>球场</w:t>
      </w:r>
    </w:p>
    <w:bookmarkEnd w:id="0"/>
    <w:p>
      <w:pPr>
        <w:ind w:firstLine="0" w:firstLineChars="0"/>
        <w:jc w:val="center"/>
        <w:rPr>
          <w:rFonts w:hint="eastAsia" w:ascii="楷体" w:hAnsi="楷体" w:eastAsia="楷体" w:cs="楷体"/>
          <w:sz w:val="44"/>
          <w:szCs w:val="44"/>
        </w:rPr>
      </w:pPr>
      <w:r>
        <w:rPr>
          <w:rFonts w:hint="eastAsia" w:ascii="楷体" w:hAnsi="楷体" w:eastAsia="楷体" w:cs="楷体"/>
          <w:sz w:val="44"/>
          <w:szCs w:val="44"/>
        </w:rPr>
        <w:t>杂草剪砍技术要求</w:t>
      </w:r>
    </w:p>
    <w:p>
      <w:pPr>
        <w:ind w:firstLine="0" w:firstLineChars="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sz w:val="32"/>
          <w:szCs w:val="32"/>
        </w:rPr>
        <w:t>工具检查：确保剪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砍工具</w:t>
      </w:r>
      <w:r>
        <w:rPr>
          <w:rFonts w:hint="eastAsia" w:ascii="仿宋_GB2312" w:hAnsi="仿宋_GB2312" w:eastAsia="仿宋_GB2312" w:cs="仿宋_GB2312"/>
          <w:sz w:val="32"/>
          <w:szCs w:val="32"/>
        </w:rPr>
        <w:t>刀片锋利、运转正常，处于良好状态，以免影响剪砍效果和效率，甚至造成安全隐患。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2、剪砍过程</w:t>
      </w:r>
      <w:r>
        <w:rPr>
          <w:rFonts w:hint="eastAsia" w:ascii="仿宋_GB2312" w:hAnsi="仿宋_GB2312" w:eastAsia="仿宋_GB2312" w:cs="仿宋_GB2312"/>
          <w:sz w:val="32"/>
          <w:szCs w:val="32"/>
        </w:rPr>
        <w:t>：清除场地上的杂物，如石块、树枝等，以免损坏工具或在剪砍过程中飞溅伤人。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sz w:val="32"/>
          <w:szCs w:val="32"/>
        </w:rPr>
        <w:t>剪砍高度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剪砍高度在 2-4 厘米。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sz w:val="32"/>
          <w:szCs w:val="32"/>
        </w:rPr>
        <w:t>剪砍频率</w:t>
      </w:r>
    </w:p>
    <w:p>
      <w:pPr>
        <w:ind w:firstLine="0" w:firstLineChars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一次性剪砍到位</w:t>
      </w:r>
    </w:p>
    <w:p>
      <w:pPr>
        <w:numPr>
          <w:ilvl w:val="0"/>
          <w:numId w:val="1"/>
        </w:numPr>
        <w:ind w:firstLine="0" w:firstLineChars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剪砍方式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一次性将场区及周边的树枝和杂草按指定的指挥人员要求剪砍到位。</w:t>
      </w:r>
    </w:p>
    <w:p>
      <w:pPr>
        <w:numPr>
          <w:ilvl w:val="0"/>
          <w:numId w:val="1"/>
        </w:numPr>
        <w:ind w:firstLine="0" w:firstLineChars="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剪砍后处理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清理杂草：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当天</w:t>
      </w:r>
      <w:r>
        <w:rPr>
          <w:rFonts w:hint="eastAsia" w:ascii="仿宋_GB2312" w:hAnsi="仿宋_GB2312" w:eastAsia="仿宋_GB2312" w:cs="仿宋_GB2312"/>
          <w:sz w:val="32"/>
          <w:szCs w:val="32"/>
        </w:rPr>
        <w:t>及时将剪下的杂草清理出场，保持球场整洁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B04344"/>
    <w:multiLevelType w:val="singleLevel"/>
    <w:tmpl w:val="50B04344"/>
    <w:lvl w:ilvl="0" w:tentative="0">
      <w:start w:val="5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1B1EEC"/>
    <w:rsid w:val="19842BEC"/>
    <w:rsid w:val="21674BD7"/>
    <w:rsid w:val="22BC31C3"/>
    <w:rsid w:val="2CCE2260"/>
    <w:rsid w:val="44DB729C"/>
    <w:rsid w:val="5A1D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2024-12-16T03:09:00Z</dcterms:created>
  <dc:creator>thtf</dc:creator>
  <cp:lastModifiedBy>黄维文</cp:lastModifiedBy>
  <dcterms:modified xsi:type="dcterms:W3CDTF">2024-12-19T02:32:21Z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ABD65FCF8E1B4AA4A4D37F9C4316BD49</vt:lpwstr>
  </property>
</Properties>
</file>