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企业信用信息查询服务项目</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default"/>
          <w:lang w:val="en-US" w:eastAsia="zh-CN"/>
        </w:rPr>
      </w:pPr>
      <w:r>
        <w:rPr>
          <w:rFonts w:hint="eastAsia" w:ascii="方正小标宋_GBK" w:hAnsi="方正小标宋_GBK" w:eastAsia="方正小标宋_GBK" w:cs="方正小标宋_GBK"/>
          <w:sz w:val="44"/>
          <w:szCs w:val="44"/>
          <w:lang w:val="en-US" w:eastAsia="zh-CN"/>
        </w:rPr>
        <w:t>技术要求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黑体" w:hAnsi="黑体" w:eastAsia="黑体" w:cs="黑体"/>
          <w:b w:val="0"/>
          <w:bCs w:val="0"/>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rPr>
        <w:t>一、</w:t>
      </w:r>
      <w:r>
        <w:rPr>
          <w:rFonts w:hint="eastAsia" w:ascii="黑体" w:hAnsi="黑体" w:eastAsia="黑体" w:cs="黑体"/>
          <w:b w:val="0"/>
          <w:bCs w:val="0"/>
          <w:sz w:val="32"/>
          <w:szCs w:val="32"/>
          <w:lang w:val="en-US" w:eastAsia="zh-CN"/>
        </w:rPr>
        <w:t>项目内容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FangSong_GB2312" w:eastAsia="FangSong_GB2312"/>
          <w:bCs/>
          <w:sz w:val="32"/>
          <w:szCs w:val="32"/>
          <w:lang w:val="en-US" w:eastAsia="zh-CN"/>
        </w:rPr>
      </w:pPr>
      <w:bookmarkStart w:id="0" w:name="XmInfoEntity_ZBNR_0_1"/>
      <w:r>
        <w:rPr>
          <w:rFonts w:hint="eastAsia" w:ascii="FangSong_GB2312" w:eastAsia="FangSong_GB2312"/>
          <w:bCs/>
          <w:sz w:val="32"/>
          <w:szCs w:val="32"/>
          <w:lang w:val="en-US" w:eastAsia="zh-CN"/>
        </w:rPr>
        <w:t>由供应商</w:t>
      </w:r>
      <w:r>
        <w:rPr>
          <w:rFonts w:hint="eastAsia" w:ascii="FangSong_GB2312" w:eastAsia="FangSong_GB2312"/>
          <w:bCs/>
          <w:sz w:val="32"/>
          <w:szCs w:val="32"/>
          <w:lang w:val="en-US" w:eastAsia="zh-Hans"/>
        </w:rPr>
        <w:t>向</w:t>
      </w:r>
      <w:r>
        <w:rPr>
          <w:rFonts w:hint="eastAsia" w:ascii="FangSong_GB2312" w:eastAsia="FangSong_GB2312"/>
          <w:bCs/>
          <w:sz w:val="32"/>
          <w:szCs w:val="32"/>
          <w:lang w:val="en-US" w:eastAsia="zh-CN"/>
        </w:rPr>
        <w:t>南方电网数字电网集团</w:t>
      </w:r>
      <w:bookmarkStart w:id="1" w:name="_GoBack"/>
      <w:bookmarkEnd w:id="1"/>
      <w:r>
        <w:rPr>
          <w:rFonts w:hint="eastAsia" w:ascii="FangSong_GB2312" w:eastAsia="FangSong_GB2312"/>
          <w:bCs/>
          <w:sz w:val="32"/>
          <w:szCs w:val="32"/>
          <w:lang w:val="en-US" w:eastAsia="zh-CN"/>
        </w:rPr>
        <w:t xml:space="preserve">有限公司提供企业信用信息查询服务，协助公司精准识别各类市场主体，保障公司的稳健发展。 </w:t>
      </w:r>
    </w:p>
    <w:bookmarkEnd w:id="0"/>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rPr>
          <w:rFonts w:hint="eastAsia" w:ascii="黑体" w:hAnsi="黑体" w:eastAsia="黑体" w:cs="黑体"/>
          <w:b w:val="0"/>
          <w:bCs w:val="0"/>
          <w:sz w:val="32"/>
          <w:szCs w:val="32"/>
          <w:lang w:val="en-US" w:eastAsia="zh-Hans"/>
        </w:rPr>
      </w:pPr>
      <w:r>
        <w:rPr>
          <w:rFonts w:hint="eastAsia" w:ascii="黑体" w:hAnsi="黑体" w:eastAsia="黑体" w:cs="黑体"/>
          <w:b w:val="0"/>
          <w:bCs w:val="0"/>
          <w:sz w:val="32"/>
          <w:szCs w:val="32"/>
          <w:lang w:val="en-US" w:eastAsia="zh-CN"/>
        </w:rPr>
        <w:t>二、项目要</w:t>
      </w:r>
      <w:r>
        <w:rPr>
          <w:rFonts w:hint="eastAsia" w:ascii="黑体" w:hAnsi="黑体" w:eastAsia="黑体" w:cs="黑体"/>
          <w:b w:val="0"/>
          <w:bCs w:val="0"/>
          <w:sz w:val="32"/>
          <w:szCs w:val="32"/>
          <w:lang w:val="en-US" w:eastAsia="zh-Hans"/>
        </w:rPr>
        <w:t>求</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（一）内容覆盖性保证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1、提供股权关系查询服务，包括但不限于股权结构全景，对外投资穿透图、股权关联关系图、（境内外）股东持股穿透图、实际控制人（权）等情况。</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2、提供企业经营情况查询服务，包括但不限于企业招投标、投融资、进出口信用、税务评级、行政许可等情况。</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lang w:val="en-US" w:eastAsia="zh-CN"/>
        </w:rPr>
      </w:pPr>
      <w:r>
        <w:rPr>
          <w:rFonts w:hint="eastAsia" w:ascii="FangSong_GB2312" w:eastAsia="FangSong_GB2312"/>
          <w:bCs/>
          <w:sz w:val="32"/>
          <w:szCs w:val="32"/>
          <w:lang w:val="en-US" w:eastAsia="zh-CN"/>
        </w:rPr>
        <w:t>3、提供企业风险情况查询服务，包括但不限于行政处罚、经营纠纷提示、欠税公告、股权出质/抵押、动产抵押、土地抵押、产品召回等情况。</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4、提供企业法律诉讼情况查询服务，包括但不限于司法案件、涉诉关系、开庭公告、裁判文书、法院公告、股权冻结、失信被执行人等情况。</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lang w:val="en-US" w:eastAsia="zh-CN"/>
        </w:rPr>
      </w:pPr>
      <w:r>
        <w:rPr>
          <w:rFonts w:hint="eastAsia" w:ascii="FangSong_GB2312" w:eastAsia="FangSong_GB2312"/>
          <w:bCs/>
          <w:sz w:val="32"/>
          <w:szCs w:val="32"/>
          <w:lang w:val="en-US" w:eastAsia="zh-CN"/>
        </w:rPr>
        <w:t>5、提供企业知识产权情况查询服务，包括但不限于商标信息、专利信息、著作权信息、知识产权出质等情况。</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640" w:leftChars="0" w:right="0" w:rightChars="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（二）内容准确性保证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ascii="FangSong_GB2312" w:eastAsia="FangSong_GB2312"/>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供应商应确保所提供的企业信用信息内容真实、客观、准确、全面，以满足甲方日常经营交易的需要。</w:t>
      </w:r>
    </w:p>
    <w:p>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left"/>
        <w:textAlignment w:val="auto"/>
        <w:rPr>
          <w:rFonts w:hint="eastAsia" w:ascii="FangSong_GB2312" w:eastAsia="FangSong_GB2312"/>
          <w:bCs/>
          <w:sz w:val="32"/>
          <w:szCs w:val="32"/>
          <w:lang w:val="en-US" w:eastAsia="zh-CN"/>
        </w:rPr>
      </w:pPr>
      <w:r>
        <w:rPr>
          <w:rFonts w:hint="eastAsia" w:ascii="FangSong_GB2312" w:eastAsia="FangSong_GB2312"/>
          <w:bCs/>
          <w:sz w:val="32"/>
          <w:szCs w:val="32"/>
          <w:lang w:val="en-US" w:eastAsia="zh-CN"/>
        </w:rPr>
        <w:t>（三）响应及时性保证</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default" w:ascii="FangSong_GB2312" w:eastAsia="FangSong_GB2312"/>
          <w:bCs/>
          <w:sz w:val="32"/>
          <w:szCs w:val="32"/>
          <w:lang w:val="en-US" w:eastAsia="zh-CN"/>
        </w:rPr>
      </w:pPr>
      <w:r>
        <w:rPr>
          <w:rFonts w:hint="eastAsia" w:ascii="FangSong_GB2312" w:eastAsia="FangSong_GB2312"/>
          <w:bCs/>
          <w:sz w:val="32"/>
          <w:szCs w:val="32"/>
          <w:lang w:val="en-US" w:eastAsia="zh-CN"/>
        </w:rPr>
        <w:t>供应商须在接到甲方需求后及时响应并按甲方要求要求提供相关信息；若遇到系统发生故障等特殊情况，供应商应提供备选方案供甲方使用。</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rPr>
          <w:rFonts w:hint="eastAsia" w:ascii="FangSong_GB2312" w:eastAsia="FangSong_GB2312"/>
          <w:bCs/>
          <w:sz w:val="32"/>
          <w:szCs w:val="32"/>
          <w:lang w:val="en-US" w:eastAsia="zh-CN"/>
        </w:rPr>
      </w:pPr>
    </w:p>
    <w:p>
      <w:pPr>
        <w:pStyle w:val="4"/>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font>
  <w:font w:name="FangSong_GB2312">
    <w:altName w:val="仿宋_GB2312"/>
    <w:panose1 w:val="02010609030101010101"/>
    <w:charset w:val="86"/>
    <w:family w:val="modern"/>
    <w:pitch w:val="default"/>
    <w:sig w:usb0="00000000" w:usb1="00000000" w:usb2="00000000" w:usb3="00000000" w:csb0="00060000"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375145"/>
    <w:rsid w:val="00B83BD0"/>
    <w:rsid w:val="011017E4"/>
    <w:rsid w:val="027D7356"/>
    <w:rsid w:val="07B80C49"/>
    <w:rsid w:val="07CB1548"/>
    <w:rsid w:val="0E9C332C"/>
    <w:rsid w:val="14EB0754"/>
    <w:rsid w:val="15485AA9"/>
    <w:rsid w:val="1BF52F40"/>
    <w:rsid w:val="21E91441"/>
    <w:rsid w:val="24ED4425"/>
    <w:rsid w:val="2EB73C81"/>
    <w:rsid w:val="2EE6209C"/>
    <w:rsid w:val="3AD23CEE"/>
    <w:rsid w:val="4B375145"/>
    <w:rsid w:val="591F3A3F"/>
    <w:rsid w:val="624F1B26"/>
    <w:rsid w:val="633856DE"/>
    <w:rsid w:val="7BA94562"/>
    <w:rsid w:val="7C441887"/>
    <w:rsid w:val="7FEE7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Calibri" w:hAnsi="Calibri"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iPriority w:val="0"/>
    <w:pPr>
      <w:ind w:firstLine="420"/>
    </w:pPr>
    <w:rPr>
      <w:kern w:val="2"/>
      <w:sz w:val="21"/>
    </w:rPr>
  </w:style>
  <w:style w:type="paragraph" w:styleId="3">
    <w:name w:val="Body Text Indent"/>
    <w:basedOn w:val="1"/>
    <w:qFormat/>
    <w:uiPriority w:val="0"/>
    <w:pPr>
      <w:spacing w:after="120" w:afterLines="0" w:afterAutospacing="0"/>
      <w:ind w:left="420"/>
    </w:pPr>
    <w:rPr>
      <w:kern w:val="2"/>
      <w:sz w:val="21"/>
    </w:rPr>
  </w:style>
  <w:style w:type="paragraph" w:styleId="4">
    <w:name w:val="Body Text"/>
    <w:basedOn w:val="5"/>
    <w:next w:val="5"/>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7">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2024-02-02T08:14:00Z</dcterms:created>
  <dc:creator>DE20818CC5ED4CEB8E29CD95A42C1C58</dc:creator>
  <cp:lastModifiedBy>伍珺瑜</cp:lastModifiedBy>
  <dcterms:modified xsi:type="dcterms:W3CDTF">2025-03-19T07:26:02Z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0122B930A8A349AB991FE49929C56783</vt:lpwstr>
  </property>
</Properties>
</file>