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4" w:firstLineChars="4"/>
        <w:jc w:val="center"/>
        <w:rPr>
          <w:rFonts w:cs="Times New Roman"/>
          <w:color w:val="000000"/>
          <w:sz w:val="36"/>
          <w:szCs w:val="36"/>
        </w:rPr>
      </w:pPr>
      <w:bookmarkStart w:id="0" w:name="_Toc308171232"/>
      <w:r>
        <w:rPr>
          <w:rFonts w:cs="Times New Roman"/>
          <w:color w:val="000000"/>
          <w:sz w:val="36"/>
          <w:szCs w:val="36"/>
        </w:rPr>
        <mc:AlternateContent>
          <mc:Choice Requires="wpg">
            <w:drawing>
              <wp:anchor distT="0" distB="0" distL="114300" distR="114300" simplePos="0" relativeHeight="251659264" behindDoc="1" locked="0" layoutInCell="1" allowOverlap="1">
                <wp:simplePos x="0" y="0"/>
                <wp:positionH relativeFrom="column">
                  <wp:posOffset>-1254760</wp:posOffset>
                </wp:positionH>
                <wp:positionV relativeFrom="paragraph">
                  <wp:posOffset>-876300</wp:posOffset>
                </wp:positionV>
                <wp:extent cx="7853045" cy="2539365"/>
                <wp:effectExtent l="0" t="0" r="14605" b="13335"/>
                <wp:wrapNone/>
                <wp:docPr id="3" name="组合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53045" cy="2539365"/>
                          <a:chOff x="0" y="0"/>
                          <a:chExt cx="12240" cy="4582"/>
                        </a:xfrm>
                      </wpg:grpSpPr>
                      <pic:pic xmlns:pic="http://schemas.openxmlformats.org/drawingml/2006/picture">
                        <pic:nvPicPr>
                          <pic:cNvPr id="1" name="图片 3" descr="我的插图-1"/>
                          <pic:cNvPicPr>
                            <a:picLocks noChangeAspect="1"/>
                          </pic:cNvPicPr>
                        </pic:nvPicPr>
                        <pic:blipFill>
                          <a:blip r:embed="rId7"/>
                          <a:stretch>
                            <a:fillRect/>
                          </a:stretch>
                        </pic:blipFill>
                        <pic:spPr>
                          <a:xfrm>
                            <a:off x="0" y="0"/>
                            <a:ext cx="12240" cy="4582"/>
                          </a:xfrm>
                          <a:prstGeom prst="rect">
                            <a:avLst/>
                          </a:prstGeom>
                          <a:noFill/>
                          <a:ln w="9525">
                            <a:noFill/>
                          </a:ln>
                        </pic:spPr>
                      </pic:pic>
                      <pic:pic xmlns:pic="http://schemas.openxmlformats.org/drawingml/2006/picture">
                        <pic:nvPicPr>
                          <pic:cNvPr id="2" name="图片 4" descr="南网图标"/>
                          <pic:cNvPicPr>
                            <a:picLocks noChangeAspect="1"/>
                          </pic:cNvPicPr>
                        </pic:nvPicPr>
                        <pic:blipFill>
                          <a:blip r:embed="rId8"/>
                          <a:stretch>
                            <a:fillRect/>
                          </a:stretch>
                        </pic:blipFill>
                        <pic:spPr>
                          <a:xfrm>
                            <a:off x="540" y="2430"/>
                            <a:ext cx="5400" cy="1423"/>
                          </a:xfrm>
                          <a:prstGeom prst="rect">
                            <a:avLst/>
                          </a:prstGeom>
                          <a:noFill/>
                          <a:ln w="9525">
                            <a:noFill/>
                          </a:ln>
                        </pic:spPr>
                      </pic:pic>
                    </wpg:wgp>
                  </a:graphicData>
                </a:graphic>
              </wp:anchor>
            </w:drawing>
          </mc:Choice>
          <mc:Fallback>
            <w:pict>
              <v:group id="组合 2" o:spid="_x0000_s1026" o:spt="203" style="position:absolute;left:0pt;margin-left:-98.8pt;margin-top:-69pt;height:199.95pt;width:618.35pt;z-index:-251657216;mso-width-relative:page;mso-height-relative:page;" coordsize="12240,4582" o:gfxdata="UEsDBAoAAAAAAIdO4kAAAAAAAAAAAAAAAAAEAAAAZHJzL1BLAwQUAAAACACHTuJA0+6s2t0AAAAO&#10;AQAADwAAAGRycy9kb3ducmV2LnhtbE2PwWrDMAyG74O9g1Fht9Z2w7ImjVNG2XYqg7aDsZuaqElo&#10;bIfYTdq3n3PabhL6+PX92eamWzZQ7xprFMiFAEamsGVjKgVfx/f5CpjzaEpsrSEFd3KwyR8fMkxL&#10;O5o9DQdfsRBiXIoKau+7lHNX1KTRLWxHJtzOttfow9pXvOxxDOG65UshYq6xMeFDjR1tayouh6tW&#10;8DHi+BrJt2F3OW/vP8fnz++dJKWeZlKsgXm6+T8YJv2gDnlwOtmrKR1rFcxl8hIHdpqiVag1MSJK&#10;JLCTgmUsE+B5xv/XyH8BUEsDBBQAAAAIAIdO4kAJsYznrQIAAMQHAAAOAAAAZHJzL2Uyb0RvYy54&#10;bWzVVc1u1DAQviPxDpbvbXazm7KNNlshSiukCip+HsB1nMQisS3bu9neK7UcEJQLElx4DwRv093X&#10;YOxkf7qVSoUKEodE40xm/M03n8fDvWlVognThkuR4O52ByMmqEy5yBP85vXB1gAjY4lISSkFS/Ap&#10;M3hv9PDBsFYxC2Uhy5RpBEmEiWuV4MJaFQeBoQWriNmWiglwZlJXxMJS50GqSQ3ZqzIIO52doJY6&#10;VVpSZgx83W+cuM2o75JQZhmnbF/SccWEbbJqVhILJZmCK4NHHm2WMWpfZJlhFpUJhkqtf8MmYJ+4&#10;dzAakjjXRBWcthDIXSBs1FQRLmDTZap9Ygkaa34jVcWplkZmdpvKKmgK8YxAFd3OBjeHWo6VryWP&#10;61wtSYdGbbD+x2np88mxRjxNcA8jQSpo+Pz72dXHCxQ6bmqVx/DLoVav1LFuCgTzSNK3Bgn5pCAi&#10;Z4+NAp5BSy4i2Axx63wVP8105fJA6Wjq+3C67AObWkTh46NB1Ov0I4wo+MKot9vbiZpO0QLaeSOO&#10;Fk/byG4Y9qG1Lq4fDXwJAYmbPT2yJRLFaQxPyylYNzj9vZIhyo41gw65bGJyzKkjyS1WvHYXvF59&#10;/Tl/d46A55QZChqcXVzOv5zNPnwCz5YnbxHZ5CEO4G1UX/89cMtrIE5Krg54WTq+nX2/ZwzpmFUn&#10;DKSjn6UePomN1czSwm2YwcYvQRdOE2sOj3IFzGE2rbTuIo3bGgx8aWMPmayQMwAXbA/NITGZHJkW&#10;yOIX91lIx44fAaVAdYJ3ozDyAUsPQC8FVLDC6U1YNn0G4+9LKNyQUH8poav3n+c/LkE/s2/n7oQ4&#10;mE56/5+A/Fld08k9CChyo8BNkH6vHfSLAQOedkp0+2HPj63FlPjXIvJTCYa7PyXtReRuj/U12OuX&#10;7+gXUEsDBAoAAAAAAIdO4kAAAAAAAAAAAAAAAAAKAAAAZHJzL21lZGlhL1BLAwQUAAAACACHTuJA&#10;TzWvRDxcAAA3XAAAFQAAAGRycy9tZWRpYS9pbWFnZTIuanBlZwE3XMij/9j/4AAQSkZJRgABAgEA&#10;SABIAAD/4Ql7RXhpZgAATU0AKgAAAAgABwESAAMAAAABAAEAAAEaAAUAAAABAAAAYgEbAAUAAAAB&#10;AAAAagEoAAMAAAABAAIAAAExAAIAAAAbAAAAcgEyAAIAAAAUAAAAjYdpAAQAAAABAAAApAAAANAA&#10;AABIAAAAAQAAAEgAAAABQWRvYmUgUGhvdG9zaG9wIENTIFdpbmRvd3MAMjAwNjoxMToxNiAxNjoz&#10;MTozMwAAAAAAA6ABAAMAAAABAAEAAKACAAQAAAABAAABRKADAAQAAAABAAAAVQAAAAAAAAAGAQMA&#10;AwAAAAEABgAAARoABQAAAAEAAAEeARsABQAAAAEAAAEmASgAAwAAAAEAAgAAAgEABAAAAAEAAAEu&#10;AgIABAAAAAEAAAhFAAAAAAAAAEgAAAABAAAASAAAAAH/2P/gABBKRklGAAECAQBIAEgAAP/tAAxB&#10;ZG9iZV9DTQAB/+4ADkFkb2JlAGSAAAAAAf/bAIQADAgICAkIDAkJDBELCgsRFQ8MDA8VGBMTFRMT&#10;GBEMDAwMDAwRDAwMDAwMDAwMDAwMDAwMDAwMDAwMDAwMDAwMDAENCwsNDg0QDg4QFA4ODhQUDg4O&#10;DhQRDAwMDAwREQwMDAwMDBEMDAwMDAwMDAwMDAwMDAwMDAwMDAwMDAwMDAwM/8AAEQgAKgCgAwEi&#10;AAIRAQMRAf/dAAQACv/EAT8AAAEFAQEBAQEBAAAAAAAAAAMAAQIEBQYHCAkKCwEAAQUBAQEBAQEA&#10;AAAAAAAAAQACAwQFBgcICQoLEAABBAEDAgQCBQcGCAUDDDMBAAIRAwQhEjEFQVFhEyJxgTIGFJGh&#10;sUIjJBVSwWIzNHKC0UMHJZJT8OHxY3M1FqKygyZEk1RkRcKjdDYX0lXiZfKzhMPTdePzRieUpIW0&#10;lcTU5PSltcXV5fVWZnaGlqa2xtbm9jdHV2d3h5ent8fX5/cRAAICAQIEBAMEBQYHBwYFNQEAAhED&#10;ITESBEFRYXEiEwUygZEUobFCI8FS0fAzJGLhcoKSQ1MVY3M08SUGFqKygwcmNcLSRJNUoxdkRVU2&#10;dGXi8rOEw9N14/NGlKSFtJXE1OT0pbXF1eX1VmZ2hpamtsbW5vYnN0dXZ3eHl6e3x//aAAwDAQAC&#10;EQMRAD8A9VSSSSUtKUriXf41uksJ39L6mA0kF3oMjTT/AE4UqP8AGv8AVTJa9nq24V+0+mMqoxvj&#10;2hxx3Xt+l+8n+1P90osPaSlK5j/F/wDWPqHX+h2Z3VDU29mQ+kCtuwbWsqd9Fzn+7dY9dM1zXfRI&#10;MeBlNlExJB6JBteU6Dk5WLh0OyMu5mPQyN9trgxjZIa3dY/a1u5ztqKSAJPCCl0kH7Zif6av/Pb/&#10;AHqbLKrBNbmvA0JaQfyJKZpIQyMc5BxhYw5DWCx1O4bwxxLG2Gv6fpucx7d6IkpdJCoyMfJYbMe1&#10;lzA5zC6twcA5h2WM3Mn3seNj0911GPS++97aqaml1ljyGta0fSc97va1rUlJElEFrmhzSCDqCNQQ&#10;U6Sl0kydJSkkkklP/9D1VJJJJT4g7ruN6ro+uHWGHc7ml5A1P5v25Wn9Yuy6RjU/WrE6tWQ5zsTr&#10;GIammAfaMnIqyGNs/wBH+t1L2MsaRBAI8IWV1f6vdEzcS85PTse9/pv2uNTS+YP0LGt9Vrv+Lcph&#10;lBqx/wBH/vVtPjHRemV5eEbXfV7O6wQ8t+1Y9rq2iA39A9jMfI/SV/n+9eo/4uMNmJ0nJrb0vJ6O&#10;HZJd6GW82Od+jqHqsc+nG/R/mfRXmfSul0sxI6p0/r32jdI+ws2VbYbt3Nvpe/1t2/evTP8AFzRi&#10;UdJyW4tHUMdhySXN6nHqk+nV7mbGVfoU/mCCPr/L9JEHjPrnd1p3TvrAzqI6x6QzXDEJYwdO+z+t&#10;T9n9R9jRkfS3eh6P6P8Ao/8Awq6DpF3W7Or59dw6v+yP2Vcf8rsY39Z3tH6N2M0Uf0f6Df53+eWj&#10;9YOpN6ti5/RsvpORk43q+k+qhzm3kUi7MryHepTXi10XW4Vf2b0826y6u7+b9X9XRMj615dmPdVb&#10;0PMLba7GMAD9r3AWMGPvZT6lNl9n2dtdmz0/Svsv9T9VuVZe+aZI6Xh4PTLqhh3ttx2Oyam24Pry&#10;3G9e1rqr+l33Ytrshu1jr78x+V/Nf4f9H0GPTgt+pfW7sQMvrq6ljPxi1zmV7rWYFBLv2d+zt+xu&#10;Vb7GV0V+p/gFrW0dIwsfp7MXpHVLKcjFfYKGZecy2p9TXOGD9lbZt3+qz0n/AM3XV/1yr1FjDp92&#10;Dk9HHR8iyrqlv2mwvych9drqvVtfkU59tP2v0K3dOwm+pYxlttuZV+j9L0bL0p4b9EOtZDGOodYy&#10;u2szY8tNdI9THsYaur2XvyMm+p9V+I2+77PT+nrqs+gvSKOndN/5n9N6plZ2Z0zFx8BmTa3Eyrq2&#10;Ta1uVbul9t1zvVe5tDXWP/0SpdVy2ZteTfk9By6r86inHyL6brGD0icLK9P1G1B9fpu6nb9pc/G9&#10;/wBlyafUs/S11LOtwrm42Nk/VvJy8Lo/6PCqD3vqsqqZcz1/QtayrMbT9jrZ+m9W3Zlez1PWrqvS&#10;nG6H0zqOLg9IdnfbKT9Yb91mVi9Uuqe6zIDsn7ZfhNo9L1fs7Gbv1h//AAqb6+5l7Or9fxX2vNBx&#10;aPSY+3NawE1n1PSqwWWYNm/9Hv8A2h6dHqf9fXR9QcW9fs6zb0jKyXYLajTdbkvGJTbcymp9rMXY&#10;/ZXXTc/7Zk41GV6P2b1rMev+dUuo/WfLz+mZOLk/V3MfRfj2CxoLmhzRWb3s9RlfqV78V9Dqd1f8&#10;/b9k9P1qLUlOZ9Rs3Ju+tQp9V5xW9McRWLc6yv1BbjtFm3rTKXNf6Xt/V2+lsXL3Oxasi60Y2Lkj&#10;Huz78k24LrgLnW309Ows3KFle+vNfT+p+h/MZH+lr9Vdf07Frb1Vll2J1TMqwKnZmI67LtyKXX11&#10;U2tpxKbm1V2ZO3Ltoo9/+BvVrA683CxhTh9BufjPttvue119lQuLnZDXUvzMZllnrXs9n6KpleV+&#10;j/nElNP/ABYVMq6j1hgoONYMbpnr1Go0EXejd9qnHcyn0/1j1PoV+nZ/O/nr0Fcz9U/s9nUOr5TM&#10;C7Eycm1rsm66y2w2Fr8imqn9ZZU2l+Myvf6FHqV142Ti/pl0ySlJJJJKf//R9VSSSSUpJJJJSySd&#10;JJS0JQnSSUtCSdJJSyUJ0klLQlCdJJS0JQnSSUsnSSSUpJJJJT//2f/tDixQaG90b3Nob3AgMy4w&#10;ADhCSU0EJQAAAAAAEAAAAAAAAAAAAAAAAAAAAAA4QklNA+0AAAAAABAASAAAAAEAAgBIAAAAAQAC&#10;OEJJTQQmAAAAAAAOAAAAAAAAAAAAAD+AAAA4QklNBA0AAAAAAAQAAAB4OEJJTQQZAAAAAAAEAAAA&#10;HjhCSU0D8wAAAAAACQAAAAAAAAAAAQA4QklNBAoAAAAAAAEAADhCSU0nEAAAAAAACgABAAAAAAAA&#10;AAI4QklNA/UAAAAAAEgAL2ZmAAEAbGZmAAYAAAAAAAEAL2ZmAAEAoZmaAAYAAAAAAAEAMgAAAAEA&#10;WgAAAAYAAAAAAAEANQAAAAEALQAAAAYAAAAAAAE4QklNA/gAAAAAAHAAAP//////////////////&#10;//////////8D6AAAAAD/////////////////////////////A+gAAAAA////////////////////&#10;/////////wPoAAAAAP////////////////////////////8D6AAAOEJJTQQAAAAAAAACAAE4QklN&#10;BAIAAAAAAAQAAAAAOEJJTQQIAAAAAAAQAAAAAQAAAkAAAAJAAAAAADhCSU0EHgAAAAAABAAAAAA4&#10;QklNBBoAAAAAAz8AAAAGAAAAAAAAAAAAAABVAAABRAAAAAVnKmgHmJgALQAxAAAAAQAAAAAAAAAA&#10;AAAAAAAAAAAAAAABAAAAAAAAAAAAAAFEAAAAVQAAAAAAAAAAAAAAAAAAAAABAAAAAAAAAAAAAAAA&#10;AAAAAAAAABAAAAABAAAAAAAAbnVsbAAAAAIAAAAGYm91bmRzT2JqYwAAAAEAAAAAAABSY3QxAAAA&#10;BAAAAABUb3AgbG9uZwAAAAAAAAAATGVmdGxvbmcAAAAAAAAAAEJ0b21sb25nAAAAVQAAAABSZ2h0&#10;bG9uZwAAAUQ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FUAAAAAUmdodGxvbmcAAAFE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T/wAAAAAAAAOEJJTQQUAAAAAAAEAAAAAjhCSU0EDAAAAAAIYQAAAAEAAACgAAAAKgAAAeAA&#10;AE7AAAAIRQAYAAH/2P/gABBKRklGAAECAQBIAEgAAP/tAAxBZG9iZV9DTQAB/+4ADkFkb2JlAGSA&#10;AAAAAf/bAIQADAgICAkIDAkJDBELCgsRFQ8MDA8VGBMTFRMTGBEMDAwMDAwRDAwMDAwMDAwMDAwM&#10;DAwMDAwMDAwMDAwMDAwMDAENCwsNDg0QDg4QFA4ODhQUDg4ODhQRDAwMDAwREQwMDAwMDBEMDAwM&#10;DAwMDAwMDAwMDAwMDAwMDAwMDAwMDAwM/8AAEQgAKg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tKUriXf41uksJ&#10;39L6mA0kF3oMjTT/AE4UqP8AGv8AVTJa9nq24V+0+mMqoxvj2hxx3Xt+l+8n+1P90osPaSlK5j/F&#10;/wDWPqHX+h2Z3VDU29mQ+kCtuwbWsqd9Fzn+7dY9dM1zXfRIMeBlNlExJB6JBteU6Dk5WLh0OyMu&#10;5mPQyN9trgxjZIa3dY/a1u5ztqKSAJPCCl0kH7Zif6av/Pb/AHqbLKrBNbmvA0JaQfyJKZpIQyMc&#10;5BxhYw5DWCx1O4bwxxLG2Gv6fpucx7d6IkpdJCoyMfJYbMe1lzA5zC6twcA5h2WM3Mn3seNj0911&#10;GPS++97aqaml1ljyGta0fSc97va1rUlJElEFrmhzSCDqCNQQU6Sl0kydJSkkkklP/9D1VJJJJT4g&#10;7ruN6ro+uHWGHc7ml5A1P5v25Wn9Yuy6RjU/WrE6tWQ5zsTrGIammAfaMnIqyGNs/wBH+t1L2Msa&#10;RBAI8IWV1f6vdEzcS85PTse9/pv2uNTS+YP0LGt9Vrv+LcphlBqx/wBH/vVtPjHRemV5eEbXfV7O&#10;6wQ8t+1Y9rq2iA39A9jMfI/SV/n+9eo/4uMNmJ0nJrb0vJ6OHZJd6GW82Od+jqHqsc+nG/R/mfRX&#10;mfSul0sxI6p0/r32jdI+ws2VbYbt3Nvpe/1t2/evTP8AFzRiUdJyW4tHUMdhySXN6nHqk+nV7mbG&#10;VfoU/mCCPr/L9JEHjPrnd1p3TvrAzqI6x6QzXDEJYwdO+z+tT9n9R9jRkfS3eh6P6P8Ao/8Awq6D&#10;pF3W7Or59dw6v+yP2Vcf8rsY39Z3tH6N2M0Uf0f6Df53+eWj9YOpN6ti5/RsvpORk43q+k+qhzm3&#10;kUi7MryHepTXi10XW4Vf2b0826y6u7+b9X9XRMj615dmPdVb0PMLba7GMAD9r3AWMGPvZT6lNl9n&#10;2dtdmz0/Svsv9T9VuVZe+aZI6Xh4PTLqhh3ttx2Oyam24Pry3G9e1rqr+l33Ytrshu1jr78x+V/N&#10;f4f9H0GPTgt+pfW7sQMvrq6ljPxi1zmV7rWYFBLv2d+zt+xuVb7GV0V+p/gFrW0dIwsfp7MXpHVL&#10;KcjFfYKGZecy2p9TXOGD9lbZt3+qz0n/AM3XV/1yr1FjDp92Dk9HHR8iyrqlv2mwvych9drqvVtf&#10;kU59tP2v0K3dOwm+pYxlttuZV+j9L0bL0p4b9EOtZDGOodYyu2szY8tNdI9THsYaur2XvyMm+p9V&#10;+I2+77PT+nrqs+gvSKOndN/5n9N6plZ2Z0zFx8BmTa3Eyrq2Ta1uVbul9t1zvVe5tDXWP/0SpdVy&#10;2ZteTfk9By6r86inHyL6brGD0icLK9P1G1B9fpu6nb9pc/G9/wBlyafUs/S11LOtwrm42Nk/VvJy&#10;8Lo/6PCqD3vqsqqZcz1/QtayrMbT9jrZ+m9W3Zlez1PWrqvSnG6H0zqOLg9IdnfbKT9Yb91mVi9U&#10;uqe6zIDsn7ZfhNo9L1fs7Gbv1h//AAqb6+5l7Or9fxX2vNBxaPSY+3NawE1n1PSqwWWYNm/9Hv8A&#10;2h6dHqf9fXR9QcW9fs6zb0jKyXYLajTdbkvGJTbcymp9rMXY/ZXXTc/7Zk41GV6P2b1rMev+dUuo&#10;/WfLz+mZOLk/V3MfRfj2CxoLmhzRWb3s9RlfqV78V9Dqd1f8/b9k9P1qLUlOZ9Rs3Ju+tQp9V5xW&#10;9McRWLc6yv1BbjtFm3rTKXNf6Xt/V2+lsXL3Oxasi60Y2LkjHuz78k24LrgLnW309Ows3KFle+vN&#10;fT+p+h/MZH+lr9Vdf07Frb1Vll2J1TMqwKnZmI67LtyKXX11U2tpxKbm1V2ZO3Ltoo9/+BvVrA68&#10;3CxhTh9BufjPttvue119lQuLnZDXUvzMZllnrXs9n6KpleV+j/nElNP/ABYVMq6j1hgoONYMbpnr&#10;1Go0EXejd9qnHcyn0/1j1PoV+nZ/O/nr0Fcz9U/s9nUOr5TMC7Eycm1rsm66y2w2Fr8imqn9ZZU2&#10;l+Myvf6FHqV142Ti/pl0ySlJJJJKf//R9VSSSSUpJJJJSySdJJS0JQnSSUtCSdJJSyUJ0klLQlCd&#10;JJS0JQnSSUsnSSSUpJJJJT//2QA4QklNBCEAAAAAAFMAAAABAQAAAA8AQQBkAG8AYgBlACAAUABo&#10;AG8AdABvAHMAaABvAHAAAAASAEEAZABvAGIAZQAgAFAAaABvAHQAbwBzAGgAbwBwACAAQwBTAAAA&#10;AQA4QklNBAYAAAAAAAcABgAAAAEBAP/hF/lodHRwOi8vbnMuYWRvYmUuY29tL3hhcC8xLjAvADw/&#10;eHBhY2tldCBiZWdpbj0n77u/JyBpZD0nVzVNME1wQ2VoaUh6cmVTek5UY3prYzlkJz8+Cjx4Onht&#10;cG1ldGEgeG1sbnM6eD0nYWRvYmU6bnM6bWV0YS8nIHg6eG1wdGs9J1hNUCB0b29sa2l0IDMuMC0y&#10;OCwgZnJhbWV3b3JrIDEuNic+CjxyZGY6UkRGIHhtbG5zOnJkZj0naHR0cDovL3d3dy53My5vcmcv&#10;MTk5OS8wMi8yMi1yZGYtc3ludGF4LW5zIycgeG1sbnM6aVg9J2h0dHA6Ly9ucy5hZG9iZS5jb20v&#10;aVgvMS4wLyc+CgogPHJkZjpEZXNjcmlwdGlvbiByZGY6YWJvdXQ9J3V1aWQ6ZGQ4NTVmMTMtNzU0&#10;Yy0xMWRiLThmMzUtOTFiODE0YzAxMWE5JwogIHhtbG5zOmV4aWY9J2h0dHA6Ly9ucy5hZG9iZS5j&#10;b20vZXhpZi8xLjAvJz4KICA8ZXhpZjpDb2xvclNwYWNlPjE8L2V4aWY6Q29sb3JTcGFjZT4KICA8&#10;ZXhpZjpQaXhlbFhEaW1lbnNpb24+MzI0PC9leGlmOlBpeGVsWERpbWVuc2lvbj4KICA8ZXhpZjpQ&#10;aXhlbFlEaW1lbnNpb24+ODU8L2V4aWY6UGl4ZWxZRGltZW5zaW9uPgogPC9yZGY6RGVzY3JpcHRp&#10;b24+CgogPHJkZjpEZXNjcmlwdGlvbiByZGY6YWJvdXQ9J3V1aWQ6ZGQ4NTVmMTMtNzU0Yy0xMWRi&#10;LThmMzUtOTFiODE0YzAxMWE5JwogIHhtbG5zOnBkZj0naHR0cDovL25zLmFkb2JlLmNvbS9wZGYv&#10;MS4zLyc+CiA8L3JkZjpEZXNjcmlwdGlvbj4KCiA8cmRmOkRlc2NyaXB0aW9uIHJkZjphYm91dD0n&#10;dXVpZDpkZDg1NWYxMy03NTRjLTExZGItOGYzNS05MWI4MTRjMDExYTknCiAgeG1sbnM6cGhvdG9z&#10;aG9wPSdodHRwOi8vbnMuYWRvYmUuY29tL3Bob3Rvc2hvcC8xLjAvJz4KICA8cGhvdG9zaG9wOkhp&#10;c3Rvcnk+PC9waG90b3Nob3A6SGlzdG9yeT4KIDwvcmRmOkRlc2NyaXB0aW9uPgoKIDxyZGY6RGVz&#10;Y3JpcHRpb24gcmRmOmFib3V0PSd1dWlkOmRkODU1ZjEzLTc1NGMtMTFkYi04ZjM1LTkxYjgxNGMw&#10;MTFhOScKICB4bWxuczp0aWZmPSdodHRwOi8vbnMuYWRvYmUuY29tL3RpZmYvMS4wLyc+CiAgPHRp&#10;ZmY6T3JpZW50YXRpb24+MTwvdGlmZjpPcmllbnRhdGlvbj4KICA8dGlmZjpYUmVzb2x1dGlvbj43&#10;Mi8xPC90aWZmOlhSZXNvbHV0aW9uPgogIDx0aWZmOllSZXNvbHV0aW9uPjcyLzE8L3RpZmY6WVJl&#10;c29sdXRpb24+CiAgPHRpZmY6UmVzb2x1dGlvblVuaXQ+MjwvdGlmZjpSZXNvbHV0aW9uVW5pdD4K&#10;IDwvcmRmOkRlc2NyaXB0aW9uPgoKIDxyZGY6RGVzY3JpcHRpb24gcmRmOmFib3V0PSd1dWlkOmRk&#10;ODU1ZjEzLTc1NGMtMTFkYi04ZjM1LTkxYjgxNGMwMTFhOScKICB4bWxuczp4YXA9J2h0dHA6Ly9u&#10;cy5hZG9iZS5jb20veGFwLzEuMC8nPgogIDx4YXA6Q3JlYXRlRGF0ZT4yMDA2LTExLTE2VDE2OjMx&#10;OjMzKzA4OjAwPC94YXA6Q3JlYXRlRGF0ZT4KICA8eGFwOk1vZGlmeURhdGU+MjAwNi0xMS0xNlQx&#10;NjozMTozMyswODowMDwveGFwOk1vZGlmeURhdGU+CiAgPHhhcDpNZXRhZGF0YURhdGU+MjAwNi0x&#10;MS0xNlQxNjozMTozMyswODowMDwveGFwOk1ldGFkYXRhRGF0ZT4KICA8eGFwOkNyZWF0b3JUb29s&#10;PkFkb2JlIFBob3Rvc2hvcCBDUyBXaW5kb3dzPC94YXA6Q3JlYXRvclRvb2w+CiA8L3JkZjpEZXNj&#10;cmlwdGlvbj4KCiA8cmRmOkRlc2NyaXB0aW9uIHJkZjphYm91dD0ndXVpZDpkZDg1NWYxMy03NTRj&#10;LTExZGItOGYzNS05MWI4MTRjMDExYTknCiAgeG1sbnM6eGFwTU09J2h0dHA6Ly9ucy5hZG9iZS5j&#10;b20veGFwLzEuMC9tbS8nPgogIDx4YXBNTTpEb2N1bWVudElEPmFkb2JlOmRvY2lkOnBob3Rvc2hv&#10;cDpkZDg1NWYxMi03NTRjLTExZGItOGYzNS05MWI4MTRjMDExYTk8L3hhcE1NOkRvY3VtZW50SUQ+&#10;CiA8L3JkZjpEZXNjcmlwdGlvbj4KCiA8cmRmOkRlc2NyaXB0aW9uIHJkZjphYm91dD0ndXVpZDpk&#10;ZDg1NWYxMy03NTRjLTExZGItOGYzNS05MWI4MTRjMDExYTknCiAgeG1sbnM6ZGM9J2h0dHA6Ly9w&#10;dXJsLm9yZy9kYy9lbGVtZW50cy8xLjEvJz4KICA8ZGM6Zm9ybWF0PmltYWdlL2pwZWc8L2RjOmZv&#10;cm1hdD4KIDwvcmRmOkRlc2NyaXB0aW9uPgoKPC9yZGY6UkRGPgo8L3g6eG1wbWV0YT4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Cjw/eHBhY2tldCBlbmQ9&#10;J3cnPz7/4gxYSUNDX1BST0ZJTEUAAQEAAAxITGlubwIQAABtbnRyUkdCIFhZWiAHzgACAAkABgAx&#10;AABhY3NwTVNGVAAAAABJRUMgc1JHQgAAAAAAAAAAAAAAAA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CAgIC&#10;AgICAgICAwICAgMEAwICAwQFBAQEBAQFBgUFBQUFBQYGBwcIBwcGCQkKCgkJDAwMDAwMDAwMDAwM&#10;DAwMAQMDAwUEBQkGBgkNCgkKDQ8ODg4ODw8MDAwMDA8PDAwMDAwMDwwMDAwMDAwMDAwMDAwMDAwM&#10;DAwMDAwMDAwMDAz/wAARCABVAUQDAREAAhEBAxEB/90ABAAp/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7+Yq7FXYq7FXYq7FXYq7FXYq7FXYq7FXYq7FXYq7FXYq7FXYq7FXYq7FX&#10;Yq7FXYq7FXYq7FXYq7FXYq7FXYq7FXYq7FXYq7FXYq7FXYq//9D7+Yq7FXYq7FVPFXc/fFXc/fFX&#10;c/fFXc/fFXc/fFXc/fFXc/fFXc/fFXc/fFVTFXYq7FXYq7FXYq7FXYq7FXYq7FXYq7FXYq7FXYq7&#10;FXYq7FXYq7FXYq7FXYq7FXYqp4q//9H7+Yq7FXYq7FVHmu+/Q0OC007mvTkCTjxBDfIb79OuNhVC&#10;5uI7W3nuZKmO3jaWQKKnigLGg8dslGJkaHVSafE/kP8A5+D/APONX5kee/L/AOW3lbXdauPNHma/&#10;Om6Rb3OjXcEUlwCw+KWRQFHwk1ObDL2TqcUDOUaiPMfrceOphKXCDu+4M1zkOxV2KuxVuhxVfirs&#10;VWcB4HFV3EYq7iMVWcMVb4DwOKu4Yq7hiq7iMVdxGKreGKu4Yq7hiruGKu4Yq7hiruGKtcMVa4jF&#10;W6L74qqYq7FXYq7FXYqp4q//0vv5irsVdirsVfzi/nV/zl1/znB5d/On84vLXlTzF5jt/Kvl7zv5&#10;g03yxbweVobiJNOtNQmhtRHObFzIojUUYsajfOz0XZ2knpoTlXEavcOrzZMoyGhs82X/AJzp/wCc&#10;9dKIkuvM2uMqnkVvPKNvxIG/xf6Cu3jmV/JOiO23zDV4+YMi0j/n6d/zlZoEoTXp/K2vcSPUtdT0&#10;c2b0B3BNvLBSvyyuXs/pSNvv/av53KOj6U8l/wDP3mG/hm0z80vyk+pR30TQtrXlq+MyKJF4B2tb&#10;pVam+/B2OYE/ZsQkJQldG20do8QqQp+d3/OG9xAv/OXX5KXbyCC3k84G4MkhCAJIJWQsxNB9oAiu&#10;b3tOP+By936HC08/3oPS39Y/6Z0f/q62f/SRH/zVnnXhy7i7/iHe1+mtH/6u1ma7ACeMmv8AwWPh&#10;z7ivEO9MqjrXbx+WQtkuwqwvzx+Yfkf8s9DPmb8wPNOm+T/L6zx2zaxqs629uJZSeCc3oKmhpiqc&#10;+W/M3l/zhoem+ZvK2sWuvaBrEIuNL1eykEsE8R2DI67EYqnnNd/Ef1pirHn82+Vo3aOTzLpUckbF&#10;JY3vIFZWU0YEF6gg9RirZ84eUgCf8UaRt/y+wf8ANeKtHzj5R3H+KdIqOo+vW/8AzXiqfrIrhGRg&#10;6uAysu4KncGo8cVQ97fWmm2V3qN/OlpY2EMlze3UnwpFFEpd3Y9gqgk4qw/yJ+Z/5dfmfYXeqfl1&#10;520bztp1hMtvfXmjXkV5HDK681jkaJm4sVNaHfFWdcl61oNt/nirg6HowxV575u/Nn8s/IOq+XNE&#10;86+fNE8r6x5uvI7DyzpepXsVvPe3EzBI0hjdgzcmIUGlKmla4q9C5LWlaHfY7dP9vFW+QA7/AHHF&#10;VN5Y40eSRwiRgtI52AA61Ptirzn8vPzh/K782otZn/LXzzpHnaHy/ciz1yXSZxOtrcMKiKUr9liB&#10;0xV6Q0igbmleldsVWcwSBUVNeO/WnWmKt170+nFXcum3U0xVsMp6EGnWm+Krh1xVfirsVdirsVdi&#10;rsVf/9P7+Yq7FXYq7FX87f5zf8/Gf+cpfJH5zfm55L8vXfl//D/k3zrr2iaIlxoRmkFlp+oTW8HO&#10;QOpY8FALd+udhoexdPk08ZT+ogdR91upz6kxmdnny/8AP1L/AJyrgblfDyZdRjYxT6LLED7NS6Bo&#10;cyv5A0vefm1fnJfzU7g/5+keedUjFv59/I38svO1q4pNE9rLEzKftACX113HtkD7PxH93kI+bL89&#10;3x2WXX/OQX/OBf5vW9xZ/mX/AM41Xv5Sa5eRSGPzb5KlRreOYqeDvFamDYNuaxNhx6DXac/u8nEO&#10;o8vig5MGQH00XwB5B8k+YvzI8+6B5A8jRrceY/M+oPp/lsTzi2Dv8XAvMSOAMexJzd5c8cWHiyDY&#10;Dfr9zicBlICL7a/6Jn/85m9Douk7/wDf0R5p/wCXtF3fYf1OV+Syd6f+T/8An3H/AM5h6J5w8oa1&#10;faLpcWn6Nren31/KnmWN2WG3uY5JCqVHIhVO1d8o1HbeknjlGI3II5HqPc2YtHkjIEl/SUAKqNhx&#10;FAvhWnb+ucXzLtoh+an/ADnV/wA5q/mP/wA4r+c/yk8s+Q/IWkedz+ZkV3wttRmnjma6hnt4Iooz&#10;EwALmYAV74pfnh/znb+e/wDzmF+Yn5C3fl787f8AnF+H8qPJLa9ptzJ5vW79dkuYzJ6MIjMj1ElG&#10;3AxV6j/zjv8A85O/85weQ/8AnHj8ttN8j/8AOIVr5t/Lvyz5aRtG87S3zRrdWMAd2uWRZlC7Ammx&#10;xV94f84B/wDOWvnH/nLryV5982+bfLGleWX8ra7DpVlZ6Y8zh0kt1mZpDMSduW1MVfhx5O/Jb/la&#10;X5nf85R3ll+UXmX879b8q+fbm3sfLOh6+uitbW13qN6JJ5JXjk57xKoUfqxVAav+WflrQvzK0P8A&#10;J7V/+cLvPll+Zfma2F3oXlJ/P5NzcQMsjB1IsjHSkT9W7e4qqxf/AJyR/Iu//LL8tbbzPq3/ADjr&#10;5v8AyHvZfMFppthfa75lGtQ36z291NLEiJDHwaP0FNT44q/d/wD5y+TzToP/ADjj+WXnny/+fWqf&#10;849+XvItvpsvmrXNGsZ9RnuoLy1itbeEW9u6ElZH5b7eOKvyM8w/85GPe6Drll/0Ul/MHXfrVhcw&#10;foWbyhexRXnqRMv1dpTMwVZa8SaGgNaYq8B/5xe/NNfy98peY9PH/OW/mn/nHmW+1ZZx5a0HQbjV&#10;YtQAhRfrUkkMihWHHiFPYf5Qqq/W7/nA7zR5v/Nb85J9a07/AJzU80/nj5W8habLL5n8ka5od5pM&#10;btfpJBbuGmkdG9N1LU67Yq9u/Nhv+foDfmT5y/5VCn5cp+WSaif8G/pn6ubtrPgKGWpLVDV+1Q4q&#10;/Jv/AJyR/wChxv8AnIj8/fJ3/OMX5r6d5Cl/OXRQdQ8ua3o4jsXghltGvTE+pI+yFE5BONedO9MV&#10;foXpVp/z960TSdM0e2u/yomttHsoLOG4uriGWZ0gT01aWRmqzkD4iepxV9jflrqn/OTukf8AOPX5&#10;paz/AM5Dz6Lpn5raRZa9eeW77y6IXghtbfT/AFLSbiOcZdZVY0YdtxTFX5U/849/nP8A85x/n5+W&#10;+oedYf8AnL38v/JdrZ3t1pUmg+arfTLfUJliiEjTKv1YbOJOIPiMVeD/APOB1t/zkd+gfzSb8nf+&#10;cj/IX5N2w8xRJ5js/NJsw+pXSxtxuLb1oXPAAkbUG+KvvL/nCj/nIP8A5yN84/8AOYX5k/kr+bv5&#10;waf+ZWheRPLt88N1olrZJpt3cxXFoEuIZreCN2AWQjriqUf8/mr29s/L3/OPCWuqXmkLfeY9Tivb&#10;iyleOQJ6Vv09PcleRI2O+Kvz685w/wDOJum+b/Inl38vPzX/ADc8522va3c6H5s1DUdYfSZtG+ry&#10;wxC8ED2TM0XF3ehowCmtMVZvpv5ff84x+efzh038pPyn/Nb82fP9hrflzUtZtvP1vr0cNvaXGn2t&#10;5cyxXNrNaRycU+rrU/CSrCnUYq/QD/nzPe3uofkJ+Y13qF/cajdHzzInr3MryuIxYWpVQXqaVYnb&#10;vir9hx1xVfirsVdirsVdirsVf//U+/mKuxV2KuxV/P5+cH/Py/8AMDyL+b35r+RrH8q/y71C08k+&#10;dNe0K1vb6Cc3U8em38tsk1xSQDm4Qs7AUJO2dfouw4ZsEMniEWB16utz5+CZ9NvOP+ip3nWdh+lP&#10;yI/KvU1b+9rbT1bwpydsyj7Pj/VZNP5v+iih/wA/Bfyh81ssX5if84XeRdbikHGWXSTbQznlsaM9&#10;qzfL4sh/ImeO+PNIe+0fnIdY7IG71/8A59n/AJwW9xDdeTfOH/OOXme5jf6vfWRkudLScqQglEL3&#10;Y4lqV/dJt3GGMO08GwPFHr7kSyaeQuqL8/8AyH5e84eaPPWg+V/y5ju7rzpquoNb+UGsLgWd1LKo&#10;bi8NwHiVCUBPLkB75vM2WEMX77YAb9fucQAyI4X2g3/OKf8Az8VOw0b8wK/+BdF/3ks1X8o9nd4+&#10;R/U5Xhaju+0frZD5M/5xf/5+D6f5y8nX2raT56XSbLXdOn1ZpvNUUkQto7mNpi6HUWDLwBqKGo7Z&#10;j6jX6CWKQiRZBrY869zPHgzCQJ5X3h/SoCtF3PQD4t9x496jOIHM07gPx4/5+ZfkB/zkH+cf5lf8&#10;4/8AmX8jvIEnm6T8vRd3d1fNc2dvBbXpvLWe3WVbq4gZkPo1YrUU6kYVfIP/ADnPrf8Az8N1D8hb&#10;yD/nJfyf5N0T8sf03pjS3mizWj3i3wMn1dQIb2ZyDU8vhpir0b8iNS/5+e3n/OOHkTRPyr8ieSdT&#10;/Ke+8qtaeV7yeawS/l02ZHQHjNfxsJCCackG/bFX1v8A8+sfyH/N38gvyz/M7y7+bnkufyZqmteZ&#10;4dR0mCW6tbkTQfVEhcj6rNMF4Mncgmu2KvzZ/JnXPyht/Of/ADm55U/N/wDOjV/yK0bzn+YUbaP5&#10;w0GW5i1CS4sNW1KeS2WS3hmKoytRuXbFXz/+aun/AJJ23/OSHle1/Lv/AJyb8yebPJ36Bkd/zf17&#10;Ub367YamIbow2xuo7YXCRGQxq3poaBiexxVjXnP8ybDzR/zh8vlbWfO+sebvzG0782orvV4tW1Kb&#10;VYvqUek3dvDd2Mkq1iikYlSHZizbqAN8VfvN/wA/DSP+ie/mEH/q2eV/+T1p08cVfkB+cUM3mH8j&#10;v+cevJq+cvyj8k2XlvyDovmfTTqb3Nh5tN9JFcerylt7Z45Um4Dgsh+1TFWI/lJ+Z3mn8zvz08o/&#10;nt5k82flD5f1vQbjTvLtp5L80wy2tvLbrHHbG5gsLe2kilkZJGYO7AmTelFGKv0L/wCfVUVtB/zk&#10;b/zmZDbRJBbw6qq28KAKiINUvwvp0p8NOgp0pir9w9S1PTtH06+1bVr2HTdL023kutQ1G6cRQwQR&#10;IXeWR3oqqqgkk7DFX83/AOXv5YaF/wA/Hf8AnN/88vPsus635f8Ayr0GD/cb5l0eUW15IIvS0/T0&#10;jklRuP1iNZJCtKhdiASAVWN/85o/84ueWf8AnFb80P8AnHHRvIPnnzdrjeftaL6rFrF+ZCotb2xi&#10;iMfpCP7XqtXFX9Ev5vqlt+Tn5oKFcpb+TNaQRqrO1Bp0vwqq1JO3ucVfyw/848H/AJx30T8u9Qsv&#10;zp/5xW/Mf80vOjancy2/mrQVuYbSO1aOMQwsodBVHDMSR3xVI/8AnGS9/wCcc7TS/Oyfm9/zjd58&#10;/OS7bV1by/d+V2nCafahDW2uPSlQGStDv4Yq+3f+fZ6eWP8AoeT8177yP5I1f8vPJN75U1EeWvKe&#10;tpILyzh+tWX7iUuzFmBUsd+mKvc/+fzThNI/5xnlDPxTzZqLcohyfZLX7AHU+AxV8TXOs+bvN3/O&#10;XXmf/nMf8tPyct9H/KH8tfOEFp5wfzAIdMsgsNo0N/NfJctH6U0kQZuPAlZGQcfUIUqsP/InzPqn&#10;ln/nInzL+fP5ffkVrN1+Sv5q33nPyp5RtNOt2uJtOiu7R5ZZLVgpKtaxyBnqKelzQH4dlX6cf8+X&#10;k4/84+/mSpqOPn2Zff4dPtCa++9DTFX7GDriq/FXYq7FXYq7FXYq/wD/1fv5irsVdirsVeT3/wCS&#10;f5Q6rfXup6n+V3lTUtR1K4ku9Q1C50m0knnnmbnJLJI0TM7MxJJPXLYanLD6ZGms4onoll5/zjp+&#10;Qt+hS7/JrybOpFGU6LZbg9RtEMs/PZx/HL5o8GHc8317/nBz/nE3zGHGo/kZ5ajLgj1LKGSzYVFN&#10;vq7xgHLY9qamO/GUeBDufK/5m/8APqL8gNY07Ub/AMh615j/AC+1KCGWaCAXQ1OxqilgrQ3avIFq&#10;P2ZM2em9otSJCMtwS42XRxkCQ/AryPF53h88aFB+W36Rfz9FqEkHlNtF5LfNdxFlVrULUhmCsQFP&#10;XOzyyhwSlk5ED5OoFiVDm+zOP/PzH+X87eX/AEd/1zV8XZv9ByqzMh8nL/z8f/xj5PbWl/OQ6Iuu&#10;aedZ+ufWfq/1QXMfr+tyNOHCvKu1Mo1P5Dwp8PDdGvfTbjjl4hfK39LI+ygB5fCKEjcnud/HvnC8&#10;yaduF/jSpp0O/wBI2+WFXw7/AM/BPyM/MD/nIr/nHq5/Lf8ALO2srvzJP5g0zUPT1C7WziEFqX9U&#10;+o+xI5jY74q9i/5xY/L7zN+VP/OPP5Sflz5wt7e080eUNBh07WoLeUXESTRliVEiGjdeo2xV7/yX&#10;iHJ2qDUmlK7++Kvwl0v/AJ93f85deXfzA/NvzR5Y88flRbaZ+YvmG81hbLzJpg1wsJrqaeImK80y&#10;dYZAJNyhNcVZh/0I/wD85tkcf8cf84/8RQgf4I08fq0UfjiryL85/wDn3V/zmj+YPlXT9DvvM/5Q&#10;axaW+ox30lj5f0uDy84ZYpER5LiDTrcyKOZXgTSu4xV+n3/OU/5Eeevzw/5xUvvyW8sXmmaf5xv7&#10;LRYLi41GV0slawkgecGWOJ2p+7PE8d8VSj8uv+cOfJGnfkD5O8jfmJ+X/k7zR+avl3yR/hl/N9xY&#10;pdBZo4pltytxLB6vCNnqDx5DsOmKvlT8lP8An3x59/Jj/nHL8ydBn0P8uPOX5+vrC6/+WPmKfToN&#10;TgieCO3aOzll1O1i9MM8bitaDlXFXof/AD7x/wCcS/zn/IDzL+cv5g/nZdaQnmP805oHGl6TMs9H&#10;Wee5nmkeJEjTk8vwolaDFUP/AM5R/wDOJP8AzlX/AM5IfmpL5Ym/P5PLn/OM2qxR3N7oUMCW93C/&#10;L95YG3tlT64aAsJJpOIHUHpir6t8j/8AOOukf848/kV5i/Lv/nHFYfLHmptNubrSfM+owx3s97rf&#10;pEw3OoGTiknIqEoaKqnbFX5s6N/zhb/zmd/zkX+d35b/AJrf85e+aPL2haF+W93aXVl5e0p7eWd4&#10;7Wdbn6tBBZj0YzLJGvqO0h23AOKv3JqAApJ+yeKnrQAdQepxVAyWcBtLiztoo7dLmN1VI0RVqQVJ&#10;oBQ9Rir8L/yc/wCcaf8An49/zinqH5iaP+S9j+X3mLy15v1xtSe91W7id5BGXWKYJK0Dx843IKnv&#10;irKfOv5Jf8/OPz/83+QYfzC1Hyj+Tvl/y9rUWpXfmjyZfR2t/EBVJHEkEk9xMyxEhEJ4E0LYq+of&#10;+c7f+cP/AD9/zlJon5Oab5F81aNpFx+W+pT3moX/AJha4Z7oPFCilTBFIWasRLcqVJ64q+4L/wAj&#10;eVNe8ral5V8yeW9K1nRPMMQ/xLpU9tFJa300iKJJpUZaOzlAQzANUA1rTFXy3/zkT+SH5qWX5F6F&#10;+XH/ADh1e6P+Wd5oVybGLQ5Y7dbCXRb2KWG8j9W5hneNl9QPzU8yaiu4xVK/+cAP+cW/Nf8Azij+&#10;UOseS/O2t6brfmPzJ5hk1u9TSvUa2tlaCGBIlklSMyMPRLE8R7VxV94jriq/FXYq7FXYq7FXYq//&#10;1vv5irsVdirsVU8VbocVdQ4qlesKTpOpqqszNaThVUFiSY22AFSTksf1D3olyL+QTyz5U/PjyH52&#10;svO3lDyD5y0XzJ5b1W4vNF1eLQL+T0ZecqKyBrdlIoe4IPuM9KOfDlxcMpA2AD+l5+WOcMhlXufT&#10;J/5ym/5+Lb/7lvP3/hKH/vH5hfkNB3R+bZ+Y1Cf+Tf8AnJz/AJ+CX/nLyfp+r6t56bSr7XNPg1YT&#10;+VzFF9WkuY1m9ST6ivFeBNTyFBvUZj6nQ6GOKZHDYB6+TZiyZzMWdrf0oVHwndQwqxI6Ej8DvnEd&#10;Xch8M/8AOW1/5psvOv5J2+s6j5y0T/nH29m1hfze1fyIL86mt2lvH+h4bmTS0kvktXcyczCOvUjY&#10;4q8b8va1+eN15/8A+ccovyZ1HzvqPlK48veemuZfzjF/HHcRQXtuthLqBsIfUZljJ+qfWUEpTdt8&#10;VfOsfmL/AJyrf8v9Wa81H8wk1pvyZ89zCSyXUuSa8vnSKGzktiUVzKlmSIR9r0+mKvULL82/+ctv&#10;y780/mxZecfLfmLzl5o8j/lXpHlb8u59Ptbt9H8z+YtS1Tjp+tLEA0UMwhuFF5zI4GI8ioOKvfP+&#10;cKNe/PPy1f8AnT8k/wA+9F81zazpMNt5n8lecvM00WpSXlhfKEvrWbULRpbflb3Ycxx8+Qjeh6Gi&#10;r5r8reaPz0sv+cjHGkav+YHnPU9X82+YrP8AQGqprmlPpNs0E7aeNXtLtLnQZtOgk9Mxy2kscpB6&#10;Yqifyq8wfmhc6t/zj+mga/8AnDf/APORuoeZfR/5yU0HzZHqy+W7TSmjnGpmRLqL9GwRxNwNmbI8&#10;jsaNiqd/ln53/NfzxH/zir+T95ffmPB548q+a/NKf85FNdQaxppTRwmopbNd6sUjik5erD6HpTM9&#10;aFeJFQqk/mTyp+cfl38pf+cz9c8teZ/zWl85eSfOi+XvydFxrOtXhOitdaYa2sMrsJ1o0lZQrMBX&#10;fFVP8/td/wCcu7O7/P1L661awu7byZ+XknlgeQ/03+jY5JvMQj1NoGEazCc2xYXHo1YRj4aHFVXz&#10;A/5p6/5N8j6F+WvmHzJqet63+bWh2XmCWHVfP9rD+iHsLx2jvb/WoIb22gZ6cmtgVU9SNsVSLTj/&#10;AM5d32leSvKWg+Z/OPk38ydO/OvWRe6HrTalrOk6Tp1jo811p+n3GsXCctS0u+kiQCU7IXK05DFX&#10;03+RPnb85vOH5C/85UebvOei+a/KHnafXvNcvlLyzfetJeaWYdLjEUGmNxHNEuUdoTFUE04tirwX&#10;QfIX/Obflj8jfMP5m6J5n1iDU9R/K7TbeHyGdd1TzJrV3q808M1/q9vDq0aLY3cdoZBFDEWBcAYq&#10;xfzNqH5mXF3f33/OK3mz85Nf8n+T/KC+cfzDj84/pvndeYNHvbW5ttOtTq0a3DzXsKXEdxBADEaA&#10;U3FVU08lX3/OX2tfmB+W+i+Yb7zlZ+Wf+cjdYs/zR1m8D3UX+DdN0e6vbmfy0ZOJ9FLu3WzQoSKk&#10;uAOuKpP+Qnmb82bjyZ5huPNvmXzrN+Zp8sedW0zTLmfz4+p/pBILo2P7i4i/QasEVTEUetacPioM&#10;Veo/84oW/wDzkF5f/OH8qLT81r/zbpPl3zL+V66gPU1PWvMul+YdXKRtL+kDqQ46NeWoPIRqoWTo&#10;pOKsb/5yH80/mtpPnv8APOXzNP8AmY3m3TdV04/847eXPKV5rWm6PdaELZXeexk0uyvLa4vzdD05&#10;I75eP+xxViP5sS/85Z61rn53+dNGtPP2lWGgWHkVrZbLW9atL/y+b7S7abVbrTNHsRHZau1tLyM8&#10;exYgqo3xVlXnnzT+a0vnC4m8weZPzNT8sJ/z20yDV9b0OLW7Od/KjeTIZHmhj0+IXEdvJe/GwjUU&#10;eooG3xV9nf8AOHN9+YWoeVvzEPmu68zal5JtvO2oRfkzqnnRJk1658uBI/Sa6FyqTlRLyEbTKJOP&#10;2sVfY4B+WKr8VdirsVdirsVdir//1/v5irsVdirsVWAHbFV+KuxV2KqPE+A7b43S0D0bof8AOmNl&#10;FDudxr/mMjcl4Q3Q02qPbbJJWGOuxG3Snt2+eKuCNWppv1A28P1U2xVcA3cAHbodunSmKreLDwr2&#10;PvTr12HyxVujfLY/1B79MVaCEClARSgPU07g1rirfFgKKaE1q3X8STirfE1JGxNAD1298VcAag07&#10;e21TWmKu4nttQ7H+z3xVaFIP2QNqAA0p9w+7FW2UkUFOn7W4616f50xVfRuw6CgqcVWEGpIFa139&#10;vDqO+KuCGvQAAk7d696imKuo24G2+x/zO/hirilamgBPVh1+/wCWKuCkkll6mvWtOtKeBxV1HNOQ&#10;HvQ/fQ/7WKu4tWtOgIG+36qjFWuLKKKBRRRV6D5bdKdsVX0au5qARx/jXFVTFXYq7FXYq7FXYq7F&#10;X//Q+/mKuxV2KuxV2KuxV2KuxV2KuxV2KuxV2KuxV2KuxV2KuxV2KuxV2KuxV2KuxV2KuxV2KuxV&#10;2KuxV2KuxV2KuxV2KuxV2KuxV2KuxV2Kv//R+/mKuxV2KuxV2KuxV2KuxV2KuxV2KuxV2KuxV2Ku&#10;xV2KuxV2KuxV2KuxV2KuxV2KuxV2KuxV2KuxV2KuxV2KuxV2KuxV2KuxV2KuxV2Kv//ZUEsDBBQA&#10;AAAIAIdO4kA7iwclGMUAAA7FAAAVAAAAZHJzL21lZGlhL2ltYWdlMS5qcGVnAACA/3//2P/gABBK&#10;RklGAAEBAQDcANwAAP/bAEMACAYGBwYFCAcHBwkJCAoMFA0MCwsMGRITDxQdGh8eHRocHCAkLicg&#10;IiwjHBwoNyksMDE0NDQfJzk9ODI8LjM0Mv/bAEMBCQkJDAsMGA0NGDIhHCEyMjIyMjIyMjIyMjIy&#10;MjIyMjIyMjIyMjIyMjIyMjIyMjIyMjIyMjIyMjIyMjIyMjIyMv/AABEIAmMHY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yooooASiig0wEo&#10;NFBoASkpTSUAFJQaKBAaQ0GkNMAoNFJQAUhpaSgCaK8uYP8AVXEieysRV6LxHqsOB9p3j0dQay6S&#10;gDo4vGN2vEtvE/0ytXofGVs3+ttpU/3SG/wrjaKLAegw+JtKl63Gw+jqRV+K/tJ/9VcxP9HFeXUU&#10;WA9ZzmivLIr26g/1VzKn+65FX4vEuqw/8vO8f7ag0rBc9EoriYfGd2v+ut4X/wB3K/41fh8a2rY8&#10;62mT/dIb/CizGdPRWPD4n0qb/l42f76kVfhv7Of/AFN1C/srg0gLNFAORkUUAFFFFABRRRQAUUUU&#10;AFFFFABRRRQAVHJDFMu2WNHHoyg1JRQBmTeHtJuM+ZYxc91yv8qzZ/BOmSZ8p5oj7NkfrXS0U7sD&#10;iZ/Ab9YL5T7SJj9RWbP4N1aL7iRSj/Yf/GvSKKfMxWPJp9E1O3/1tjOB6hcj8xVF0ZGw6sp9CMV7&#10;PUclvDMMSxI49GUGnzBY8apK9Wn8OaRcZ32MQPqg2/yrNn8D6XJkxPPEfZgR+op8yFY86ors5/AM&#10;nP2e+U+gkTH8qzZ/Berw52pFKP8AYf8AxxT5kFjnaKvz6JqlvnzbC4A9QhI/MVRZHQ4dWU+hGKYh&#10;tJS0lMApKWkoEFJS0lABSUppKYCUUUGgBKKKDQAlBopDQAGkpTSUwENFBooAQ0hpTSGgApDS0lAB&#10;SGlpKACkpaSmISiiigBKKKKAEooooASrVvqmoWn/AB73k8Y9FkOKq0lAHQW/jbX7fA+2CUDtIin9&#10;cZrVt/iTfJ/x8WUEg/2CVP8AWuKpKXKn0Hdnplv8SdPfAuLO4iPfaQ4/pWtbeNdAuMD7aIie0iFf&#10;16V47SVLpxDmZ7xBqlhdDMF7byf7sgNW6+fMkcg4q1b6tqNpj7PfXEYHZZCB+VL2XmPmPeaK8ct/&#10;HGv2+P8ATBKB2kQGta3+Jl+n/HxY28nuhK/41LpyHzI9NoriLb4mac+BcWdzEfVNrD+YrWt/G+gX&#10;GB9uEZPaVStS4SXQd0dDRVS31Swuxm3vbaX/AHJVP9atg56VIw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oLy7hsbKa7uGC&#10;wwoXdj2AGaAPIfjj4k2w2nh6B+WInuMHsPur/M/gK8TrV8RazN4g8QXuqTE5nlLKv91f4R+AxWUa&#10;9elDkgkck5XdxDRQaK0JENFFFMBDRRRQAlanhvRJvEXiKz0uHIM8gDMP4V6sfwGay69v+Bfhvy4L&#10;vxFcJ80n7i2yOgH3j+eB+BrOrPkg2VCPM7HsFrbRWVpDawIEhhQRoo7KBgCpqKK8c6wooooAKKKK&#10;ACiiigDzKg0UhoAKQ0tJTAKSlpKBCGiiigYhooooEJSUtJTAKSlpKACkpaSgApKWkoASiiimAlFF&#10;BoASiig0AJSUppKACkpTSUCJ4r67g/1N1Mn+65FX4fE+rQ4/0nePR1BrINBoA6aHxteLxNbQyD/Z&#10;JU/1rQh8bWjY862lT3Uhv8K4ikNFkO56RD4o0mb/AJedh9HUitCG/s7j/U3ML+yuM15PSUcoXPYc&#10;5oryaG/u7fHk3UyY/uuavw+KNXh/5et49HUH/wCvS5QuelUVwsPji8THnWsUn+6Sp/rWhD44tGwJ&#10;rWWP/dIb/ClZhc6qisaHxVo83/L15Z9HQj/61aEOoWdx/qbqF/8AdcUrDLNFFFABRRRQAUUUUAFF&#10;FFABRRRQAUUUUAFRS28MwxLDG4P95QalooAyp/Dej3H3rCJT6oNv8qzJ/AulycxPPEfZgR+orqKK&#10;d2FjhZ/h/IM/Z75W9nTH8qzJ/BOsQ8pHFMP9iT/HFem0U+disjx+fQ9Uts+bYTjHcIT/ACqgyshI&#10;ZSpHYivb6ilt4ZxiaJJB/tKDT5xcp4nSGvXJ/DOjXOd9hED6plf5VmT+A9LkyYpJ4vo2R+tUpoLH&#10;m1Ia7ef4eSDm31BW9pI8fqCay5/BGsxf6uOKYf7EgH88U+ZCsznKQ1oz6HqttnzbCcAdwmR+lZ7q&#10;yNtdSp9CMVQCUhpaSgQlFFFMBKKKKAEpDS0lABSUtJQAUlLSUAFJS0lMQlFFBoASiig0AJRRSGgA&#10;NJQaKYAaSg0UAIaKKKAENIaWkpgFIaWkoAKQ0tJQAZIOQcGrdvq+pWh/0e/uY8dllIH86p0UAdFb&#10;+OvEFvjN4JQO0qA1r23xOv0wLmwt5fdGKH+tcLRUuEX0C7PULf4m6a+BcWdzF7rhh/Ste28ceH7n&#10;pfiM+kqFf6V4vRUulEfMz3+21OwuwPs95by+ySAmreQa+dPerltrGpWmPs9/cR4/uyGk6PZj5z3+&#10;ivF7bx54htsA3omA7Sxqf1xmte2+KF9HgXNhBKO5Ryh/rUOlIfMj1GiuFtvifpsmPtFlcQnvtIcf&#10;0rYtvHPh65wBqAib0lRl/XGKlwkug7o6Kiqlvqlhd4+z3lvLnoEkBNW6k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l3xp8Sf2f4fi0aB8T3zZkweREOv5nA/A16e7rG&#10;jO5AVRkk9hXyp468Qt4m8W3t+GJgDeVAPSNeB+fX8a6MNDmnfsZ1JWRzlJS0lemcwlFFFACUUUUw&#10;EooooAsadYT6pqVtYWy7priQRoPcmvrzRNJg0PRbPTLYYitoggPqe5+pOTXinwP8N/a9YudeuEzF&#10;aL5UGR1kbqfwH8697rzsXUvLlXQ6KUbK4UUUVyGoUUUUAFFFFABRRRQB5myshwykH3GKbXpbwxyD&#10;Dxqw/wBpc1Tl0bTpvvWkYP8Asjb/ACoA4Ckrs5fC1g/3GmjPs2R+tUpfCLf8sboH2daYHM0lbUvh&#10;nUY87VjkH+y/+NUZdKv4fv2kuPULn+VAilRSsrIcMpB9xSUDEooooEJSUtJTAKSlNJQAUlKaSgAN&#10;JQaDQAlBopDTAKDRSUAFJS0lAhDRRRQAhooNFMBKSlpKACkpaSgApKWkoAKSlpKAEooopgJR0ooo&#10;Anhv7y3/ANTdTJ7K5ArRh8VaxD/y9bx6SKDWNQaLAdTD46vFx51rC/rtJX/GtGDx1Zt/rrWaM+qk&#10;MP6VwhpKXKguemweK9Hmx/pXlk/31IrRh1CyuB+5u4ZP91wa8hNJ05FLlC57RnNFePw6je2/+pu5&#10;4/8AdkIrRg8V6xBj/SvMH/TRQaXIx3PT6K4GHx5eLgT2kD+6Er/jWlB48sm/19rOh/2cN/hS5WFz&#10;rKKxIPFmjT4/0rYfSRSK0oNQs7n/AFN3BJ7LIDSsMs0UgOelLQAUUUUAFFFFABRRRQAUUUUAFFFF&#10;ABUUttBOu2aGOQejqDUtFAGRP4Y0a4zvsIgT3TK/yrLuPAOlSZMUlxEfZgw/Wurop8zFY4Cf4dSj&#10;/j31BD7SIR+orLuPA+tQ52RxTD/Yk/xxXqdFVzsLI8YuNC1W1z52n3CgdwhI/MVQdGjOHVlPoRiv&#10;dqiltbecYmgikHo6A/zp+0FynhlJXsNx4W0W4zu0+JSe8Y2/yrLuPh9pMmTFLcwnsAwYfqP61SqI&#10;XKeZUldzcfDmUZ+zagjegkQj+VZdx4F1uHO2OGYDvHJ/jimpIVmc0aStG40LVrXPm6fcADuEJH5i&#10;s9kdDh1Kn0IxVJgIaQ0UhpiCkNLSUAFIaWkoAKQ0tJQAhooopgJRRRQAlFFFACUlLSUwCkpaSgAp&#10;KWkoASiig0AJRRSGmIKKKDQAh6UlBooAKSg0UABpKDRQAZx0NXLfWdTs8fZ7+5jA7LIcflVKkoA6&#10;W28feIrbA+2CUDtLGD+vWti2+KV+mBc2EEg7lGK/41wVJUuEX0Hdnq1t8UdMkwLiyuYT6rhx/Q/p&#10;WxbeOvDtzgf2gsRPaVSv64xXiNJUujEOdn0Pb6pp92M299bS/wC5KD/Wrea+bQSpyCQfUVdtta1S&#10;zx9n1G6iA7LKwH5ZqXR7MrnPoWivErbx/wCIrbGbxZgO0sYNbFt8Vb9MC60+2k942ZP55qXSkPnR&#10;6rRXB2vxU0uTAubK6hPqm1x/MVs23jvw7dYA1BYye0qlf6VDhJdB8yOjoqpb6pp94M217bTf7koP&#10;9atA56VIxaKKKACiiigAooooAKKKKACiiigAooooAKKKKACiiigAooooAKKKKACiiigAooooAKKK&#10;KACiiigAooooAKKKKACiiigAooooAKKKKACiiigAooooAKKKKACiiigAooooAKKKKACiiigAoooo&#10;AKKKKACiiigAooooAKKKKACiiigAooooAKKKKACiiigAooooAKKKKACiiigAooooAKKKKACiiigA&#10;ooooAKKKKACiiigAooooAKKKKACiijNAHBfFnxJ/YXg+W3hfbd358mPHUL/Efy4/Gvmyu2+KXiP/&#10;AISDxjcLE+bSz/cQ4PBx95vxOfwAria9TDw5Iepy1JXYUlKaaa3ICiikNMAoNFIaACnRxPPKkUSl&#10;pHYKqjqSegpteifB7w3/AG14tF/OmbXTl8056NIfuj+Z/ConJQi5MaV3Y9y8G6BH4a8K2OmqB5qR&#10;hpmH8Uh5Y/nx+Fb1FFeO227s7EraBRRRSAKKKKACiiigAooooAKKKKACiiigAooooAY8McoxJGrf&#10;7wzVKXRNOmzutIwfVRt/lWhRQBhS+FLB/uNLH9Gz/OqM3g9x/qbsH2dMV1dFAHCzeFtSj+4scg/2&#10;X/xqjLpN/B/rLSUe4XP8q9Iop3A8rZWU4YEH0IpK9SkijlGJI1cejDNUpdD02b79pHn1XK/youB5&#10;yaK7ebwlp7/6tpY/o2f51Rl8GuMmG8U+zpj9RRcRyppDW5N4V1OP7iRyf7r/AONUJtJ1CDPmWcwH&#10;qFyP0pgUqSnMrIcMpU+hGKbTAKSlpKACkpaSgBKKKKBCUUUUwEpKWkoAKSlNJQAUlKaSgApDSmkN&#10;MBKDRSGgAoNFIaACkNLSUCENFFFACGiiigBKKKKYCUlLSUAFJ0NLSUAWodRvbf8A1N3PH/uyEVoQ&#10;eLtah/5evMHpIgNYtJRYDrYPH94nE9pDIPVSVP8AWtKDx9ZP/r7WaM/7JDf4V5/RS5UF2epQeLdF&#10;n4+2bD6SIV/XpWnBqFnc/wCouoZPZXBNeM0lLkQ+Y9worxmDUr62x5F3NGB0CucVpQeL9bgwPtYk&#10;HpIgP69aXIx8x6pRXnsHxAvEx59nDJ/ukr/jWnB8QLF8Ce0niPqpDD+lLlYXR19FYcHi/RJ+Ptgj&#10;PpIpH/1q04dRsrkfubuGT/dcGlZjLNFFFIAooooAKKKKACiiigAooooAKKKKACoprW3uBiaCOT/f&#10;UGpaKAMa48K6Jc536dEp9Y8p/Ksq4+HulS8xS3EJ9mDD9RXXUU+ZoVkeeXHw2mGTbagjegkjI/kT&#10;WVceA9chyUiimH/TOQf1xXrFFV7Rhyo8SuNB1a1/12n3CgdwhI/Ss5lKsQwII6givfqhmtbe5XbP&#10;DHKPR1B/nVKr5C5Twakr2a48J6Hc/wCs06IH1QlP5EVlXHw60mXPky3EP/Agw/WqVRC5WeW0V3lx&#10;8NJhk22oxt6CSMr+oJrJuPAWuw52QxTD/YkH9cVXPHuKzOYorRuNA1a1z52nXKgd/LJH5is91ZDt&#10;dSp9CMVSYhtFFBoASkpTSUwA0lBooADSGg0hoAKDRSUAFIaWkpiCkpaSgBDRRRQAlFFFACUUUUCE&#10;pKWkpjCkpaSgQUlLSGgBKKKKAEooooASiikNMAyQcg4NXrbW9VsyPs+o3UeOyynFUTSUWA6e2+IX&#10;iO2xm8WYDtLGD+oxWza/Fe/TAutOgl943KH+tefmkqfZxfQfMz1u2+KulyY+02dzD6lcMP6Vs2vj&#10;zw3dYA1FY29JUZP1IxXhRoqHRiPnZ9HW2p2F6B9mvIJs9kkBNW6+Zehq/ba5qtlj7NqN1GB0CynH&#10;5VLodmP2h9F0V4ba/ETxLbYBvVmUdpYlP6gA1s2vxZvkwLrToJfUo5Q/1qHRkPnR6zRXAWvxX0qT&#10;AubK6gPcjDj+n8q2rXx94busAakkTHtKpX9SMVLhJdCuZHS0VUttV0+8ANte28uemyQGrdQMKKKK&#10;ACiiigAooooAKKKKACiiigAooooAKKKKACiiigAooooAKKKKACiiigAooooAKKKKACiiigAooooA&#10;KKKKACiiigAooooAKKKKACiiigAooooAKKKKACiiigAooooAKKKKACiiigAooooAKKKKACiiigAo&#10;oooAKKKKACiiigAooooAKKKKACiiigAooooAKKKKACiiigAooooAKKKKACuV+IXiIeGvCF5dIwFz&#10;KPJtx/ttxn8Bk/hXVV88fGXxJ/aviddLgfNtp42tjoZT978uB+dbUIc80iJysjzdiWJYkknkk96S&#10;iivVOUQ0hpaSgApDS0lABSUtJTAOtfUfwz8N/wDCOeDbWOVNt3cjz5/UFui/gMfrXhfw08OHxJ4y&#10;tYpE3WlsftE57YXoPxOB+dfUgGBgdBXDi6m0EbUY9RaKKK4TcKKKKACiiigAooooAKKKKACiuEj1&#10;/Uov+XjeP9sA1di8WXS/62CJ/pkGgDrqK56LxbbHiW3kX/dINXYvEWmy/wDLfYfR1IoA1KKgivbW&#10;fHlXET+wcZqfNABRRRQAUUUUAFFFFABRRRQAUUUUAFFFFADJIYpRiSJHHoyg1Rm0LTJvvWcYPqo2&#10;/wAq0aKAOfm8IafJkxvNGfZsj9az5vBcn/LG8U+zrj+VdhRTuBwE3hPVIvurHIP9h/8AHFZ82kaj&#10;BnzLKcAdwhI/MV6fRRcVjyRkZDhlKn3GKSvWJIIpRiSJHH+0oNUZtA0uf71lEp9UG3+VO4WPNKDX&#10;dzeDtOkz5bzRn2YEfrWfN4Iccw3in2dMfyp3QWOTNJW7N4S1WL7qRyj/AGH/AMcVnzaRqMH+ss5g&#10;PUKT/KgRRNFKyspwykH3FJTAQ0UUUAJSGlpKYBSUtJQAUlLSUCCkpaSgBKKKKAEooooASiiimAlJ&#10;S0lABSUtJQAUhpTSGgBKDRSGmIKDRSGgAoNFJQAGkoopgIaAcdOKKKALUGp39rjyLyeMDsshx+Va&#10;UHjHW4P+XoSD0kQGsKilZBc7GD4h3q4FxZwP6lCV/wAa04PiFYPgT2lxGfVcMP6V51SUuRDuz1m3&#10;8YaJPj/TBGT2kUrWnBqNlcjMF5by/wC5IDXidICQcg4NL2aHzHu/WivE4NU1C1P7i9uI/ZZCBWnB&#10;4z1yDGboSgf89EBpezYcx6zRXnNv8Rb1cC4soJB6oSp/rWpb/ETT3wJ7W4j91w3+FTySHdHZUVhW&#10;/jHQ7jGL0Rk9pFK1qQajZXWPIu4JfZJATSs0O5ZoozRSAKKKKACiiigAooooAKKKKACiiigAqGa0&#10;trhds9vFKvo6A/zqaigDEufCWhXWd+nRKT3jyv8AKsm5+HGky5MM1zCfTcGA/MZ/WuxoqlJrqKyP&#10;OLn4ZTjm21GNvQSoR+ozWTc+ANegzthimA7xyD+uK9doqlUkLlR4Xc6Bq9pnztNulA/i8okfmOKz&#10;2RkOHUqfQjFfQlQTWdtcDE9vFIP9tAf51Sq90LlPn+kr2y48IaDc5LabChPeLKfyrIufhtpEuTDP&#10;cwnthgw/Uf1qlViLlZ5VSd67+5+GE65+zajG/tJGV/lmsi5+H+vwZKQxTgd45B/I4qlOL6hZnL0l&#10;aVzoGr2mfO025UDqRGSPzFZzIyHDKQfQjFVckSkpaSmAlFFFACUUUUAJRRSUCCkpTSUxhSUppKBB&#10;SGg0hoAKDRSGgApDS0lABSGlpKYCGiiigBKKKKYCUUUUCEpKWkoAKSlpKACkpaSgABKnIJB9qv2u&#10;u6tZf8e2pXUQHZZTj8ulZ9FFrgdTa/EXxLa4BvEmA7Sxg5/EYNbdr8W79Mfa9Nt5B3MTFf55rzqi&#10;pdOL6D5mev2vxZ0mTAubK7gPqoVx/MH9K27Xx94ausY1JIie0qlP58V4JQah0Ij52fSttqun3gzb&#10;X9tMP+mcyt/I1bzXy8GZTlSQfUVoWuvavZY+zandxAdlmbH5ZqHh+zK9ofSNFeEWvxH8S22AbxJh&#10;6Sxg/wAsVt2vxev1wLvTLeQesTsn881LoTQ+dHrlFefWnxb0iTAurO7hPqoDj+YrbtfH/hm7wF1J&#10;Iye0qsn8xUOnJdCuZHTUVUttUsL0Ztb23m/65yhv5VazUDFooooAKKKKACiiigAooooAKKKKACii&#10;igAooooAKKKKACiiigAooooAKKKKACiiigAooooAKKKKACiiigAooooAKKKKACiiigAooooAKKKK&#10;ACiiigAooooAKKKKACiiigAooooAKKKKACiiigAooooAKKKKACiiigAooooAKKKKACiiigAooooA&#10;xvFWuReHPDV7qchGYoz5a/3nPCj86+TbieS6uJLiZi8sjF3Y9yTk16z8b/Efn6hbeH4HykAE0+D/&#10;ABn7o/Ac/jXkVelhYcsLvqc1WV3YSiiiukzEpKWkoAKSlpKYBSUtbng7QH8S+KrHTFB8uR90zf3Y&#10;xyx/Lj6mk2krsErnuPwc8N/2N4SGoTptutRPmc9VjH3R+PX8RXo1RwwpBCkMShY41Cqo6ADpUleN&#10;OTnJyZ2RVlYKKKKkYUUUUAFFFFABRRRQAUUUUAeY0UUUwEooooASpory5h/1VxKn0Y1DSUAakXiH&#10;U4v+XjePR1Bq7F4uul/1tvE49iVrnqSgR18Xi+2b/W28if7pDf4Vei8R6XL/AMvGw+jqR/8AWrgq&#10;SiwHpcV7az/6q4if6MKsV5XU0V5cwY8q4lT2VjRYZ6dRXn8XiPVIv+XjePR1Bq9F4wul/wBbbxP/&#10;ALuRRYDsqK5uLxjatjzbaVD/ALJDD+lXovEmly/8vGw/7akUgNaiq8V9aT/6q5if/dcGrGaACiii&#10;gAooooAKKKKACiiigAooooAKKKKAI5IIZhiWJHH+0oNUJvD+lT532UYJ7rlf5Vp0UAc5N4M06TPl&#10;vNEfZs/zrOm8DSDPkXyt7OmP5Gu0op3YWPO5vCGrRZ2Rxyj/AGXA/nis6bR9St/9bZTD3C5/lXqt&#10;FPmFY8dKsh2sCCOxGKbXsEtvDMu2WJHHoyg1nzeHdJnzvsowT3TK/wAqfMFjy+kr0CbwTpsn+qkm&#10;i+jZH61nTeBJBzBeofZ0I/UU+ZCschSVvz+D9Wiztjjl/wBx/wDHFZs+jalb/wCtsZ1A7hCR+Yp3&#10;QFGg0rKyHDKVPoRimmgQUGikNMApDS0hoADSUGigBDRRRQAhpDS0lMApKWkoEFJS0lABSUtJQAlF&#10;FFMBKKKKAEoooNACUlLSUwCkpTSUAFIelKaQ0AJRRSGgAo6dKKQ0AXINV1C1/wBRe3Ef+7Ia1IPG&#10;uu2+AbsSgdpEB/XrXP0lDSYXO1g+I96mPtFjDKP9hih/rWpb/EbT3x59pcRH/Zww/pXmpoqeSI+Z&#10;nr9v4y0G4wBfCMntIjL+uMVq2+o2V1jyLuCTPZXBrwqjkdKXs0HMe/UV4Zb6tqNrjyL64jA6ASHH&#10;5Vq2/jfXrfGbtZQO0kYP69al02PmPXqK82t/iTepj7RYwye6MV/xrVt/iRpz4E9pcRH1XDD+lLkk&#10;PmR2lFYFv4z0G4xi+WM+kilf/rVqwalY3QzBeQSj/YkBqWmh3LVFGaKQBRRRQAUUUUAFFFFABRRR&#10;QAUUUUAFQT2dtcjE9vFL/voDU9FAGFc+DtAus79NiUnvGSn8jWRc/DTSJc+RPcwn/eDD9RXaUVSn&#10;JdRWR5nc/C64XJttTjf0EkZX+RNY9z8PfEEGTHBFOP8ApnKP64r2SiqVWQuVHglz4f1izz5+m3KY&#10;7+WSP0rNZWRirAgjqCK+jagnsrW6XbcW8Uo9HQN/OqVbuhch88Ule43Pgzw/dZ36bEpPeMlP5Gse&#10;5+GWjy5ME9zCfTcGH6irVWIuRnkpor0K5+FlyMm11KJ/QSxlf1Gax7n4eeILfJSCKcf9M5B/XFUp&#10;xfUTizlDRWlc+H9YsyfP0y6QDv5ZI/McVnMjI211Kn0IxVppiG0lLmkoEFJS0lABSUtJTAKSlpKA&#10;EooooASiiimAlFFIaBBSUppKACkpTSUABpDSmkNMBKDRSGgApDS0lABSUtJQAhooopgIaKKKBCUU&#10;UUAAJU5BII7itC18QaxZEfZtTu48dAspx+VZ1JRa+4HW2nxJ8T22A16k6jtLEp/UAGtu0+MF8mBd&#10;6XBMPWOQof1BrzekqHTg+hXMz2W1+Lmjy4FzZ3UB7kYcf0rctPiD4Yu8BdUSNvSZGT9SMV8/UlQ6&#10;ER87Pp211SwvQDa3tvNnoI5Aat18rAkdDj6VpWviHWbHH2bU7uMDoBKcflUPD9mP2h9L0V4HafEz&#10;xPa4DXkc6jtNEp/UYP61uWvxhvkwLvTIJfUxuU/nmodCZXtEewUV55afF7RpcC5s7uA9yAHH88/p&#10;W5afEHwxd4A1SOIntMpT9SMVDpzW6K5kdPRVS21XT7wA219bTA9PLlVv5GrdQMKKKKACiiigAooo&#10;oAKKKKACiiigAooooAKKKKACiiigAooooAKKKKACiiigAooooAKKKKACiiigAooooAKKKKACiiig&#10;AooooAKKKKACiiigAooooAKKKKACiiigAooooAKKKKACiiigAooooAKp6tqUGj6Rd6jctthtomkb&#10;3wOn49KuV5D8b/EfkWNroED/ADz/AL6cDsgPyg/U5P4VdOHPJRJk7K541qupT6vqt1qFycy3Ehkb&#10;2z2qnRRXrpWOQSg0UGmAlNpTRQAGkoNFAAa94+B/hv7LpNxr86YlumMUGR0jU8n8T/KvFdF0ufW9&#10;bs9MtxmW5lWMewPU/QDJ/CvrrTdPh0rTLawtl2w28axoPYCuXF1LR5V1NaUbu5booorzjoCiiigA&#10;ooooAKKKKACiiigAooooA8xoooNMBKKKQ0CA0lBooGBpKDRQIQ0hpTSGmAUhpaSgApDS0lABSGlp&#10;KAE6Hip4r67g/wBVczJ7K5FQUUwNWLxLqkP/AC8bx6OoNX4fGd2uPOtoX91yv+Nc1RSsB2cPjO0b&#10;Amtpk91w3+FX4fEulTf8vOw/7akV55RRYLnqUV9aTj91cwv/ALrg1YBz0rySp4r68gP7q5mT/dci&#10;iwXPVKK86h8TatD/AMvO8ejqDV6HxpdrjzraJ/8AdJU/1pWYXO3ormIfGto3+utpU/3SGq/D4n0m&#10;bH+k7D6OpFFmM2KKrw31pcY8m5ifPZXGasZpAFFFFABRRRQAUUUUAFFFFABRRRQAUUUUARSW0Ewx&#10;LDG4PZlBrPn8OaRP96xjU+qDb/KtWigDmZ/A+myZMUlxEfQMCP1H9azZ/AUo/wBRfIfaRCP5V3FF&#10;PmYrHms/g3V4fuxxSj1jf/HFZs+janb582xnAHcISPzFeuUU+ZhY8WZWU4ZSD7im17NLbQTgiWGO&#10;Qf7Sg1nT+GtHuPvWESn1TK/yp84rHlNFeiT+BdMkz5Us8R9mBH61mz+AJRkwXyN7OmP5ZquZBY4y&#10;kroZ/BesRZ2RRyj/AGJB/XFZk+i6nbZ82xnUDvsJH6U00Io0lOYFSQwII7Gm0wCkpaSgQUlLSGgB&#10;KDRQaYCUGig0AJSGlpD1oADSUGimAhooNFACGkNLSGgApDS0lABSUtJQAUlLSUxCUUUUAJRRRQAl&#10;FFFACUlLSUwCkBKnIJB9qWkoAu2+r6laY+z39zGB2WU4/KtS38ca9b4zdLKPSVAa56kpNJhc7i3+&#10;Jd6uPtNhA/vGxX+ea1rf4laa+BcWlzEfVcMP5ivMTSGp9nEfMz2S28aaDc4xfLGfSRSta0GpWN0M&#10;295by/7kgNeCUZIOQSD7UvZIfMfQvWivBrfWdTtD+4v7mP2WQ4rWt/HWv2+AbtZh6SRg1LpMfMex&#10;0V5lb/E69TAubCCQeqMVP9a1rb4l6ZJgXFrcRe64YVLpyQ+ZHb0Vz9t428P3OMX6xk9pFK/zGK17&#10;fUbK7x9nu4Jc9kkBNS00O5ZooopAFFFFABRRRQAUUUUAFFFFABRRRQAVXnsbS5UrcWsEqntJGG/n&#10;ViigDAuvBfh66yW02JCe8WU/lWNc/C/RpcmC4u4D6bgw/UZ/Wu4oqlOS6isjy+5+FVyMm11KJ/QS&#10;oV/UZrGuvh14it87YIpwO8Uo/rg17TRVKrIXIj59ufD2s2efP0y6UDq3lEj8xxWayMhwylT7jFfS&#10;lV7iwtLoEXFrDKD/AH0B/nVqv3QuQ+cqSvdrrwT4dusltMiQnvESn6Disa6+Fujy5MFxdQHt8wYf&#10;qKtVok8jPIaDXot18KLpcm11OKT2kjK/yJrFuvhz4it8lLaKdR3ilH8jg1SqRfUXKzk6DWldeHtY&#10;s8/aNMukA6nyyR+YrNYFTgggjsatNMQlIaWkpiENFBooAQ0UUUAJSGlpKYBSUtJQAUlLSUAFJS0l&#10;ACUUUUwEooooEJRRQaAEpKWkoAKSlNJQAUhoNIaYBQaKQ0AFIaWkNABSGlpDQIAzIcqxB9Qa0rTx&#10;FrVjj7Nqt5GB/CJmx+WcVmGihpPcZ19p8TfFFrgG8jnA7TRA5/EYNbtp8Zb9cC80u3k9TC7J+hzX&#10;mVFS6UH0HzM9ptPjDosuBdWd5AfVQrj+YP6VvWnxC8L3mNuqRxk9plKfzFfO9FZvDwexXtGfUltq&#10;mn3oza31tOP+mcqt/I1br5QVmRgysVI6EHBrStPEmt2P/Hrqt5EB2WZsflUPDdmNVD6dor5/tPif&#10;4otcb7yO4A7SxKf5YrdtPjPfJgXmk28o9YpCh/XNQ8PNFe0R7HRXnNp8YdFlwLqzu4D3KgOP5it6&#10;0+Ifha8wE1aOMntMrJ/MVm6c1uh8yOooqra6nYXwzaXtvP8A9c5A38qtZqCgoozRQAUUUUAFFFFA&#10;BRRRQAUUUUAFFFFABRRRQAUUUUAFFFFABRRRQAUUUUAFFFFABRRRQAUUUUAFFFFABRRRQAUUUUAF&#10;FFFABRRRQAUUUUAFFFFAEdxPFa20txM4SKJC7segAGSa+TPFOuy+I/Ed5qcmcTOfLU/woOFH5V7b&#10;8ZfEf9leGk0uF8XGoEqcHkRj7358D86+ejXfhIWXOzCrLWwUhpaQ9a7DEKSlpKAENFHeigBKKKlt&#10;baW8u4bWBC8szrGijqWJwBQB698DfDfm3N34inT5Ys29uSP4iMsR+BA/E17hWT4Z0SLw74dstLiA&#10;/cRgOR/Ex5Y/nmtavIqz55tnXCPKrBRRRWZQUUUUAFFFFABRRRQAUUUUAFFFFAHmNIaWkpgFJS0l&#10;AhKKKKBiUUUUCEpKWkpgFJS0lABSUtJQAUlKaSgBKKKDTASiig0AJQaKQ0AB6UlBooADSUGimIQ0&#10;hpTSGgAqxDf3dv8A6m5lT6Oar0lAGxD4o1eH/l53j0dAf161oQ+N7tMedaxP/ukr/jXL0lFkB3MP&#10;jezb/XW0sZ9iGH9K0IfFGkTY/wBK2E9nUj/61ebUlLlQ7nrUN/aXH+quYX/3XBqxXjmeeKsQ6heW&#10;/wDqbqZB6K5xS5Quet0V5pD4q1eH/l53j0dQa0YfHN2v+vtYX/3SV/xo5WFzuqK5WHxzZNjzrWaM&#10;+q4Yf0rRh8U6RN/y9BD/ALakUrMdzZoqvDf2dwMw3UMn+7IDVjNIAooooAKKKKACiiigAooooAKK&#10;KKACiiigCKa2guBiaGOQf7ag1nT+GNGuM77CMH1Qlf5Gtaii4HKz+A9Mkz5Us8R/3gw/Ws2f4fTD&#10;Jt79G9pEI/UZrvKKrmYrI8wuPBWsw52RRzD/AGJB/XFZc+i6nbZ86wnUeuwkfmK9jopqbCx4cysj&#10;bWUg+hGKaa9tltbedcTQRSD0dAazZ/C+jXGd9hGpPdMr/Knzi5TySkNekz+AdLk5hluIj6bgw/UV&#10;mXHw7mGTb38be0iEfqM1XOhWZxNJ3ro5/BGtQ52xRyj/AKZuP64rLuNE1S2J87T7lQO/lkj8xxTT&#10;QrGfRSsrIcMpU+hGKSqAQ9aKKKAEpKWkoAKSlpKACkpaSgApKU0hpiEoooNACUUUhoAKDRSGgANJ&#10;QaKYCGig0UAIaKKKAENIaWkoAKSlpKYBSUtJQAlFFFACUdOlFFMRdtta1O0x9nv7mPHYSHFa9t48&#10;8QW+AbxZlHaWNT+oANc1RUuKYXZ3dt8UL1MfadPhlH+w5Q/1rXtvidpkmBcWlzCfbDCvLKSk6cR8&#10;zPa7bxv4fucAagsbHtKpX9SMVr2+pWN2B9nvIJc/3JAa+faASDkEj6VLorox859GUV4Bba1qlmB9&#10;n1C5jA6ASnH5Vr23j7xDb4zdpMB2ljB/UYNQ6L6D50e0UV5dbfFG9XAudPgk9TGxX+ea2Lb4oaVJ&#10;gXFpdQn1XDj+YP6VLpy7D5kdzRXPW3jfw9c4xqKRk9pVK/zrXt9SsLoZt723mH/TOVW/kalprcq5&#10;aooopAFFFFABRRRQAUUUUAFFFFABRRRQAVXuLC0uxi5toZv+uiBv51YooA5668D+HLvJfS4lJ7xM&#10;yfyNYt18LNHlz9nubqA/UMP1Fd3RVKcl1Fyo8quvhLdLk2uqQyD0ljK/qCaxbr4ceI7fJS2jnA/5&#10;5Sj+uK9voq1WkTyI+drrw7rNnn7Rpl0mO5iJH5is1lZGKspVh1BGK+m6rXGn2d2u24tIJh6SRhv5&#10;1ar90L2Z810le+XXgXw5d536ZGhPeIlP5GsW6+FOjS5Nvc3cB9Cwcfy/rVqvEXIzx2kr0i6+Ed2u&#10;TaanA/oJUK/qM1iXXw38SW2dttHOPWKUf1xVqpF9SeVnJUlad14d1qyz9o0u8jA/iMLEfmOKzWVk&#10;OGUqfQjFUmnsISkNBoNMBKDRSGmIKDRSGgAoNFIaAA0lFFACGiiigBDSGlpKYBSUtJQAUlLSUCCk&#10;paSgBKKKKYCUUUUAJRRRQAlJS0lABSUppKYAaSlNJQAAlSCCQR0IrTtPEut2GPsuq3cYHQCU4/Ks&#10;ukNKye4I7K0+KXiq1wHvY7hR2mhX+YANb1p8ab5MC80mCUesUpQ/qDXl9Iah0oPoPnkj2+0+MmiT&#10;YFzZ3lue5ADj9D/St+z+InhW8wF1aKNj2mVk/UjFfONIah4eD2K9oz6stdUsL0A2t7bz5/55yBv5&#10;Vbr5IDMhyrEH2Naln4m1ywx9l1a8jA6KJmI/I8VDwvZlKr5H1HRXz3Z/FXxVaYDXUNwo7Twg5/EY&#10;NdBZfGu6XAvtIhk9TDIV/Q5rN4eaKVSJ7JRXnll8YvDtwQLmK8tW7lowy/mD/SuksfG/hnUMCDWb&#10;QMf4ZX8s/k2KzdOa3RSkmb9FMimimXdFIki+qsCKfUDCiiigAooooAKKKKACiiigAooooAKKKKAC&#10;iiigAooooAKKKKACiiigAooooAKKKKACiiigAooooAKQkAZJwKWuJ+KXiP8A4R/wfMsT7bq9zBFg&#10;84I+Y/gP5iqjFyaSE3ZXPDviB4iPiXxdd3aPutoz5MHpsXv+Jyfxrl6Wkr14xUVZHI3d3CkpaSqE&#10;FJS0lACUUUUAJXp3wW8N/wBp+JJNXmTMGnj5Cehlbp+QyfyrzIAswUDJJwAK+q/AHhweGPCNpZMm&#10;24cedP6726j8OB+Fc+JqcsLdzSnG7OnFFFFeYdIUUUUAFFFFABRRRQAUUUUAFFFFABRRRQB55Lpl&#10;9D9+1lGO4XP8qqFWU4YEH3FenUySGKUYkjR/94ZoA8zpK9Al0TTpvvWkYPqvy/yqlL4UsXzseWP6&#10;HNMDi6K6aXwg4/1N2p9nTFUZfDGpR52okg/2XH9aAMaircul30H+stJR77c/yqowKnDAg+hoEJSU&#10;ppKYBSUppKAA0lBooADSGg0hoAKQ0tIaYBSGlpKACkpaSgBDRRRQAlFFFMQlJS0lABSUtJQAUlLS&#10;UAFJS0lACUUUUwEoooNACUUUGgQmSOQeasQ6je2/+pu54/ZZCKrGigDah8V6xB/y8+YP+mig1owe&#10;PLtcCe0hf3Qlf8a5M0UrIdzvYPHdk2POtpo/dcN/hWjB4r0ef/l7CH0dSK8wNFHKgueww39pc/6m&#10;6hk/3XBqwDmvFe9WYdSvrc/ubudPo5pcg7nsNFeXweLdZh63QkHpIgNaUHj27TAns4pP91ip/rS5&#10;WFzvqK5ODx5ZPgTW00f0w1aMHizRZ8D7YEPpIpX9cYpWY7m3RVeC/s7nHkXUMmeyuDVikAUUUUAF&#10;FFFABRRRQAUUUUAFFFFABRiiigCGW0trgETW8UgPUOgP86zbjwrotxndYRIT3j+X+VbFFO7A5K4+&#10;H+lyZMM1xCfTcGH6isu4+HU4z9nv429pEI/lmvQaKfOxWR5VceB9bhzthimHrHIP64rKuNE1S1z5&#10;1hcKB3EZI/MV7VRVKoxcp4OyspwykH3FNr3Sa0t7gYmgik/30BrMuPCmiXOd+nxqfWMlf5U/aIOU&#10;8eNJXptx8PdLlz5M1xCfqGH61lXHw3nXJt9Qjf2kjK/yJqlNCszhzSGukuPAuuw52QRzD/pnIP64&#10;rKuND1S1z51hcKB32Ej9KpNMVjPpDTmBUkMCCOxptMQUlLSUAFJS0lACUUUUwEooooASiiigBKSl&#10;pKYBSUtJQAUlLSGgBKKKDQAlBooNMQlBopDQAGkoNFAAaSg0UAIaKKKAENIaWkpgFAJU5UkH1FFJ&#10;QIv22uarZ4+z6ldRgdllbH5VsW3xA8Q2+M3aTD0ljB/liuYpKTinuh3Z39t8Vb1cC606CT1MbFf5&#10;5rZtvilpUmBcWl1CfVQHH8xXk1FS6UWPmZ7jbeOfDt1jbqKRn0lUr/MVsW+pWN2M215BMP8ApnIG&#10;/lXzrQCVIIJBHcVDorox859KDmivnq213VrMj7PqN1HjsJTiti2+IXiO34a7SYeksan9RipdF9B8&#10;6PbaK8rtviteJgXWmwyjuY5Ch/XNbFr8U9JkwLi1uofUgBxUulJdB8yO8ornbXx14busbdTSNj2l&#10;Vkx+JGK2bbUbK8x9mu4Js9kkBNQ01uO6LNFFFIYUUUUAFFFFABRRRQAUUUUAFFFFABVa406xuwRc&#10;2dvMD1EkQb+YqzRQBzl14E8N3ed2lxRk94SU/QcViXfwn0aXJt7q7gPYbg4/UZ/Wu+oq1OS2YuVH&#10;k118Irxcm01OGT0EqFf5ZrDu/hr4lts7bWKcDvDKD+hwa91oq1XmieRHzfdeHdass/aNLu0A6nyi&#10;R+YrMZWU4YEH3FfUdVbnTbK8BFzZwTZ/56Rg/wA6tYjuhezPmWkr6BuvAXhq7yX0qKNj3iYp+gOK&#10;w7r4S6NLk293dwHtyHH6irVeJPs2eM0V6Vd/B+8TJtNVhl9BJGUP6E1h3fwz8T22SlnHcKO8Uy/y&#10;JBq1Ug+ouVnIUVp3Xh3WbHP2nS7uMDuYiR+YrMIKkgggjsatNPYkSkpaSmAUlLSUAFJS0lAgpKU0&#10;hoASiikNMAoNFIaACg0UhoADSUGigBDRRRTAQ0UUUAJSUtJQAUlLSUAFJS0lAhDRRRTASiiigBKK&#10;KKAJ7bULyyYNa3c8DDoYpCv8q6Kx+JHiqwwBqjzqO1wok/U8/rXK0lJxi90O7R6lYfGzUI8DUNLt&#10;5h3aFih/I5rqNP8AjF4cusLdJdWbHqXj3r+a8/pXgppKzeHpvoUqkj6k0/xXoOqYFnq1pIx6IZAr&#10;fkea2AwIyCCPavkM1paf4j1rSyPsOqXUAHRVkOPy6Vk8L2ZSq90fVdFeAad8YPElntF0La9UdfMj&#10;2sfxXH8q67TfjXpc2F1HTri1PdomEi/0NYyw9RdC1Uiz1Giue0zxz4a1bAtdXty5/glJjb8mxXQK&#10;wYAqQQehFZNNblJ3FooopDCiiigAooooAKKKKACiiigAooooAKKKKACiiigAooooAKKKKACvmz4s&#10;eI/7d8Xy28T7rWwzAmDwWz8x/Pj8K9w8deIR4Z8J3l+GxOR5UHvI3T8uT+FfKrMzsWYksxySe5rs&#10;wkNXNmNWXQSkpTSV3mAUlLSUABpDRQaAEoNFIaAO5+FPhv8A4SDxjDJKm61scXEuRwSD8o/P+VfT&#10;VcF8JfDn9g+Dop5U23V+RPJkc7cfIPy5/Gu9ry8RU55+h1U42iFFFFYFhRRRQAUUUUAFFFFABRRR&#10;QAUUUUAFFFFABRRRQAUUUUAFFFFABTJIYpRiSNHHoyg0+igDPl0PTZvvWiA+q5X+VUJfCVg/+reW&#10;P8cit+igDkpvB0nWG7U+zrj9RVGbwvqcedqJIP8AZf8Axru6KdwPNZtKv4P9ZaTAeu0kfpVRlZDh&#10;lIPoRXqtRyQQyjEkSOPRlBouB5ZSV6NNoOmTZ3Wka+6fL/KqMvhCwfmN5oz7MCP1FFxHD0ldVL4M&#10;kH+pu1Ps64/lVCbwrqkWdsccg/2H/wAcU7gYlJV2bStQgz5lnMAO4QkfmKpsrKcMCD7imAlJS0lA&#10;CUUUHpTEJRRRQAlJS0lAAaSlNJQAGkpTSUABpDQaQ0wCg0UhoAKQ0tJQAUhpaSgQhooooASiiigB&#10;KKKKYCUlLSUAFJS0lABSUtJQAlWoNTvrb/U3c6Adg5xVWimBuQeL9agwPtQkHpIgP69a0oPH92uP&#10;Ps4ZP90lf8a5Cg0uVBdnoMHj+wfie1niPthh/StODxbos+P9MEZPaRSK8qpDS5EO57RDqFncD9zd&#10;Qyf7sgNWc14dkg5BwfarUGqX9t/qL24jHoshx+VL2Ycx7PRXlUHjHWoMf6SJB6SIDWnB8QrxcC4s&#10;4X90JX+eaXIx3R6FRXIQfEGwbAntbiM+q4YfzFacHi7RJ8AXgQ+kilanlYXRuUVWg1CyuRmC7gk/&#10;3JAas5zSGFFFFABRRRQAUUUUAFFFFABRRRQAUUUUAQzWltcjE8EUo/20B/nWXceEtDuc79PjUnvG&#10;Sv8AI1tUU7tAcfcfDvSpM+RNcQn/AHgw/lWVcfDa4GTbahG3tIhX9RmvRaKanIXKjyW48Ca7BnZB&#10;HMP+mcg/rism40PVbTPn6fcoB38skfnXuFFUqjFyo+f2VkOGUqfQjFJXvU1la3IxPbQyj0dA386y&#10;rjwjoVzndp8aE948r/Kq9qhcp4zRXqNx8ONJk5gnuoT6bgw/UZ/Wsm4+GdyMm21CJvQSIV/lmqVS&#10;IuVnB0GumufAWvQZ2wRTAd4pAf54rIudC1W1/wBfp1yoHfyyR+Y4qk0xWZnmkpzKyHDKQfQim1QA&#10;aSg0UAIaQ0ppDQAUhpaSgApDS0nemIKSlpKAENFFFACUUUUAJRRRQISkpaSmMKSlpKBBSUtJQAlF&#10;FBoASiikNABQaKQ0wA0lBooAQ0AkHIOPpQaKYGhba9q1lj7PqN1GB0AlOPyrZtfiJ4jtsBrtJ1Ha&#10;WIH9Rg1ypoqXFPdBdnodt8WLxMC602GT1Mblf55ratfirpEuBcWl1AfUAOP5/wBK8hpKl0oMfOz3&#10;i18d+G7rAXUo42PaVSn6kYrZt9SsbsA215bzZ/55yA/yr5uoDMpypIPqDUOgujHzs+m6K+dLXX9Y&#10;ssC21O7jA6KJTj8ulbNr8RvEltjN1HOB2ljBz+Iwal0JdCudHuVFeT2vxbvVwLvTYH9TE5X9Dmtq&#10;1+K+jyYFzaXkB9QFcD9Qf0qHSmug+ZHfUVzdr488N3eNupRxk9pQU/mK2rfUrG7XNte28w9Y5Vb+&#10;RqHFrdDui1RRmikMKKKKACiiigAooooAKKKKACiiigAxVW602xvRi6s4Jv8ArpGG/nVqigDmrvwB&#10;4YvM79LjQnvEzJ/I1hXfwi0WUE213dwH0JDj+VehUVaqSWzFyo8hu/g7epk2eqwSe0sZT9RmsK7+&#10;Gfie2yUtI5wP+eUo/rive6KtV5onkR80XfhzWrHP2nSryMDuYTj86zGVkYqylSOxGK+qqqXOmWF4&#10;uLmxtpx6SRK38xVrE90T7M+XqQ19D3fw/wDDF3ndpccZPeFin8jWFd/CDRZcm1vLyA+hKuB+gP61&#10;osRDqL2bPFaQ16dd/Bu+XJs9Ut5PQTIy/qM1g3fwx8UWuStnHOB3hlB/Q4NWqsH1J5WcfSVqXfhz&#10;WrHP2nSryMD+Iwtt/PGKzGVkOGUg+hFaJp7CEpKWkoEJRRRQAlFFFMBKKKKAEpKWkoAKSlNJQAUl&#10;KaQ0CEoooNMBKDRSGgAoNFIaAA0lBopgIaKKKAENFFFAhDSGlpKYBWjp3iDV9IYHT9RubcA52pId&#10;v5dKzqSk0nuM9E0v4x+IbPC30dvfIOpZdjfmvH6V22lfGbQbzal/BcWLnqSPMT8xz+leC0lZSoU5&#10;dClUkj6w03xBpGsIG0/Uba4z2SQbvxHUVpV8fJI8Th43ZGHQqcEV0+k/EXxRo+0RanJPGP8Alnc/&#10;vB+vP61hLCP7LNFV7n01RXkGkfG+NtqazpbL6yWjZH/fLH+td9o/jjw5rm0WeqQ+aekUp8t/yPX8&#10;KwlSnHdFqSZ0NFICCMg5FLWZQUUUUAFFFFABRRRQAUUUUAFFFFABRRWV4j1qLw/4fvdUmIxBGSoP&#10;8TdFH4nFNK7sgPFfjR4j/tHxBFo0L5gsBmTHQyEc/kMD8TXmFTXl1LfXs93O5eaaRpHY92Jyahr1&#10;6cOSKicknd3ENFBoqyRDRRRQAlIaWkPWgArovA/h0+J/Ftnp5UmDd5k59I15P59Pxrna9++CXhz7&#10;BoU+tzJie+O2MkdI1Pb6n+QrKvU5INlQjzSPU1UIoVQAoGAB2FLRRXknWFFFFABRRRQAUUUUAFFF&#10;FABRRRQAUUUUAFFFFABRRRQAUUUUAFFFFABRRRQAUUUUAFFFFABRRRQAUUUUAFFFFABUclvDMMSR&#10;I/8AvKDUlFAGbNoGlzfes41Pqny/yrPm8HafJ/q5Joz7EEfrXRUUXA46bwVKM+TeK3s6YrPm8J6r&#10;F92OOUf7Dj+uK9Bop3YrHl02k6hB/rLOYe+0n+VU2BU4IIPvXrtRy28M4xLEjj/aUGnzBY8kor0y&#10;bw9pU/37JAfVCV/lWfN4M098+VJNF+OR+tHMFjgjRXWTeB5RzBeo3s6EfyzWfN4S1aL7sSSj/Ycf&#10;1qroDCoq7NpOo2+fNs5lHrsJFU2UqcMCD6EUCG0lLSUwCkpaSgApKWkoEFJS0lACUUUUAJRRQaAE&#10;ooopgJSUppKACkoNFAAaQ0GkNABQaKQ0xBQaKSgApKWkoASiiimAlFFFACUUUUAICQcg4NW4NV1C&#10;2P7i9uI8dlkNVKSmBv2/jPW4MZuhKPSRAa04PiJeLxcWUMnujFT/AFrjaSp5UO7PR7f4h6e+PPtZ&#10;4z324YVqW/jDQ7jGL0IfSRSv8xXklJS5EHMz2+31Czuh+4uoZfZHBqzmvBquQatqFrjyL2dMdAJD&#10;UumPmPbaK8lt/GuuwcG6Eo9JIwf1HNalv8RrxMfaLGGT/cYr/jS9mx8yPRqK423+ImnSYE9rcRHv&#10;jDCtW38Y6HcYxfLGfSRSv64xU8r7BdG7RVaDULO5wYLqGTP91was0hhRRRQAUUUUAFFFFABRRRQA&#10;UUUUAFFFFAFeextbkET20MoPXegNZdz4P0G5zu06NCe8WU/lxW5RTTaA4y5+G2ky5MFxcwnsMhh+&#10;orIuPhlcrn7NqET+gkQr/LNelUVSnIXKjx+58A6/BkrbxzD1jkH8jise50LVrTPn6dcrjv5ZI/MV&#10;7xRVKqxcp87kFTggj60lfQU9la3QxcW0Uv8AvoDWRc+DdAusl9NjU+sbFP5GqVVdRcp4pSV6tc/D&#10;TSpM+RcXMJ7chh+tY9z8L7pcm21KKT2kjK/yJqlUiLlZwNJXUXPgDxBBnZbRzj/pnIP64rHudB1a&#10;0z5+nXKY7+WSPzq1JPqTZmdRSsCpIYEEdiKQ0wEoooNACUUUGgQhpKU0lMYGkoNFAgNIaDSd6ACk&#10;NLSUAFIaWkpgFJS0lACGiiigBKKKKYCUUUUCEpKWkoAKSlpKACkpaSgBKKKDTASlVmQ7lYgjuDik&#10;oNAGja+INZssfZ9Uu4wOwlOPyratfiR4ktsb7qOceksQ/piuToNS4xe6C7PRrX4u3iYF3pcEnqYn&#10;Kfoc1t2vxZ0aXAubW6gPcgBx/OvHDRUujB9Cudnv1r498NXeAmqRoT2lVk/mK2rbUbK9GbW7gmH/&#10;AEzkDfyr5mNKCVIIJBHQioeHXRj9oz6izRXzda+ItZsiPs2p3cYHQCUkflW3a/EvxNbYD3cdwPSW&#10;Ff5gA1Dw8ujH7RHu1FeSWvxfvEwLvS4ZR3MchQ/qDW3afFrRpcC5tbuA9zgOP0NQ6U10K50egUVz&#10;Vr4+8M3eAuqxxk9pVKfqRitu21KxvADbXkE2enlyA1Di1uh3RaooopDCiiigAooooAKKKKACiiig&#10;AooooAMVUudK0+8BF1Y20wPXzIlb+Yq3RQBzF38PPC95ndpUcRPeFin6A4rBu/g9osuTbXl5bnsC&#10;Q4H5jP616LRVqpNbMnlR45d/Bq+TJs9VglHYSoUP6ZrCu/hh4ptclbKO4Ud4ZlP6HBr6AorRYiaE&#10;6aPmC78Oa1YZ+1aVdxgdSYjj86zCCOCCK+sqqXel6ffAi6srefP/AD0jDVaxPdEun5nyvSV9F3fw&#10;78K3mS+kxxt6wuyfoDisG7+DmizZNre3due2SHH8hWixEHuS6bPEjSV6hefBe/TJs9Wt5h2EkZQ/&#10;oTWBefC7xVa52WKXCjvDMp/QkGtFVg+onF9jjjSVqXfhzW7HP2rSryLHdoWx+dZhBUkEEEdjVpp7&#10;EjTSGlpDTEFJS0lABSUtJQAUlLSUAJRRRTASiiigBKKKKBCUlLSUwCkpaSgApKWkoASiig0AJRRQ&#10;aYG/o/jfxFoZAstUm8of8spTvT8j0/CvQtF+N4+WPW9Nx6zWp/8AZT/jXjtIazlShLdFKTWx9U6L&#10;4x0DxAANP1KF5D/yyc7H/wC+TzW7XxzkqQVJBHIIrrdC+JXibQtqJfG6t1/5Y3I3j8D1H51zTwn8&#10;rNFV7n0zRXmeg/GbRr/ZFq0MmnTHgv8Afj/MDI/KvRLK/tNRtluLK5iuIW6PE4YfpXNKEo/EjVST&#10;2LFFFFQMKKKKACiiigArxT43+I981r4egfhMT3AHr/CD+p/KvYdRvodM064vrhgsMEZkc+wFfJet&#10;6rNret3mpXBJkuJS59h2H4DArqwsLy5n0MqsrKxn0UUV6JgJRRRQISiiigBKSlpKYGjoOkTa9rtn&#10;pkGd9xIEyP4R3P4DNfXNjZw6fYW9nbIEhgjWNFHYAYFeN/A3w5mS78RTpnANvb59f4m/kPzr2yvN&#10;xU+aXKuh0Uo2VwooorlNQooooAKKKKACiiigAooooAKKKKACiiigAooooAKKKKACiiigAooooAKK&#10;KKACiiigAooooAKKKKACiiigAooooAKKKKACiiigAooooAKKKKACiiigAooooAKiltoJhiWGOQej&#10;KDUtFAGXN4d0mfO6zQE90yv8qzpvBOnP/qpZ4z9QwrpaKd2BxM/gWYf6i9RvZ1I/UVnTeENWiztj&#10;jlH+w/8AjXo9FPmYrHk8+kajb582ynUeuwkfmKpsrIcMpB9CK9kqKW1t5hiWCOQf7aA0+YLHj1Br&#10;1Gfw3pE+d1lGp/2Pl/lWbP4I06TmKWeI/wC8CP1FHMhWPP6DXXzeA5h/qL1G9nQj+VZs/g/V4s7Y&#10;o5R6o4/rindBYwaQ1em0fUrf/W2U6gd9hI/SqTKVOCCPqKYhKQ0tJTADSUUUAIaKKKAEpKWkpgFJ&#10;S0lAgpKWkoAKSlpKAEooopgJRRRQAlFFBoASkpTSUwA9KSg9KKAA0hpTTTQAUGikNABSGlpDQAUh&#10;paSmIMkHgkfSrdvq+o2uPIvrhAOwkOPyqnRSA6G38b67b4BullA7SID+vWtS3+JF4uBcWML+pRiv&#10;881xNFJxTHdnpdv8R9Nfie1uYj6jDD+latv4y0K4xi+WMntIpWvHqKTpofMz3aDUbK5GYLuCUf7E&#10;gP8AKrOa8ABKnIJB9RVu31jUrTHkX9zGPRZTj8qn2XmHMe6UV5Bb+Odet8ZullA7SIDWrb/Eu8XA&#10;ubCB/eNiv881Ps5D5kelUVxdv8SNNfi4tbmI+qgMP5ita38Z6Dc4xfqhPaRSv86TjJdB3RvUVWt9&#10;QsroZt7uCX/ckBqzmpGFFFFABRRRQAUUUUAFFFFABRRRQAUYoooArz2FpdLi4tYZR/00jDfzrIuf&#10;Bfh+6zv06ND6xkr/ACNb9FNNrYLHE3Pwy0mTJt7m5hPoSGH8qx7n4W3S82upQv7SoV/UZr06iqVS&#10;S6i5UeM3Pw/8QW+dttHMPWOQf1xWPdaDq9nn7Rpt0gH8RiOPz6V79RVKs+pPIj5xZWRsMpU+hGKb&#10;X0PPp9ldDFxaQTD0kjDfzrIufBXh66zu02OMnvESn8uKtVl1QuQ8O70V6zc/C/SJcm3urqE+hIYf&#10;yz+tY9z8K7tcm11GFx2EiFf5ZqlViLlZ57SV1Vz8PfEVvkrbRzAd4pAf0ODWNdaDq9nk3Gm3SAdT&#10;5RI/OrUk9mKzM6kpzKVOGBB9CKbTEFJS0lMApKWkoASiiigBKKKKYCUUUhoEFJSmkoADSUGigBDQ&#10;aDSGmAUhpaSgApDS0lABSGlpKAEooopgJRRRQISiiigBKSlpKACgMynKsQfY0UlAGna+I9ascfZt&#10;Uu0A6DzSR+RrbtfiZ4mtcBrqKcDtNED+owa5GkpOEXuhps9LtPjDeLgXelwyepikK/zzW5afF3RJ&#10;sC5tLy3Pc7Q4/Q5/SvF6Kh0YPoPnZ9CWnj/wxd426rFGT2mBT9TxW3b6lY3YBtr23mB6GOVW/ka+&#10;X6VXZDlGKn1BxUPDroyvaM+qaK+aLTxJrdjgW2rXkYH8ImYr+ROK3LT4neJ7XG66iuAO00QOfxGK&#10;h4eXRj9oj3uivILT4yXi4F5pUD+phcr+hzW7afF7RJcC5tbyA+oUOB+Rz+lQ6M10K54noVFczaeP&#10;/DF5gJqsSE9pQU/mK3LbUrG8XdbXlvMPWOVW/kazcWt0O6ZaooopDCiiigAooooAKKKKACiiigAo&#10;oooATGetVLrSdOvhi7sbaf8A66RK38xVyigDlbz4c+FbzJfSkjJ7wuyfyNYF78GdGlybS+vID6Pt&#10;cfyFek0VaqzWzJcU+h4re/BfVI8my1O1mHpKrIf0zXOXvw28VWWSdMadR3gcP+nWvo2itFiZrcl0&#10;0fKN3peoWDFbyxubcjqJYmX+YqnX1w8aSLtdFZfRhkVi3/g/w7qOTc6NZsx6usQRj+Iwa1WKXVEu&#10;l2Z8w0le9X/wf8OXWTbSXdox6bJAy/kwP865i/8Agpfpk6fqkE3osyFD+YzWirwfUn2ckeV0V1Wo&#10;fDfxVp+S+lvMo/igYP8AoOa5u5tLm0cx3NvLC46rIhU/rWqknsyWmtyCiikNUIKDRSGgQGkoNFMA&#10;NJQaKAENIaU0lABSGlpKACkpaSmAUlLSUAJRRRQAlXtL1nUtFuRcabezW0ncxtgH6jofxqjRSavu&#10;B674d+Ns8RSHxBZiVehuLYYb6leh/DFeraL4k0jxDb+dpl9FOMZZA2HX6r1FfJdTWt3c2NwtxaXE&#10;sEy8rJE5Vh+IrCeGjL4dDSNVrc+w6K8K8MfGi+s9ltr8P2uHgfaIhiQfUdG/SvYtF8QaX4gtBc6Z&#10;eR3Ef8QB+ZT6EdRXFOlKG5tGalsadFFMmlSCF5ZGCxopZmPYCsyjyv42eI/smkQaFA+JbsiSYA8i&#10;NTwPxP8AKvCa3fGGvP4k8UXupMT5bvtiX+7GOFH5c/UmsI16tGHJBI5Zyu7iUUUGtiRKKKQ0CCii&#10;kNAAaltLWa+vIbW3QvNM4RFHck4FQmvTvgt4c/tLxJJrE6Zt7BfkyODKen5DJ/KpqT5IuQ4q7se3&#10;+G9Gh8P+HrHS4QMW8QVm/vN/EfxOa1aKK8du7uzsCiiikAUUUUAFFFFABRRRQAUUUUAFFFFABRRR&#10;QAUUUUAFFFFABRRRQAUUUUAFFFFABRRRQAUUUUAFFFFABRRRQAUUUUAFFFFABRRRQAUUUUAFFFFA&#10;BRRRQAUUUUAFFFFABRRRQAUUUUAFFFFABRRRQAUUUUAFRS2tvOMSwxyf7yg1LRQBkz+GdHnzusY1&#10;PqmV/lWbP4G06TJilni/EEfrXUUU7sLHCz+AZlyYL5H9nQr/AFNZs/g3WIeUhjlH+xIP64r0yinz&#10;MVjyCfR9Sts+bYzrjvsJH6VSIKkgggjsa9sqKa1t7gYmgjkH+2oNPnCx4vSV6vP4Y0a4zvsUB9UJ&#10;X+VZk/gTTZM+TNPEfqGFNTQrHndJXZz/AA/nGTb30be0iFf1GazJ/Bmsw52wpKP9hx/XFVzIVmc/&#10;SVen0fUrbPnWNwoHfYSPzqkyspwwIPoRTAQ0lKaQ0xCUGikNABQaKQ0AFIaWk70AIaKDRTAQ0UUU&#10;AJSGlpDQAUlLSUAFJS0lABSUtJTEJRRRQAlFFFACUUUUAJSUtJTAKSlNJQAUlKaSgABIOQSD7Vct&#10;9Z1O0/1F/cx+wkOKpGkNFgOkt/HevwY3XSzAdpIwf5YrWt/ibeJj7Tp8Mg9Ucof61wtIaXJF9B3Z&#10;6jbfErTJMefa3ER74wwrWt/Gnh+5wF1BEPpIrL+pGK8YpKl0ohzM9+t9Qs7v/j3uoZf9xwas1875&#10;weKvW2tanaY8i/uYwOgEhx+VS6XZj5j3qivG7fx74gt8A3STD0ljB/UYNa9t8T7xMC50+GT1KOV/&#10;xqXSkPmR6bRXE23xM0uTAuLW5hPfGGH+fwrWtvGvh+5xjUEjJ7SqV/U8VLhJdB3R0FFVYNRsroA2&#10;93BLnpskBq1UjCiiigAooooAKKKKACiiigAooooAKKKKAK1xp9ndgi4tYJc9d8YNY9z4I8O3WS2m&#10;xxse8RKfoDiuhopptbBY4W5+F2ky5NvdXMB9yGH8qxrr4U3aZNrqUMnoJIyp/QmvU6KpVJLqTyo8&#10;Tuvh54jt8lLSOcDvFKv8jg1jXWg6vZ5+0abdIB3MZxX0LRVqs+ouRHzQQQcEEEUlfR9zp9leDFza&#10;QTf9dIwaxrrwN4cus7tNRD6xMyfyNWq66oXIzwmkNevXXws0iTJt7q6hPoSGH8qxbr4T3i5NrqUE&#10;noJEKfyzVqrBi5Wed0ldXdfDrxHb52WqTj/plIP64rFutA1ezJ+0aZdR47mI4/OqUk9mTZmaaKVl&#10;KsQwII7GkqhCUUUUAJSUtJTAKSlpKACkpaSgApKWkoASiiimAlFFBoEJRRRQAlJSmkoAKSlNJQAG&#10;kNBpDTAKQ0tIaACkNLSUCCkNLSUAIaKKKYCGlVmRgyMVYdCDikooA1LTxNrljj7Nq15GB2EpI/I1&#10;u2nxQ8UW2BJdRXAHaWJf6YrjaKlwi90O7PT7T4zXiYF5pEMnqYpSn6EGt20+MGhy4Fza3due52hw&#10;PyNeJUlQ6EH0KU5H0XafEHwte4EerxIx7Sq0f/oQFbtrqNlfLm1u4Jx/0zkDfyr5XoBKkFSQR3Bq&#10;Hhl0Y/aM+sc0V8xWnifXLHH2bVrxAOg80kfka3bT4p+KbXG+6huV9JoV/mMGs3hpdGV7RH0BRXjt&#10;p8aLtMC80mGT1MUpT+YNb1p8YtCmwLm1vLc9ztDj9D/SodGa6FKcT0SiuZs/iD4WvcBNXhjb0mBj&#10;/UjFbltqVjeAG2vLeYHp5cgb+VZuLW6HdMtUUUUhhRRRQAUUUUAFFFFABRRRQAVDcWtvdx+XcQRz&#10;J/dkQMP1qaigDlNR+HHhXUcl9Ljhc/x25Mf6Dj9K5LUvglavltN1aWI9knjDD8xjH5GvWKK0jVnH&#10;ZkuEWfPOpfCfxTYbmhtoryMd4JBn8jg/lmuRv9Lv9Mk2X1lPbN0xLGV/nX1pimSRRzRmOWNZEPBV&#10;hkH8K2jipLdEOkuh8hUV9Lan8OvC2q7ml0tIZD/Hbkxn9OP0rjNU+CMbbn0rVip7R3KZH/fQ/wAK&#10;2jiYPfQh02jxuiuu1X4aeKdK3MdOa6jH8dsd/wCnX9K5SaGW3kMc0TxuOqupBH4GtlJS2ZDTW5HS&#10;UtJVCCkpaSgApKWkpgFJS0lACUUUUAJRRQaAEoNFIaAA1a03Vb7R7xbvT7qS2nXo8Zx+B9R7Gqpp&#10;KGrge5+DvjHbXpjsvESrbTk7VulH7tv94fw/Xp9K0/i34nXTPCH2O1lBn1L5FZDn931Yj6jj8a+e&#10;KlluJ5ooo5ZndIgVjVmJCAnOB6Vh9WjzqSL9o7WIaDQaSuggKQ0tJTAKQ0tJQIKSlpKAAKWYKoJJ&#10;OAB3r6q+H/h4eGvB9lZsoFw6+dcH/bbnH4cD8K8L+Ffhz/hIPGcDyputLL/SJcjgkfdH4n9Aa+m6&#10;4cXPaCN6UeoUUUVxGwUUUUAFFFFABRRRQAUUUUAFFFFABRRRQAUUUUAFFFFABRRRQAUUUUAFFFFA&#10;BRRRQAUUUUAFFFFABRRRQAUUUUAFFFFABRRRQAUUUUAFFFFABRRRQAUUUUAFFFFABRRRQAUUUUAF&#10;FFFABRRRQAUUUUAFFFFABRRRQAUUUUAFFFFABRRRQAUUUUAFFFFABUMtpbXAxNbxSD0dAf51NRQB&#10;jz+FtGuPvWMan1TK/wAqzJ/AOmSZMM9xEfqGH8v611dFO7FY4Gf4e3Az9nvom9BIpH8s1lz+Ctah&#10;zthjlHrG4/rivUqKfOwsjxqfRtTtsmawuFA7+WSPzqiyspwwIPoRXudQTWdtcDE1vFJ/voDVe0Fy&#10;niVJXrlx4V0W4zusI0PrHlf5Vlz/AA/0yTJhnuIj9Qw/UU1NC5TzY0V2tx8O7gZNvfxv7OhX+Way&#10;7jwTrcOSsEcwHeOQf1xVcyCzOdoq9caNqdr/AK6xuFHrsJFUSCvBBB96oQlJS0lABSUtJQAUlKaS&#10;gQUlKaQ0wEoopDQAUGikNABSGlpKAENFFFMBDRRRQAhooooAQ0lLSUAFJS0lMApKWkoASiiigBKK&#10;KD0piEoooNAAGKnKkg+xq7ba3qtnj7PqNygHQCU4/LpVE0lFgOmtvH3iC3xm6SYeksYP8sVr23xR&#10;vFwLnT4H9TGxX+ea4I0lS4RfQd2eq23xO0qTAuLW6hPqArD+YP6VsW3jbw9c4xqCRk9pQV/nXiJo&#10;qXSiPnZ9CwajZXQzb3lvKPWOQN/I1ZzXziGKkFSQfUGr1vruq2ePs+o3UY9BKcflUuj2Y+c+gKK8&#10;WtviB4ht8BrpJh/01jB/liti2+Kl4uBdadBJ7xuV/nmodKQ+ZHqNFcNbfFDSZOLi1uYT7AMP51sW&#10;3jfw9dYC6iiE9pVKfzFS4SXQd0dDRVa31Czuxm2u4Jv+ucgb+VWakYUUUUAFFFFABRRRQAUUUUAF&#10;FFFABRRRQBVuNNsbsYubO3mH/TSJW/mKxrrwJ4cu8ltNjjJ7xMU/lXR0U1JrZisjgrr4U6PJk213&#10;dwn0Yq4H6A/rWLdfCW9XJtNSt39BKpX9RmvV6KtVZrqLlR4bdfDnxJbZ22sc4HeKQHP54NYl1oGs&#10;WWTc6ZdxgfxGFsfn0r6Noq1Xl1QuRHzEyshwykH0IptfStxplhdjFzZW8w/6aRBv51i3XgLw1dZJ&#10;0yOInvExT9AcVarrqieRnglJXsN18J9Ilyba8uoD6Ehx/LP61iXXwjvUybTU4JB2EiFf5ZqlWg+o&#10;nBnnNJXWXfw48S22SLOOdR3ilB/Q4NYl3oGr2WftOm3UYHUmI4/OrUovZk2aM2g0pBBwQQfemmrE&#10;FIaWkoAKQ0tJQAhooooAQ0UUUwEpKWkoAKSlpKACkpaSgQUlLSUwEooooASiiigBKKKDQAlJSmko&#10;AKSlNJTADSUGigApDRSGgApVd0OUZlPqDikpKANaz8Ua9YY+zaveoB0XziVH4Hit+z+Kvim0wHuI&#10;LkDtNCP5jBriqSpcIvdD5mj1Wz+NVwMC+0iJ/UwSlf0Oa6Gy+MHhy4wLiO8tW774wy/mpJ/SvCKK&#10;h4eD6DVSR9NWXjTw3qGBBrNpuPRZJAh/JsVtxzRyrujkV19VIIr5Jqza6he2LBrS7ngYdDFIV/lW&#10;bwq6MpVe59YUV84WPxJ8VWGANUedR/DcKH/U8/rXT2Hxrv48Lf6VbzDu0LlD+RzWTw81sUqiPaKK&#10;8+sPjB4cusC6W6s2PUvHvX81yf0rqdP8U6FqmBZ6rayMei+YA35Hms3TlHdFqSZsUUgIPQ5pagYU&#10;UUUAFFFFABRRRQAVRv8AR9N1SMx39jb3K/8ATWMMR9D2q9RRewHnmrfB3w7fbnsmnsJT0Ebbk/I8&#10;/ka4PV/g74hsNz2L29/EOgRtj/kePyNe/wBFbRr1I9SHTiz5H1DStQ0uUxX9lcWzjtLGV/LPWqdf&#10;X1zaW15CYbqCKeM9UkQMD+BritZ+E3hrVNz28Mmnyn+K3Py5/wB08fliuiOKX2kZuk+h87Gkr0bW&#10;/g5r1huk06SLUIh2U7JMfQ8fka4K90+8024MF7azW8o/hlQqf1rojOMvhZDTW5VNIaU0hqyQpDS0&#10;lABSGlpKACkNLSUAIaKKKYCUUUUAJSUtJQAUlLSUwCkpaSgQUlLXQeCPD7eJfFtjp+0mEv5k59I1&#10;5P59PxpNpK7BK7se5fCTw5/Yfg6K5mTbd35858jlV/gH5c/jXfU2ONYo1jRQqKAFA7CnV485OUnJ&#10;nYlZWCiiipGFFFFABRRRQAUUUUAFFFFABRRRQAUUUUAFFFFABRRRQAUUUUAFFFFABRRRQAUUUUAF&#10;FFFABRRRQAUUUUAFFFFABRRRQAUUUUAFFFFABRRRQAUUUUAFFFFABRRRQAUUUUAFFFFABRRRQAUU&#10;UUAFFFFABRRRQAUUUUAFFFFABRRRQAUUUUAFFFFABRRRQAUUUUAFFFFABRRRQAUUUUAFFFFABRRR&#10;QAVBPZ21yMT28Umf76A1PRQBi3HhPRLnO6wjUnvGSv8AI1l3Hw90yT/Uz3EX4hhXXUU+ZoVkeeXH&#10;w4uFybfUI39nQr/Imsq48D65D923SYf9M5B/XFesUVXOw5UeJ3Gi6na/66wuE9/LOKokFTgggjsa&#10;96qCaytbkYntopR/toDVKoLlPCqQ17FceEdDuc7rBFJ7xkr/ACrKuPh3pcmTBPcRH0JDD+VP2iFy&#10;s8ypDXc3Hw3uRk21/E/tIhX9Rmsq48Da7BnbbpMPWOQf1xVcyFZnN0lX7jRdUtc+fp9ygHcxnH51&#10;RZWU4YEH0IqkISkpaSgBKKKKYCUUUUAJRRRQAlJS0lMApKU0lABSUppDQAlFFIaACkNLSGmIKDRS&#10;GgBDRRRQAhooooAQ0UUUCENJS0lMYUlLSUCCkpaSgABIOQSCO4q/ba9q1nj7PqNzGB2EhxWfRRYZ&#10;1Ft8Q/EdvgNdpOB2liX+Ywa2LX4q3iYF1psMo9Y5Ch/UGvPqKlwi+gczPWrb4o6TLj7Ra3MJ74AY&#10;Vs23jjw5dYC6lGjHtKrJ+pGK8LoqXRiPnZ9GW+o2V2Abe7glz/ckBqzXzSCV5BIPtWhba/q9nj7P&#10;qV0gHQCUkflUOh2ZXOfQ1FeJW3xE8R22N11HOB2liB/UYNbNr8WLxcC602GT1Mblf55qXRkPnR6p&#10;RXCWvxU0iXAuLW6gPcgBgPyOf0rZtfHPhy6wF1OOMntKCn6niocJLoPmR0VFVbfUbK7ANveW8wPQ&#10;xyBv5VaqRhRRRQAUUUUAFFFFABRRRQAUUUUAFFFFAFS50yxvc/arOCbPd4wTWLdeAPDN3ktpaRsf&#10;4onZMfgDiulopqTWzFZHn938JdIlyba8uoD2zhx/SsO7+EF8mTaapBKOwkjKH9Ca9coq1VmuouRH&#10;hF18NvE1tkrZJOB3ilU/oSDWHdeH9YsiftOmXceO5iOK+k6MZFWsRLqifZo+WiCCQQQfQ0lfTd1p&#10;dhejF1ZW83/XSIN/OsS7+H/hm7zu0xIye8TMn8jVrELqhezZ8/UV7Ld/CPR5cm1vLuA+jEOP5CsO&#10;7+D9+mTaanbyeglQp/LNaKtB9SXBnmtJXXXfw18T22dtkk49YpQf54rDuvD+sWOftOl3kQHdoWx+&#10;eMValF7MTTRm0lKyspwwIPoRSVQgpKU0lAgpDSmkNMBKDRSGgApDS0hoAKQ0tJQAhooooAQ0UUUw&#10;ENFFFACUlLSUAFJS0lABSUtJQISiiimAlFFFACUUUGgBKSlNJTA09P8AEetaVj7Dqd1CB0VZDt/I&#10;8V1enfF/xJaYF39mvVHXzI9jfmuP5VwJpKh04y3Q1Jo9t0741aXNtXUdOuLU92jYSL/Q11+m+OPD&#10;WrbRa6vb7z/BKTG35NivmI0VlLDQe2haqs+vVZXUMpBU8gg8Glr5S07X9X0hgbDUbm3A52pIdv5d&#10;K7HTPjF4hs9q3sdtfIOpZNj/AJjj9KxlhZLZlqqup75RXm+l/GbQrvC39vc2T9zjzE/Mc/pXa6b4&#10;i0fWFB0/Ura4J/hSQbh9V6isZU5R3RaknsadFFFQMKKKKACiiigAqrfabZanAYL61huIj/DKgYfr&#10;VqigDzTXfgxot/uk0qeTTpTyE5kjz9Ccj868w1/4b+JNB3SSWRubZefOtvnGPcdR+VfTVGK3hiJx&#10;31IdNM+ODwcHg0lfUXiDwF4e8RhnvLJY7gj/AI+IPkf8ccH8c15P4j+Desabvn0iRdRtxz5Y+WUf&#10;h0P4flXXDEQlvoYyptHmtJUtxbz2k7QXMMkMqHDJIpVh9QaircgKSlpKAEooopgJRRRQAlJSmkoA&#10;KSlNJTEBpKDRQAhr3v4JeHPsWhz65OmJr1tkWe0anr+Jz+VeJ6Lpkuta3ZabEQHuZVTJ6Adz+Aya&#10;+udPsodO063srZdsMEaxoB6AVyYudo8q6mtKN3cs0UUV550BRRRQAUUUUAFFFFABRRRQAUUUUAFF&#10;FFABRRRQAUUUUAFFFFABRRRQAUUUUAFFFFABRRRQAUUUUAFFFFABRRRQAUUUUAFFFFABRRRQAUUU&#10;UAFFFFABRRRQAUUUUAFFFFABRRRQAUUUUAFFFFABRRRQAUUUUAFFFFABRRRQAUUUUAFFFFABRRRQ&#10;AUUUUAFFFFABRRRQAUUUUAFFFFABRRRQAUUUUAFFFFABRRRQAUUUUAFFFFABRRRQAUUUUAFFFFAB&#10;VeaxtLkYntYJR6PGG/nViigDDuPCGhXOd2nxoT3jJX+VZNx8ONLkyYLi5hPoSGH8s/rXZUVSk11F&#10;ZHnFx8NLpc/Zr+J/aRSv8s1k3HgTXbfOLeOYDvFID/PBr12in7SQuVHhlxomqWmTPp9ygHUmMkfn&#10;VBlK8MCD7ivoKq89jaXP+vtoZf8AfQGqVXyFynglJXs9x4O0G5yW09EPrGSv6A4rJuPhvpcmfIub&#10;iE+5DCqVRBys8uNJXd3PwzulybbUIpB6OhX+WaybjwHr8GStskwHeOQfyODVKcX1FZnMmir9zomq&#10;WmfP0+4QDqTGcVQIIODwasQhpDS0lABSGlpKACkNLSUxBSUtJQAlFFFACUUUUAJRRRQISkpaSmMK&#10;SlNJQIKSlNIaAEoooNACUGikNABQaKQ0wA0lBooAQ0UGimAhooooEKGZGyrFT6g4q/beINYssfZ9&#10;Uu4wP4RM2Py6VnUlFrgdXa/EbxHbY3XMc49JYwf5Yratfi1eLgXemQP6mJyv6HNedUlQ6cX0HzM9&#10;gtfiro8uBcWt3AfUAOB+uf0rZtfHXhy7xt1ONCe0oKfzFeDUlS6EWVzs+lLfUbK7XdbXlvMPWOQN&#10;/KrOa+YlZkYMrFSOhBxWja+IdZssfZ9TuowOwlOPyqHh+zH7Q+jKK8NtfiR4ktsB7qOcD/nrEP6Y&#10;ratfi5dpgXelwyepikK/zzUOjND50esUVwVr8V9GlwLi2uoD7AOP0NbVr478NXeNmqRoT2lVk/mK&#10;lwkuhXMjo6KrW2oWd4M211DN/wBc5A38qs1AwooooAKKKKACiiigAooooAKKKKACiiigCnc6Tp16&#10;pW6sLWcf9NIVb+YrEu/h74Yu8k6YkRPeFin8jXT0U1JrZisjzu7+EGjy5Nre3kB9GKuB+gP61hXf&#10;wd1BMm01O3k9BKpT+Wa9horRVprqLkieA3fw08UWpOLJJwO8MoOfwODWFd+H9Ysc/atLu4gOrNC2&#10;PzxivpuirWIl1RPs0fKZBU4YEH0NNr6iutJ069BF1Y202f8AnpED/SsO7+Hfhe7yTpaRMe8Lsn6A&#10;4/SrWJXVE+zZ880le03fwe0eXJtb67gPYNhwP5H9awrv4N6gmTaapbzD0kQof61oq8H1FySPM6Su&#10;vu/hn4ptclbBJ1H8UMqn9CQf0rBu/D+sWGftWmXcQHUtEcfnWinF7MmzRm0UdDiimISiiimAlFFI&#10;aACkpaSgApKU0lABSUGg0xCUGikNABQaKQ0AFIaWkNACGiiimAhooooAQ0UUUCEpKWkpgFKrtGwZ&#10;GKsOhBwaSkoGdPpPxC8T6PtWHVJZol/5Z3J8wY9OeR+BrutI+NynamsaXt9ZLRv/AGVj/WvHqSs5&#10;UYS3Q1No+n9H8deHNb2raanCsrdIpj5b59MHr+FdECCMg5FfHtbuj+M/EOhECx1OdYx/yyc70P4H&#10;+lc8sJ/KzRVe59TUV43ovxuYbY9a00Ed5rY/+yn/ABr0XRfGnh/xAFFhqUTSt/yxk+R8+mD1/Cue&#10;dKcd0aKaZv0UUVmUFFFFABRRRQBja74V0bxJAY9TsY5WxhZQMSL9G61494p+Dmo6bvudDkN9bDny&#10;W4lUfyb9PpXvVFawrThsTKCkfHE0UlvK0U0bxyIcMjrgg+hFMNfU3ijwPoviuE/bbcJcgYS5i4df&#10;8R7GvBvF/wAPdX8Ju0sifabAnC3UY4H+8P4T+ld1KvGemzMJU3E5GkpaQ1uQFIaWkoAQ0UUUAIaK&#10;KKYhDRRRQABmRgykgjoQcVqWXifXtOx9j1m/gA/hS4YL+WcVlUlDSe4I7iy+LnjCzwG1CO5A7Twq&#10;c/iMGujsvjzqiYF9o9pKO5hdk/Q5rySkrN0Kb3RSnJdT3+x+OugzYF5p99bn1QLIP5g/pXR2PxS8&#10;HX2AusRxE9p0ZP5ivl2krJ4Sm9ilVkfY1nrWl6gu6z1G0uB/0ymVv5GruQRxXxaCVYMpII6EVq2X&#10;inX9OINprN9Djss7Y/LNZvB9mUq3dH19RXzHY/F/xjZ4D6hHcqO08Kn9QAa6Sx+PmpR4F9otrOO5&#10;hlaM/qDWTwlRbFqrE94oryux+O+gTYF5YXtse5ULIB+oro7H4peDb/ATWoomP8M6NHj8SMfrWTo1&#10;FuilOL6nY0VSstY03UQDZX9rcZ/55Sqx/Q1drNq25QUUUUAFFFFABRRRQAUUUUAFFFFABRRRQAUU&#10;UUAFFFFABRRRQAUUUUAFFFFABRRRQAUUUUAFFFFABRRRQAUUUUAFFFFABRRRQAUUUUAFFFFABRRR&#10;QAUUUUAFFFFABRRRQAUUUUAFFFFABRRRQAUUUUAFFFFABRRRQAUUUUAFFFFABRRRQAUUUUAFFFFA&#10;BRRRQAUUUUAFFFFABRRRQAUUUUAFFFFABRRRQAUUUUAFFFFABRRRQAUUUUAFFFFABRRRQAUUUUAF&#10;V7ixtLsYuLaGX/fQGrFFAGDc+DNAucltPRCe8bFf5Gsi5+GmlycwXNzCfchhXa0VSnJdRWR5nc/D&#10;C7XJttRhk9pEK/yzWRc+Atft8lbVJh/0zkH9cV7HRVKrIXKjwW40PVbTPn6fcp7mM4qgQVOGBBHY&#10;19E4qtPp9ldDFxaQSj/bjDfzqlW7oXIfP1JXtlz4L8P3Od2nohPeNiv8qx7n4ZaVJk291dQn0JDD&#10;+VUqsRcrPKqK765+F14uTa6hA/oJVK/qM1j3PgHxBb522qTD1ikB/nirU4vqKzOYoq/c6Hqtpn7R&#10;p11GB/EYjj8+lUGUqcMCD6EVVxCUUUhoEBpKDRTGBpKKKBCGkNLSUAFJS0lABSUtJTAKSlpKAEoo&#10;ooASiiimAlFFFAhKSlpKACkpaSgApKU0lMBKKKDQAlBopDQAUUUlAACVIIJBHQitK18R61ZY+z6n&#10;dIB280kfkazDRRZPcDrrX4l+JrbAe6iuFHaWJf5jBratfi9dpgXelxSD1ikKn9Qa82oqHTg+g+Zn&#10;slr8WdFlwLi2u4D34DD9D/Sty08eeGrvAXVYo2PaUFP1IxXz9RUuhHoP2jPpu31GyvADbXcE2f8A&#10;nnIG/lVmvltWZDlWIPscVpWviTW7LH2fVbtAOi+aSPyPFQ8P2ZXtD6Sorwm1+JniW2xuuYbgDtNE&#10;D+owa27X4wXa4F5pcL+pikK/oc1DoTQ+dHrdFef2nxc0SbAuLW8gPc7VdR+Rz+lblp498M3eAuqw&#10;xk9psp/PiodOS3RXMjpKKq2+o2N2oa2vLeZT3jlVv5GrVQMKKKKACiiigAooooAKKKKACiiigAoo&#10;ooAp3ek6ff5+12NtOT3kiBP51g3fw58LXmd2lrEx/ihdkx+AOK6qiqUmtmKyZ5vd/BzR5cm1vruA&#10;9g2HH8hWDd/BnUUybPVLaYekiFD+ma9moq1WmuonCJ893fwx8VWuStgs4HeGVT+hINYN34f1mx/4&#10;+tLvIsd2hYD+VfUVIQD1q1iZdUS6aPkxgVOCCCOxpK+qLrR9MvgRd6faz/8AXSFW/mKwbv4b+Fbz&#10;OdMWInvC7J/I1osTHqiXTZ86GivbLz4M6PJk2moXkB9H2uP5CuevPgxqseTZalaTD0lDIf0BrRV4&#10;PqS4SPMzSGusvfhx4qssk6Y0wHeBg/6Dmudu9M1CxYrd2NzbsO0sTL/MVopRezJs0VaSlpKoQUlL&#10;SUAFJS0lACUUUUwEooooASiiigQlJSmkpgFJSmkoAKSlNIaAEoopDQAUZxyOtFIaYHVaF8RfEug7&#10;Uhv2nt148m5+dcexPI/A16ZoXxo0m92xavbSWEvQyL88Z/qP1rwmkNZTowlui1No+vLDUrLVLYXF&#10;jdQ3MJ/jicMP0q1XyJp+q3+k3An0+8mtpR/FE5Gfr616X4d+Nd5b7YdetRcx9PPgAVx9R0P6Vyzw&#10;sl8Opoqqe57hRWNofirRfEUPmaZfRSt/FETiRfqp5rZrmaadma3uFFFFIAqK58j7NL9pCGAITJvH&#10;y7cc59sVLXn3xe8Rf2N4U+xQvi51AmIAHkIPvH+Q/GqhFykkhN2VzwPWri0utbvZ7C3W3tHmYwxL&#10;nCrnjrVClpK9dKxyBSUtJTASiiimAlFFFAhKKKKAEpKWkoAKSlNJTAKSlNJQAUhoNIaACg0UhoEF&#10;IaWkoAASDkHBFa9l4r8Qabj7HrN9EB0AmbA/A1kUlDSe4Xsd5ZfGLxnZ4D38V0o/hngU/qAD+tdJ&#10;Y/H7UY8C+0W3mHcwymM/qDXj1FZyoU3uilOS6n0LY/Hjw9PgXlhfWp7kBZAPyOf0rpLH4peDb8gJ&#10;rcMLH+GdWjx+JGP1r5VorJ4Om9i1WkfZ1nrGmagAbPULW4z08qZW/kau18Sq7IcozKfUHFa1j4t8&#10;RabgWet38SjoonYr+ROKyeCfRlKt3R9iUV85f8J/4p/6DE/5L/hRWX1Wfcr2qPo2iiiuY1CiiigA&#10;ooooAKKKKACiiigAooooAKKKKACiiigAooooAKKKKACiiigAooooAKKKKACiiigAooooAKKKKACi&#10;iigAooooAKKKKACiiigAooooAKKKKACiiigAooooAKKKKACiiigAooooAKKKKACiiigAooooAKKK&#10;KACiiigAooooAKKKKACiiigAooooAKKKKACiiigAooooAKKKKACiiigAooooAKKKKACiiigAoooo&#10;AKKKKACiiigAooooAKKKKACiiigAooooAKq3GnWV0CLizt5Qf78YP86tUUAc/c+CfD9zknTkjJ7x&#10;Er+g4rHufhhpUuTb3V1CewJDD+Wf1ruKKpTkuorI8uufhZeLk22oQye0ilf5ZrHufh/4ht8kWqTA&#10;d4pAf0ODXtNFUqshcqPn250PVbPP2jTrmMDqTGcfnVAgjqCPrX0jVW406yu8/aLSCXP9+MGrVbuh&#10;ch870le5XPgfw7dZLackbHvEzJ+gOKxrn4XaVLn7Pd3MJ7Zw4/pVKtEXIzyakr0G6+FV4mfs2pQy&#10;j0kjKH9Caxrn4feI7fJWzSYDvFKp/Q4NWpxfUnlZy9JWhdaHqtnn7Rp11GB3MRxWeQQSCCCOxqkx&#10;BSUUUwEoooNACUUUGmAlBopDQIDSUGigANJQaKAENIaWkpgFIaWkoAKQ0tJQAUlLSUAJRRRTASii&#10;igQlFFFACUlLSUAFJS0lABSUtIaYCo7RtuRip9QcVpWviXXLHH2bVryMD+HziR+R4rLoNKye4HYW&#10;vxO8TW2N9zFcD/prEP6YrctPjHdrgXmkwv6mGQr+hz/OvMqDUulB9B8zR7TafF3Q5sC5tru3PrtD&#10;gfkc/pW7aePfDN5jZqsSE9pQU/mK+eKQ1m8PHoV7Rn1HbahZXi7ra7gmHrHIG/lVmvlNWZGDIxVh&#10;0IOCK1LTxPrljj7Nq12gHbzSR+RqXhuzH7Q+mKK8EtPih4ntsCS6iuAP+esK5/MYrctPjLdJgXmk&#10;QyepilKfoQazdCaK9oj1+ivPbT4v6FNgXNtd25/3Q4/Q1u2nj/wveY8vV4UJ7Sho/wD0ICodOa3R&#10;XMjpaKrW2oWd4M213BMP+mcgb+VWagYUUUUAFFFFABRRRQAUUUUAFFFFABTZI0lQrIiuvowyKdRQ&#10;Bh33g7w7qOTc6PaMx6skYRvzXBrmr74P+HrnJtpLu0btscMPyI/rXoNFWqklsxOKZ4vf/BW/jybD&#10;VIJh2EyFD+ma5fUPhx4p07JfS3mQfxQMJP0HP6V9IUVosRNbkOmj5LubS5tJDHc28sLjqsiFT+tQ&#10;V9a3Frb3cfl3EEcyf3ZFDD9a5vUfhx4V1LJfS0hc/wAduxjP5Dj9K1jil1RLpPofNtBr2XUfgnav&#10;ltN1aWI9knjDj8wRj8jXI6l8KPFFjlobeK8Qd4JBn8mwa2jWg+pDhJHD0Grd9pWoaY+y+sri3Ocf&#10;vYyv86pmtb3JYUGikoEBpKKKYCGiiigBDSGlpKACkpaSgApKWkpgFJS0lACUUUUAPguJrWdZ7eaS&#10;KVDlXjYqQfYivSvDHxk1PTilvrcf2+3HHnDiVR/Jv8815jRUShGatJDUmtj6x0LxNpHiS1E+mXiT&#10;D+KM8On1XqK16+PrK+u9Nu0urK4kt50OVkjbBFeweD/jIkpjsvEqhG6C9QcH/fUdPqPyrjqYZx1j&#10;qbRqp7nsNfMnxK8Rf8JD4wuWjfda2pNvDg8EA8kfU5r2zx74ph0XwRPf2k6PJdKIrV0bIYsDyD7D&#10;Jr5jJycnrV4SG8mKrLoFJS0ldpiFJSmkNACUGig0wEoNFIaBBSGlpDQAhooooAQ0UUUwENFFFACG&#10;kNLSUAFJS0lABSUtJQIKSlpKAEooopgJRRRQAlJS0lAHV0UUVkUfWVFFFeOdg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gVVudNsbwYubOCb/AH4w&#10;atUUAc5deBfDt1ndpyxk94mK/wAjWNdfCzSpMm2u7qE+jEOP5Cu8oqlOS6isjyq6+FF8uTa6jBIP&#10;SRCn8s1i3Xw88R2+Stosw/6ZSA/zxXt9FWq0hciPne50LVrPP2nTbqMerRHH51nsCrYYEEdjX0vi&#10;qtxpdhdjFzZW0w/6aRK38xVqv3RPIfONJXu914D8OXWc6ckZPeJiv8qxbr4U6TJk215dwn0Yq4/k&#10;D+tUq0RcjPIaK9DuvhNfLk2uo28noJFK/wAs1i3Xw78SW2SLNJh6xSA/zwatVIvqTys5WitC60LV&#10;rLP2nTbqMD+Jojj8+lUCCpwQQfervcQ2kpaSmAUlLSUAFJS0lABSUtJQAlFFFMQlFFJQAUGikNAA&#10;aSg0UABpKDRQAhpDSmkpgFIaWkoAKSlpKBBSUtJTASiiigBKKKKAEooooAFdkIKsVI5yDitS08Ua&#10;7Y4+zateIB0Hmkj8jWVSUNJ7jO0tPin4otcB7mG4UdpoR/MYNbtp8Z7pcC80mKQdzFIV/mDXl1JU&#10;OlB9BqTPb7T4waDMALm2vLc9yVDj9Dn9K3rTx/4XvMbNXgjJ7TZj/U8V85UlZvDwexXtGfVVvqNl&#10;eAG2vIJgenlyBv5VZr5NR3jOUdlPqpxWpaeKdfsMC21i9RR0XziV/I8VDw3ZjVQ+nqK8As/ir4ot&#10;cB7iC5A7TRDn8Vwa37P40zrgX2kRt6mCQr+hz/OoeHmilUiewUVwFl8X/DlxgXCXdq3cvGGX81JP&#10;6V0Vl4z8OahjyNYtNx6LJIEP5Nis3Tkt0UpJm7RTI5Y5VDRurqe6nNPqBhRRRQAUUUUAFFFFABRR&#10;RQAySKOZCksauh6qwyDXM6n8O/C+qbjLpccTn+O3JjI/Lj9K6mimpNbMTSe55HqnwSibc2laqyHt&#10;Hcpkf99D/CuL1T4Z+KdL3N/Z5uox/Hanf+nX9K+kKK2jiJrfUl04s+Q57ea2lMc8MkUg6q6lSPwN&#10;R19aX2k6fqcZjv7G3uUPaWMN/OuK1b4P+Hb/AHPZmewlPTym3J/3yf6EVvHFRfxIzdJ9D5/or0XV&#10;/g5r9luewlgv4x0Ctsf8jx+tcNqGkajpUvlX9jcWz/8ATWMrn6HvW8ZxlsyHFrcpUlLSVZIUlLSU&#10;AFJS0lMApKU0hoASiig0AJRRSGgApDS0hoAme8uZLSO0eeRreNiyRFiVUnqQPwqCg0UwENFBooAQ&#10;0hpaSgApKWkpgFIaWvcPg94OtJNBudW1SxguPtjbIUniDgIvU4I7n+VZ1Kipx5mOMeZ2PDqSvqS9&#10;+GfhC+zv0aGInvATH/I4rnL34GeHp8m0vb+2bsCyuo/AjP61isXTe5TpSPn2ivXr74DX6ZNjrNvJ&#10;6CeNk/UZrnL34QeMLPJWyhuVHeCYHP4HBrVV6b6kuEl0ODorYvfCfiHTsm70W+iUdWMDFfzAxWQ6&#10;PGcOpU+hGK1TT2JsNooo7UwEpKWkoAKSlpKBBSUppKACkpTTTTAKDRSGgAoNFIaAA0lBooA6uiii&#10;sij6yooorxzs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qXOl6feAi5sreUH+/GDVuigDmrrwF4busk6a&#10;kTHvExX9AcVi3Xwn0mTJtr26gPYNhx/Q/rXf0VaqSXUXKjyW6+El+mTa6jBL6CRCh/rWJdfDrxLb&#10;ZIslnUd4pVP6Eg/pXutFUq0kTyI+b7rQtWss/adOuowOpaI4/Os+vqCql1pdhe5+1WVvMT3eME1a&#10;r90L2Z80mkNe+XXgDwzd5LaasbHvE7Jj8AcViXXwl0mTJtr26hPYNhx/SrVeJPIzx6kNej3Xwi1B&#10;Mm11K3mHpIhQ/wBaw7v4c+JrbJWyWdR3ikU/ocGtFUg+ouVnKUhrRutC1ayz9p027ix3aI4rPIIJ&#10;BGCO1UnckSkpaSmAlFFFACUUUUwEpKWkoAKSlpKACkpaSmIKSlpKQCUUUGmAlFFBoASiikNABSUG&#10;igANJQaKYAaSg0UAJSGlpKACkNLSUAFJS0lAixbahe2LBrS7ngI7xyFf5V0Vj8SPFVjgDU2nUfw3&#10;Ch/1PP61ylFDjF7oabR6hY/Gq/jwt/pcEw7tE5Q/kc109h8X/DtzgXS3Vmx7vHvUfiuT+leD0Vk8&#10;PB9ClUkfUOn+KtC1TH2PVbWRj0XzArfkea2M5r5FrS0/xFrOlY+w6ncwAdFWQ7fy6Vk8L2ZSq9z6&#10;oorwLTvi94ktMC6NveqP+eke1vzXH8q63TvjTpk2F1HTbi2PdomEi/0NZSoTXQtVIs9QorndN8c+&#10;GtV2i21a3Dn+CU+W35NiugV1dQyMGU9CDkGsmmtyk0x1FFFIYUUUUAFFFFABUVxbQXURiuIY5oz1&#10;WRQwP4GpaKAOH1n4U+GdVy0Nu9hKf4rY4H/fJ4/LFeea18Gtcsd0mmTRahGOdo/dv+ROP1r3uito&#10;15x6kOEWfIt/pt9pdwYL+0mtpf7sqFSaq19eXlja6hbtb3lvFcRN1SRQw/WuA134OaHqG6TTJJNO&#10;mPQL88efoTkfga6IYqL+JWM3SfQ8BNFdjr3wz8SaFuk+yfbLZf8AlrbfN+a9R+VcewKsVYEEcEEd&#10;K6YyUldMzaa3GmkNLSVQgpDS0lABSUtJQAUlLSUAJRRRTASiiigBKSlpKAEORfG6AKSlpKYF7RtL&#10;m1vWbTTbcfvLiQID6DufwFfW+nWEGmabbWNsu2G3jWNB7AYrxv4HeHPMurvxBOnyxDyLfP8AeP3j&#10;+XH4mvbq87FTvLlXQ3pRsrhRRRXKahRRRQAVSu9I02/BF5YWs+evmxK38xV2ihOwHIX3ww8HX2S2&#10;iwxMf4oGaP8AQHH6Vzd78C/D8+TaX19bHsCVcfqM/rXqdFaKtUWzJcIvoeE33wE1CPJsdat5h2E0&#10;RjP6E1zV98H/ABlZ5KWEV0o/ignU/oSD+lfTdFarF1FuS6UT5AvvCniDTs/a9GvogOpMLED8RWOQ&#10;QcEYPvX2vVK90jTdSBF7YW1xnjMsSsf1FarG90Q6PZnxoaK+qL74W+Db/Jk0WKJj/FA7R4/AHH6V&#10;zd98CPD82TZ399bHsGKuB+YFarF03uS6Mj56NIa9hvvgFqUeTY61azDss0TRn9Ca5q++D/jKzyU0&#10;+O5Ud4JlP6Eg1rGvTezIcJLocHSGti+8K+INNJ+2aLfQ47tA2PzxWQylWKsCCOoIrRNPYm1hKSlz&#10;SUwEooooA6uikzRWRZ9Z0UUV451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BAIwap3Ok6dejF1YW03/XSJW/mKuUUAcxd/D7wzdZJ01Yye8Tsv8jWHdfCPSZMm1vr&#10;uE+j7XH8hXodFWqkl1Fyo8guvhBqKZNpqVtIPSVWQ/pmsO7+HHia1yRZLMB3hkBr3uirVeZPIj5o&#10;utB1exz9q0y8hA7vCwH54xWeQVJDAg+hr6nPNUrnSNNvARdafazA/wDPSFW/mKtYjuiXTPmSkr6B&#10;u/h54Yu8501Yie8Llf0zisK7+EGky5Nrf3cB9G2uP5A/rVqvAXIzxukr0m7+D2opk2mpW0voJFKf&#10;yzWFd/DbxPa5IsVmX1hkVs/h1rRVIPqTys5M0laN3oWrWOftWm3cQHUtE2Pz6VnEEdQR9atNMkDS&#10;Gg0lMAoNFIaACkNLSUAFIaWkoAQ0UUUAJRRRTASiiigBKSlpKACkpaSgApKWkoEJRRRTASiig0AJ&#10;RRSGgANJSmkpgFaGn69q2ktusNRubf2SQhT+HSs40Umk9wPQdM+MHiKywt2lteoO7psb8x/hXZ6X&#10;8ZdDusJf21zZP/ewJE/Mc/pXhRorOVCEuhSqSR9U6Z4k0XWFBsNTtZyf4FkG4fVTzWrXyCrMjBlY&#10;qw6EHBFdHpXj/wATaPtWDVJZIl6RTnzF/XkfhWEsK/ss0VXufTdFePaR8bT8qaxpY95bVv8A2Vv8&#10;a7zR/HvhrWtq22pxJK3/ACyn/dtn056/hWEqU47otTTOlopAwIyDkeopazKCiiigAooooAK53X/A&#10;+geI1Y31iizn/lvD8kn5jr+Oa6Kimm07oTV9zwfxF8GdUsd8+jTrfQj/AJZN8soH8j+lebXVnc2N&#10;w1vd28sEynDRyoVYfga+wayta8OaT4gt/J1OxinGPlcjDr9G6iumGKa0lqZypJ7HybSV6t4n+DN7&#10;Zh7nQJjdwjk28pAkH0PRv0ry64tp7Od4LmGSGZDhkkUgg/SuyFSM1eLMXFrcipKWkqxBSUppKAEo&#10;ooNMBKKKDQAlJSmkoADT4IJLq4it4V3SSMEUepJwKjNKCVIKkgjoRTEfW/hfRIvD3hux0yLH7mIb&#10;2H8Tnlj+ea16+RbPxTr+nY+x6zfwgfwrO238s4ro7L4ueMLPAa/juQO08KnP4jFcEsLNu9zdVUfS&#10;9FeFWXx41JMC+0a1lHrDIyH8jmujsvjpoEuBeWN9bH1ULIP5g1i8PUXQtVIvqepUVyFl8UPB99jZ&#10;rEcTHtOjR/zFdFZ6vpuoLus9Qtbgf9Mplb+RrNwkt0UmnsXaKTNLUjCiiigAooooAKKKKACiiigA&#10;ooooACAetUbzRdK1BcXum2lwP+msKt/MVeooTtsBxl98K/Bt/ndo0cJPeB2T+Rrm774C6BNk2Wo3&#10;9sT2crIB+gP616vRWqrVFsyXCL6HgV98ANUQk2Gs2ko7LOjRn8xurmr74PeM7LJXT47kDvBMpz+B&#10;wa+oqK0WLqLch0onzZ/wg/if/oCXf/fFFfSdFP61LsHskFFFFcpq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SutH029B&#10;F1YW02eu+IGrtFGwHLXfw68L3eSdMWJvWF2X9M4/SsG7+D+ky5Nrf3UB7bgHH9K9Hoq1UmtmTyo8&#10;bu/g7qUeTaanbTDsHQoT/OsK7+Gvim1JI09Z1H8UMqn9CQf0r6BorRYiaF7NHzDd6Dq9jn7Vpt3E&#10;B1LRNis6vq4jNUrrR9Nvs/a7C2mz3eIE/nirWJ7on2Z8vUlfQ138OPC13knTBEx7wyMn6A4rBu/g&#10;5pMmTa393Cewfa4/kK0WIg9yfZs8Wor0u7+DWpx5NpqdrMPSRWQ/1rBvPhp4ptM408Tgd4ZFP6Zz&#10;VqrB9ROLORorQu9B1exJ+1aZeQ47vCwH8qz2BUkEEEdjV3T2JEpKWkpgFJSmkoADSUGigANIaDSG&#10;mIKDRSGgApDS0hoAKSlpKAENFFFMBDRRRQAlFFFAhKSlpKYBSUtJQBt6R4v17Qiv2DU544x/yyY7&#10;0/75ORXoGjfG2ZNses6asg7zWzYP/fJ/xrySkrOVKEt0UpNbH1Bovjnw7r21bLUoxMf+WMv7t/yP&#10;X8M10VfHnTpXTaJ4/wDEegbVttQeWAf8sbj94uPTnkfga554X+Vmiq9z6dory3QvjTpt1ti1m0ks&#10;5DwZYvnj/EdR+tejadq2n6tbifT7yG5iP8UTg4+vpXNKnKHxI1Uk9i5RRRUDCiiigArB8R+D9G8U&#10;W5TUbUGUDCTpxIn0Pf6Hit6imm07oGrnzZ4w+GureFy9zEDe6cOfPReUH+0vb69K4mvsd1VkKsAV&#10;IwQehFfLHjeXTZfGGo/2TbpBaLJsVU6EjhiPTJzXfQrOejOepBR1RzxoNBpDXUZhSGlpKACkpaSg&#10;BKKKKYCUUUUCEooooASkPWlpKAChWKsGUkEdCD0opKANiy8V+INOI+yazfRY7CZsfka6Ky+L/jGz&#10;wHv4rpR2ngX+YANcLSVLpwe6GpNdT16y+PeoR4F9oltMO5hmMZ/UGujsvjr4fnwLuxvrY9yArj9D&#10;Xz9SVm8NTfQpVJH1NY/FDwdf4Eetwxsf4Z0aP9WAH610Vnq2nagAbO/trjP/ADylVv5GvjalDMpy&#10;rEH1BrJ4OPRlKs+qPtWivkGy8W+IdOx9k1q+jA6KJmIH4HiujsvjF4xs8B72G6UfwzwKf1GD+tZP&#10;BzWzLVZdT6borwix+Pt+mBf6Lby+phlKH9Qa6Sx+O3h2fAu7K/tW7narqPxBz+lZvD1V0KVSL6nq&#10;dFchY/E/wdfYCa3BEx7XAMePxIx+tdHaavpt+AbS/tbgHp5Uqt/I1k4SW6KTT2LlFGaKkY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hAIwRkVSutF0u+&#10;GLvTbSf/AK6Qqx/UVeoovYDk7z4beFrzOdNEJPeF2X+uKwLz4NaTJk2eo3kJ9JArj+QNel0VaqzW&#10;zJcU+h4pe/BrVo8mz1C0mHpJuQ/yNc9e/DrxTZZLaW8oHeFg/wDI5r6MorRYia3E6aPlO602+sm2&#10;3dlcQN6SxMv8xVWvrSSNJUKyIrqeoYZFYt94N8O6jk3Oj2jMerKmxvzXBrRYldUQ6XY+ZKSvd7/4&#10;P+HrnJtpbq0Y9NrhgPwP+Nczf/BbUI8mw1SCcdllQof0zWsa8H1JdOR5dSV1V/8ADrxTp+S+lvKg&#10;/igYSD8gc/pXN3FrcWkhjuYJYXH8MiFT+taqSezJaaIaSlpKYgpKWkoASiiimAlFFFACUUUGgQlJ&#10;SmkpgBpKU0lAAaQ0GkNABQaKQ0AFWbHUb3S7lbiwu5raZejxOVP6VWpKe4HqXh740ajaFIdbtlvI&#10;hwZohtkH1HQ/pXq+g+L9E8SRg6dfRvJjJhc7ZF/4Cf6V8rU6KWSCVZYZGjkU5VlOCD7GueeGhLbQ&#10;0jUa3PsOivn/AMM/F/V9K2W+rL/aNqON5OJVH17/AI/nXsvh7xZo3ie38zTbtXcDLwt8sifUf1HF&#10;cdSjKG5tGakbdFFFZFHLfEHxCPDnhC8uUYC5lXyYPXc3GfwGTXy+SSSSSSepNekfGPxF/afiZNLh&#10;fNvYLhsHgynr+QwPzrzevSw8OWF+5zVJXYlJS0ldBAUlLSUAFJS0lACUUUUwEoooNAhKKKDQAh6U&#10;lBooAKSg0UwA0lBooADSGg0hoAKQ0tIaBBSGlpKACkpaSgBKcjvG25HZT6qcU2imBs2Xi/xHpuBa&#10;a5fxKOi+exX8icV0lj8ZfGNlgPeQXSjtcQA5/FcGuBoqHThLdDUmtmex2P7QF8uBf6JbSept5WT9&#10;Dn+ddLY/Hjw3PgXdnqFqx77FkUfiDn9K+dqSsnhaT6FqrJH1dY/FDwdfgeXrcEZPacGP+Yro7TVt&#10;Ov0D2d/a3CnoYplcfoa+LqVJHicPG7Iw6FTg1k8FHoylWfVH23mivlf+0r7/AJ/bn/v63+NFZfVH&#10;3L9r5H1TRRRXIah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VFPawXUZjuIY5kP8Mihh+tS0UAcrqHw58LajkvpaQuf44GMZ/IHH6Vyeo/BS1fLa&#10;bqssR7JPGHH5jFerUVpGrNbMlxTPnzUvhR4nscmGCG8Qd4JBn8mxXJ32k6jpjlL6xuLc/wDTWMr/&#10;ADr6vpkkUcyFJY1dT1VhkGtY4mS3RDpLofI1Br6U1P4e+GNU3GXS4onP8dv+7P6cfpXG6p8E4W3N&#10;pWquh7JcruH/AH0P8K2jiYPfQl02eOUldhqnwy8UaZlvsH2tB/Fanf8Ap1/SuUuLae1lMVxDJDIO&#10;qyIVI/A1spKWzM2mtyKkNLSVQhDRRRTAQ0UUUAJSUtJQAUlLSUAFJS0lMApKWkoASpba5ns7hLi2&#10;meGZDlXRsEH61FRQB694Q+MkkZSz8Sr5icBbyNeR/vKOv1Fem614mstO8KXOuQzxzwJEWiZGyHY8&#10;KAfrivlOrAv7tbB7EXMotHcO0O47Sw6HHrXNPDRbutDRVGlZkVxcS3VzLcTMXllcu7HuScmo6KDX&#10;SZiUlKaSmAUlBooADSGg0hoAKDRSGmAUGikNAgpDS0hoAQ0UGigBKKKKYCUUUUAJSUtJQAUlLSUC&#10;CkpaSgApKWkoASiiimAlFFBoASkpTSUAFJSmkoA6uiiisij6zooorxzs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qXul2GpRGO+s7e5Q9pYw386t0UAcBqvwi8OX4LWonsJD08pty/8AfLf4iuF1b4Oa7Z7n0+aC+jH8&#10;IPlv+R4/WveaK2jXnHqQ4RZ8m6jo2paRL5eoWNxbN28xCAfoehqjX15NBDcxGKeJJY26q6gg/ga4&#10;7WPhb4Z1Xc8dq1jMf47Y4H/fJ4reOKX2kQ6XY+c6K9K1r4M61Z7pNLuIr+MdEP7t/wAicfrXAajp&#10;WoaTP5OoWc1tJ6SIRn6etdEakZbMzcWtynSUtJVkhSUtJQAUlKaSmAGkNKaQ0AJQaKQ0AFBopDQA&#10;UhpaQ0AJRQaKYCGiiigBDSGlp8EMlzcRwRKWklcIijqSTgCgD1T4NeEbbVZL3V9StIri1j/cRRzI&#10;GVmOCxwfQY/OvSL34ZeEL7JbRoYWPeAmP9AcVq+FtDj8OeG7LTIwMwx/vCP4nPLH862a8upWlKba&#10;Z0xgkrM8vvfgb4fnybS+vrZuwJV1H4EZ/WubvfgRqCZNjrFtL6CaMp/LNe6UULEVF1B04vofNF78&#10;IvGFnkrYxXKjvBMp/Q4P6Vzl94V1/TiftejX0QHVjCxH5gYr66orVYua3RLoo+LmVlOGUg+4pK+x&#10;bzR9M1AEXmn2s+evmRK38xXOXvwv8H32S2jRQsf4oHaPH4A4/StVjI9UQ6L6M+XKK+gL74F6DPk2&#10;d/e2x7AlZB+oB/WucvvgLqUeTY6zbTDsJYmjP6E1osTTfUl05I8horur34Q+MrPJTTo7lR3gnQ/o&#10;SD+lc3feFtf07P2zR72EDqWhbH51qqkXsyXFrdGRSUrAqSCCCOCDSVYgpKWkoAKSlNJQIDSGg0hp&#10;gFBopDQAUhpaSgBDRRRQAlFFFAHV0UUVkUfWdFFFeOdg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UF1Z217A0F1BFPE3VJFDA/ganooA881z4QaBqW6SwMmnTHn9380f/AHyen4EV5nrvwu8SaLuk&#10;jthf24/5aW2WIHuvWvo+it4YicfMh00z49dWRyjqVYHBBGCKbX1Prvg7QvESEahp8bSdpoxskH/A&#10;h/WvK/EPwXv7TdNodyLuIc+TMQsn4Hof0rqhiYS0ehlKm0eVmirN9YXmm3LW99bS28y9UlQqf1qt&#10;XQQIaSlpKBBSUtJQAUlLSUAFJS0lACUUUUwEooooASvRvg54c/tbxSdTmTNvp4DgkcGQ/d/Lk/hX&#10;nNfUHw58O/8ACOeD7WB023M48+f13MOn4DArDET5YW7l043Z1tFFFeYdIUUUUAFFFFABRRRQAUUU&#10;UAFJilooAo3mjaZqIxe6fa3HvLCrH9RXOX3ws8G32S+jRxMe8DtH/I4rsaKpTlHZiaT3PKr74EaD&#10;MCbPUL63PYOVkH8hXN33wE1OPJsdZtZv9maNoz+ma95orVYmqupLpxfQ+Yb74Q+MrPJTTkuVHeCZ&#10;T+hINc3e+F9f07P2zRr+EDu8DY/PFfYVBAIwRWqxk+qIdFHxOwKsVYEEdQRim96+y7zQ9J1FSt7p&#10;lncA/wDPWBW/mK5u++FXg2/yW0dISe8Dsn8jitY4yPVEui+jPlikr6DvvgLoM2TZalf25PZysij9&#10;Af1rmr74A6smTYaxZzegmRo/1ANaRxNJ9SXSkjyGkrur74QeM7LJGnJcgd7eZWz+Bwa5q+8Ma9pu&#10;ftujX8AH8T27bfzxitlUhLZkOLW6MmilZWQ4YEH0IpKoQlFFFAHV0UlFZFH1pRRRXjnY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natoWma7bG31KyiuExgb15X6HqPwrybxP&#10;8GJ4d9z4en85Ov2WY4Yf7rdD+OK9qorSFWUNmTKKe58gXtldafdPbXlvJBOhw0ci4IqvX1fr/hjS&#10;fEtr5Gp2iy4HySDh0+jDn+leHeMPhbqnh3zLux3X2nDksq/PGP8AaHce4/Su2niIz0ejMZU2jgaS&#10;lNJXQZhSUppKACkpTSGgBKKKDTASg0UhoAK17LxX4g07H2TWb6ID+ETtj8jxWOaKGk9wO6svi74v&#10;tMB72K5H/TaFf5jFdFZfHi/TAvtFtpfVoZWT9DmvIqKzdGm+hXPJdT3+y+OPh+bAu7O9tj3IUOB+&#10;RzXR2XxN8H3+BHrUUZPaZWj/APQhXy4aKyeEg9ilVkfYtnqmn6gu6zvra4H/AEylVv5Grea+LwxV&#10;gykgjoQcYrXsvFviHTsfZNavYwOgExI/I1m8G+jKVbuj65or5psvjD4xtMCW9hulHaaBf5qAa6Oy&#10;+Pd8mBfaJBMPWGYof1BrN4WoilVie50V5fZfHLw7PgXdnfWpPX5Q4H5H+ldHZfE3wff4EetwRsf4&#10;Zw0f6sAKydKot0UpxfU62iqlpqmn34Bs723nz/zylDfyNW6zKCiiigAooooAKKKKACiiigAooooA&#10;KMUUUAZ15oOkagpF5pdncA9fNgVv5iubvvhP4Mvgc6OkDH+K3kZP0zj9K7WiqU5R2YnFPc8lvvgH&#10;oU2TZanfWx7Bwsij+R/WuavvgBq0eTY6xaTjsJUaM/pmvf6K1WJqrqS6cX0PB/8AhUXib+9Y/wDf&#10;4/8AxNFe8UU/rNQXs4hRRRXO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SEZGD0payvEesxaB4fvdTlIxBGSoP8TdFH4nFNK7sgPAfimNKj8aXEOl28cPlgC4MfCtIe&#10;Tx0H+NcVUt1cy3l3NczsXlmcyOx6kk5NRV60Y8sUjkbu7iGig0VQhDSGlpKYBSUtJQAUlLSUAJRR&#10;RTASiiigQlFFFACUlLTaAFpKWkpgFJS0lACq7xnKOyn1BxWxZeL/ABHpwAtdbvowOi+cxA/A8VjG&#10;kNJpPcLne2Pxj8YWeA93b3SjtPAD+q4NdJZfHy9TAv8ARIJPUwylP0INeO0Gs3QpvdFKcl1PoWx+&#10;OnhufAurS/tW7korr+YOf0rpLH4meD7/AAE1y3iJ7T5j/VsCvlWkNZPCU3sUqsj7NtdU0++UNaX1&#10;tcKehilVgfyNW6+KY5JIm3RuyN6qcGtmy8ZeJdNwLTXdQjUdE89mX/vkkis3gn0ZSrd0fXtFfMtj&#10;8ZvGFngSXVvdAdp4Rz+K4rpbH4/3i4F/ocD+rQSlf0Of51k8JURaqxPdaK8usfjt4anwLu1v7Vj1&#10;Plh1H4g5/SuksfiZ4Pv8CLXLdCe02Y//AEICsnRqLdFKcX1Otoqra6lYXyb7S9trhfWKVXH6GrVZ&#10;l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4v8AGzxDvltdAhfhMTzgevRQf1Nev397Dp1hcXlwwWGCMyOT6AZr5Q1zVZtc1u81KckvcSl8&#10;eg7D8BgV04WF5cz6GVWVlYz6KKK9AwEooooASkpaSmAUlLSUAFJS0lACUUUGmAlFFBoEJRRSUABp&#10;KDRQAGkoNFAAaSg0UwENIaWkoAKQ0tJQAUhpaSgQUlLSUAJRRRTASiiigBY5JInDxuyMOjKcGtqx&#10;8aeJtNx9k12/jA6L5xYfkcisOkpOKe6BNo9CsfjT4xtMCa6t7sD/AJ7QAE/iuK6Wx/aCulwNQ0GG&#10;Qd2gnK/oQf514xSVm6FN9ClUkup9G2Px28MXGBd299aE9zGHA/I/0rpbH4m+DdRx5OvWyk/wzBoj&#10;/wCPAV8m0lZPB03sWq0j7M/4SPRP+gtZf9/1/wAaK+XqKx+qLuX7V9j60oooriNg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myOsaM7kKqjJJ7CgDzD40eIfsWiQ6LC+Jbw&#10;75cHkRqen4nH5V4TXQeNdebxJ4rvb/cTDu8uAeiLwPz6/jXP16lGHJBI5ZyuxKKKDWpIlJS0hoAK&#10;SlNJTADSUprv/hL4Wi1/xG91ewJNY2abmSRQyu54UEHr3P4CpnJRi5MErux58aDX0/e/DHwhfZLa&#10;PFCx7wMyfoDj9K5y9+BugzZNpf31sewJWRR+GAf1rBYqD3NHSkeBUhr1u9+BOopk2OsW03oJYyh/&#10;TNc5ffCTxhZ5K2Edyo/igmU/ocH9K1Vam9mS4SXQ4ekNa174Y17Ts/a9HvYgOrGFsD8cYrKIIOCC&#10;D71omnsRYSkpaSmAh60Ud6KYCUUUUAJRRRQAlJS0lABSUtJQIKSlpKACkpaSmAlFFBoASg0UhoAK&#10;SlNJQAUlKaSgANJQaKYHV0UUViUfWlFFFeOdg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XC/FbxF/YnhGW3hfbdX37lMdQv8AEfy4/Gu6r5t+KHiH+3vF8yRPutbIeRFg8Ej7&#10;x/E/yFbUIc0/QipKyOKoNFIa9M5gpDS0lABSGlpKAENFFFMBOpxX098N/Dv/AAjvg60ikTbdXA8+&#10;f1DN0H4DA/OvDvhv4dPiLxjaxSJm1tz585xxheg/E4H519PAYGBXFi57QRtSj1FoooriNgooooAK&#10;o3mjaZqAP2zT7W4z1MkSsfzIq9RQnYDj734XeDr7JbRo4WP8UEjR4/AHH6Vzl78C9CmJNnqF7bHs&#10;G2yD+Qr1OitFWqLZkuEX0PCL34DanHk2Ws2s47CWJoz+hNc5ffCPxjZ5K6clyo7wTKf0JBr6aorV&#10;YqotyXSifIN74Y13Ts/bNHvYcd2gbH54rKIIJBBBHUGvtIgHrVG90TStRGL3TbS44xmWFWP5kVqs&#10;Z3RDo9mfHVFfUV78LPB19ktpCQse8EjJj8jiubvvgToUuTZajfW57B9sg/kK0WLpvcl0pHgFJXrl&#10;98BdVTJsdYtJh2EyNGf0zXN33wj8Y2Wdumrcgd4JVbP4Eg1qq9N7Mlwkuhw9JWre+Gdd07P2zRr+&#10;ADu9uwH54xWWwKkhgQR2IrVNPYm1hDSUGigQGkNFJTAKQ0tJQAUhpaSgBDRRRQAlFFFACUUUUwOr&#10;ooorEo+tKKKK8c7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Oa8d+IB4c8&#10;J3l4rAXDr5UA/wBtuAfw6/hXy8zFmLMSSTkk969K+MniH+0PEMWkwPmCxX95jvKev5DA/OvNK9HD&#10;w5YX7nPUd2FJS0ldBmFJS0lABSUtJQAlFFBpiPob4P8Ah3+yfCg1GZMXOoHzORyIxwo/Hr+Ir0Wv&#10;kqw8Va/piqtlrF7Ci9EWY7R+HSujsvi74utMCS8hugP+e0K5/MYrhqYacpOVzeNRJWPpKivD7L47&#10;3qYF9osEvq0MxQ/kQa6Ky+OHh6bAu7S9tj67Q4/Q1i8PUXQtVI9z06iuTsviX4Qv8eXrUKMf4Zla&#10;M/8AjwFdDaanYX65s7y3uB1/dSBv5Vm4yW6KTT2LdFFFSMKKKKACiiigAooooAKKKKACiiigAIBG&#10;COKz7zQdI1AYvdKsrgf9NbdW/mK0KKE2tgOLvvhT4Ovsk6QsBPeB2T9AcVzd98BtDlybLU763J6C&#10;TbIo/QH9a9YorVVqi2ZLhF9DwK++Amrx5Njq1nN6CZWjP6Zrmr74ReM7LJGmLcKO8Eqtn8Mg19RU&#10;VosXUW5DpRPjm+8Na5puftukX0AHVngYL+eMVlsCpwwIPoRX21is298P6PqIIvNLs589fMgVs/pW&#10;scb3RLo9mfG1JX1PffCbwZfZP9kLAx/it5GT9M4/SuavvgHok2TZape2x7B1WQf0P61qsXTe5Loy&#10;PnyivXb74BaxFk2OrWdwOwkRoz/WuavvhF40ssn+yhcIP4reZG/TIP6Vqq9N7Mhwkuhw1Fad94c1&#10;vTM/bdJvYAOpeFgPzxWWa1TT2JCiiimB1dFFFYlH1pRRRXjnY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WZ4h1iLQdBvNTmPEEZZV/vN2H4nFadeNfGzxDl7TQIH6fv7jB/wC+R/M/&#10;lWlKHPJImTsrnkd3dTXt3NdTsXmmcu7HuSc1DS0leqcoUlKaSgApKU0lAAaSg0hpgFBopDQAUGik&#10;oAQ0UUUAIaVWZGDKSCOhB6UlFMRs2Xi7xFp2Psus3sYHbziR+RrorL4w+MLTAku4LpR2mgX+a4Nc&#10;HRUOnB7oak11PX7L483iYF9okMvqYZih/UGuisvjj4cnwLq0vrU9yUDj9Dn9K+faQ1m8NTfQpVJH&#10;1NZfErwhf4EeuW8bHtPmP9WAFdDa6nYXyg2l7bzg9PKlDfyr44pUkeM5R2U+qnFZPBx6MtVn1R9o&#10;0V8j2XjDxJp2PsuuX6KOimdmUfgciuisvjH4vs8B7m2ulHaeAfzXBrN4Oa2ZSrI+lqK8Nsvj3drg&#10;X+iQv6mCUr+hzXR2Pxz8NT4F1a6hat3JjV1H4g5/Ssnh6i6FKpF9T0+iuUsfiV4Qv8CPXLaMntOT&#10;H+rYFdBa6nYXqhrS9tp1PQxSq4/Q1m4yW6KTT2LdFFFSMKKKKACiiigAooooAKKKKACiiigArNvv&#10;D+j6nn7dpdncE9WkhUn88ZrSopptbAcRffCPwXfZJ0jyHP8AFbyumPwzj9K5m++AWiy5Njqt7bns&#10;JAsg/pXrtFaKvUWzJcIvoeR/8KUf/oPD/wABf/s6K9cop/WKncXs4hRRRWJY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QXt3DYWU93cPshhjMjt6ADJr5R13Vptd1u71KfO+eQsBn7o&#10;7D8BivZ/jN4h+waHBo8L4mvTukAPSNf8T/I14PXdhYWXM+phVlrYQ0UGiusyENFFFACGiiigBDSG&#10;lpKYBSUtJQAUlLSUAJRRRTASiiigQlFFFACUlLSUwCkpaSkAUlKaSmAGkpTSGgBKdHLJC26KRkb1&#10;U4NNpDQBuWPjPxLpuBaa5fxqOimYsv5HIrpLL4zeL7TAlube6A/57Qjn8VxXn9Iah04PdD5mtmey&#10;2Px+uxgX+hwv6tBMV/Qg/wA66Sx+OnhmfAu7e+tSe5jDgfkc/pXztSVm8LSfQpVZH1dY/ErwhqGP&#10;K1y3QntNmM/+PAV0VrqFlfIHtLy3nX+9FIGH6Gvi6nRySROHjdkcdGU4IrJ4KPRlKs+qPtiivkKy&#10;8beJ9NI+ya5fIB2MpYfkciuksfjR4xtMCa5trsD/AJ7QKD+a4rJ4Oa2ZarI+maK8Ksf2gLlcLf6D&#10;FJ6tBcFP0IP866Wx+Ovhi4wLq3vrU+pjDgfkazeHqroUqkX1PUKK5Sx+JXg7UMCDXrVWP8M26I/+&#10;PAV0VrqFnfJutLuCdfWKQN/KsnGS3RSaexZoooqRh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QaKKAPDvH3grxfrniW61FLET2+dkCxyqSEHTgkfX8a8/vfDOu6fn7Xo&#10;99CB/E0DY/PGK+saTGa6YYmUVaxm6Sep8dMrIxVlKkdiMUlfXN3o2mX67bzTrS4HpLArfzFc/e/D&#10;Lwle5LaRHCT3gYp+gOK1WLj1RDpM+ZaK94vfgfoU2TaahfW7HoGKyKP0B/WuevfgZqSZNjq1rL6C&#10;ZGT9RmtViKb6kunJHk9Fdte/CfxdZ5IsEuFHeCVWz+Bwa5298Na5p2ftekXsIH8TQNt/PGK0U4vZ&#10;kuLRlUlOZSpwwIPoRTasQUlLSUAFJSmkNACUUUGmAlFFIaBBQaKQ0ABpKDRQAGkoopgIaKDRQAhp&#10;DS0lABSUtJQIKSlpKACkpaSgBKKKKYCUUUUAJSUtJQAU6OWSJg0cjow5BVsEU2koA37Hxx4o03H2&#10;XXb5QOitMXH5HNdJY/GzxjaYE09rdqO00AB/NcV55SVDpQluhqUlsz2qx/aCuFwNQ0KN/VoJiv6E&#10;Gulsfjt4WuQBcwX9o3fdGHH5qf6V84UVk8LSfQtVZI+r/wDhZ/hX/n/f/vy3+FFfPdFY/VYF+1Z9&#10;aUUUVwG4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FC&#10;70TSr8EXenWk4PXzIVbP5iufvfhf4Qvck6QkLH+KB2T9AcfpXX0VSnJbMTSZ5be/A7Q5sm01C9tj&#10;2DbZB/Q/rXO3vwL1OPJstWtZx2EqNGf0zXulFaLEVF1JdOLPmi++E/jCzyRpyXCj+KCZW/QkH9K5&#10;y+8N63p2ftmk3kIHUtC2PzxX11RWqxcuqJdJdD4xpDX2Be6Jpeo5+26da3BPeSJWP54rnb34WeDr&#10;7JbSFhY/xQSMmPwBx+laLGR6ol0n0PmGkNe+XvwL0SXJs9RvLc9g+2QfyFc5e/AjVYsmy1e0nHpI&#10;jRn9M1qsTTfUh05Hk1JXb3vwm8YWeSumrcKO8Eqn9CQa5y98N65p5P2zSL2HHUvAwH54rWM4vZku&#10;LRlGigggkEEEetFUISiiimAlFFFACUlLSUAFJS0lABSUtJQIKSlNIaYCUUUGgBKDRSGgANJQaKAA&#10;0lBooAQ0UUUwCiiikB1dFFFZFH1pRRRXjnY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ikIBGCMilooAz7zQdI1EYvd&#10;Ms7j3lgVj+ZFc5ffCrwdfZJ0kQse8EjJ/XFdnRVKclsxNJ7nlF78CdElybLU72A9hJtkH8hXOX3w&#10;H1ePJsdWsph2EytGf0Br3qitViai6kunFnzDe/CbxjZZxpguB6wSq36ZzXOXvhzXNOJ+26RfQD1k&#10;t2A/PGK+waQgEYIyK0WMl1RDorofFbAqSCCD6Gkr7EvPD+jaiCLzSrK4B/56wK38xXOX3wo8HX2f&#10;+JUIGPeCRk/TOK1WMj1RLovofLxpK9+vvgNosuTZape259JAsg/of1rm774C6xHk2Oq2c47CVWjP&#10;6ZrVYmk+pLpyR5KaSu2vvhL4yscn+yxOo/iglV8/hnP6Vzd94e1rTc/bdKvYAP4pIWA/PGK1U4vZ&#10;kOLW6Mw0hpxBBwQR9aaasQUhpaQ0AFJS0lACUUUUAJRRRQAlFFFMAooopAdXRRRWRR9aUUUV452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YoooAzL3w7ouo5+2aVZz56mSFS&#10;f5Vzd98JPBl7k/2T9nc/xQSuv6Zx+ldvRVKco7MTinueSX3wD0aXJstWvLY9hIiyAfyP61zV98BN&#10;ZhybLVbO5HYSK0Z/r/OvoCitViaq6kOnFny1ffCXxpY5P9k/aEH8VvKj/pnP6VzV94e1nTc/bdKv&#10;IAOpkhYAfjivsqkIBGCAa1WNl1RLorofEdFfZN94c0XU8/bdJspyerPCpP54zXNX3wi8GX2T/ZRt&#10;2P8AFbysmPwzj9K1WNj1RLovofLVFfQF98AdHlybHVryA9hKqyD9MVzV98AtchybLVbK5A6CQNGT&#10;/MfrWscTSfUh05LoeR0V2198JfGljk/2QbhR3t5Ff9M5rm73w9rOnEi90m+tyP8AnrAy/wAxWqnG&#10;WzJcWtzNooPBwetFUI6uiiisij60ooorxzs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NNZQwwwBB7GiigDMvvDOhaln7bo1hOT/FJb&#10;qT+eM15v42+H/haytJZrXSI4XAyCkjj9N2KKK1pTkpJXImlY4P7Ba/8APL/x4/40UUV3XZgf/9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GZS7&#10;yb0AAACnAQAAGQAAAGRycy9fcmVscy9lMm9Eb2MueG1sLnJlbHO9kMsKwjAQRfeC/xBmb9N2ISKm&#10;bkRwK/oBQzJNo82DJIr+vQFBFAR3LmeGe+5hVuubHdmVYjLeCWiqGhg56ZVxWsDxsJ0tgKWMTuHo&#10;HQm4U4J1N52s9jRiLqE0mJBYobgkYMg5LDlPciCLqfKBXLn0PlrMZYyaB5Rn1MTbup7z+M6A7oPJ&#10;dkpA3KkW2OEeSvNvtu97I2nj5cWSy18quLGluwAxasoCLCmDz2VbnQJp4N8lmv9INC8J/vHe7gF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AhKAEAW0NvbnRlbnRfVHlwZXNdLnhtbFBLAQIUAAoAAAAA&#10;AIdO4kAAAAAAAAAAAAAAAAAGAAAAAAAAAAAAEAAAAOclAQBfcmVscy9QSwECFAAUAAAACACHTuJA&#10;ihRmPNEAAACUAQAACwAAAAAAAAABACAAAAALJgEAX3JlbHMvLnJlbHNQSwECFAAKAAAAAACHTuJA&#10;AAAAAAAAAAAAAAAABAAAAAAAAAAAABAAAAAAAAAAZHJzL1BLAQIUAAoAAAAAAIdO4kAAAAAAAAAA&#10;AAAAAAAKAAAAAAAAAAAAEAAAAAUnAQBkcnMvX3JlbHMvUEsBAhQAFAAAAAgAh07iQBmUu8m9AAAA&#10;pwEAABkAAAAAAAAAAQAgAAAALScBAGRycy9fcmVscy9lMm9Eb2MueG1sLnJlbHNQSwECFAAUAAAA&#10;CACHTuJA0+6s2t0AAAAOAQAADwAAAAAAAAABACAAAAAiAAAAZHJzL2Rvd25yZXYueG1sUEsBAhQA&#10;FAAAAAgAh07iQAmxjOetAgAAxAcAAA4AAAAAAAAAAQAgAAAALAEAAGRycy9lMm9Eb2MueG1sUEsB&#10;AhQACgAAAAAAh07iQAAAAAAAAAAAAAAAAAoAAAAAAAAAAAAQAAAABQQAAGRycy9tZWRpYS9QSwEC&#10;FAAUAAAACACHTuJAO4sHJRjFAAAOxQAAFQAAAAAAAAABACAAAACcYAAAZHJzL21lZGlhL2ltYWdl&#10;MS5qcGVnUEsBAhQAFAAAAAgAh07iQE81r0Q8XAAAN1wAABUAAAAAAAAAAQAgAAAALQQAAGRycy9t&#10;ZWRpYS9pbWFnZTIuanBlZ1BLBQYAAAAACwALAJYCAABlKQEAAAA=&#10;">
                <o:lock v:ext="edit" aspectratio="t"/>
                <v:shape id="图片 3" o:spid="_x0000_s1026" o:spt="75" alt="我的插图-1" type="#_x0000_t75" style="position:absolute;left:0;top:0;height:4582;width:12240;" filled="f" o:preferrelative="t" stroked="f" coordsize="21600,21600" o:gfxdata="UEsDBAoAAAAAAIdO4kAAAAAAAAAAAAAAAAAEAAAAZHJzL1BLAwQUAAAACACHTuJATeZW3bwAAADa&#10;AAAADwAAAGRycy9kb3ducmV2LnhtbEVPTWvCQBC9C/0PyxR6093kUCR1FdpSUKsHbQv2NmTHJDQ7&#10;G7JrkvrrXUHwNDze58wWg61FR62vHGtIJgoEce5MxYWG76+P8RSED8gGa8ek4Z88LOYPoxlmxvW8&#10;o24fChFD2GeooQyhyaT0eUkW/cQ1xJE7utZiiLAtpGmxj+G2lqlSz9JixbGhxIbeSsr/9ierYXMu&#10;6rT7ef1N1bBW79vPw+64Omj99JioFxCBhnAX39xLE+fD9ZXrlf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3mVt28AAAA&#10;2gAAAA8AAAAAAAAAAQAgAAAAIgAAAGRycy9kb3ducmV2LnhtbFBLAQIUABQAAAAIAIdO4kAzLwWe&#10;OwAAADkAAAAQAAAAAAAAAAEAIAAAAAsBAABkcnMvc2hhcGV4bWwueG1sUEsFBgAAAAAGAAYAWwEA&#10;ALUDAAAAAA==&#10;">
                  <v:fill on="f" focussize="0,0"/>
                  <v:stroke on="f"/>
                  <v:imagedata r:id="rId7" o:title=""/>
                  <o:lock v:ext="edit" aspectratio="t"/>
                </v:shape>
                <v:shape id="图片 4" o:spid="_x0000_s1026" o:spt="75" alt="南网图标" type="#_x0000_t75" style="position:absolute;left:540;top:2430;height:1423;width:5400;" filled="f" o:preferrelative="t" stroked="f" coordsize="21600,21600" o:gfxdata="UEsDBAoAAAAAAIdO4kAAAAAAAAAAAAAAAAAEAAAAZHJzL1BLAwQUAAAACACHTuJAyK/h3boAAADa&#10;AAAADwAAAGRycy9kb3ducmV2LnhtbEWPQYvCMBSE74L/ITzBmyZ6cKVrlGVhobAHsfoDHs3bpti8&#10;hCbW+u+NIOxxmJlvmN1hdJ0YqI+tZw2rpQJBXHvTcqPhcv5ZbEHEhGyw80waHhThsJ9OdlgYf+cT&#10;DVVqRIZwLFCDTSkUUsbaksO49IE4e3++d5iy7BtperxnuOvkWqmNdNhyXrAY6NtSfa1uTsOH/S3D&#10;43hLzZe6nkNVnoauHLWez1bqE0SiMf2H3+3SaFjD60q+A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r+HdugAAANoA&#10;AAAPAAAAAAAAAAEAIAAAACIAAABkcnMvZG93bnJldi54bWxQSwECFAAUAAAACACHTuJAMy8FnjsA&#10;AAA5AAAAEAAAAAAAAAABACAAAAAJAQAAZHJzL3NoYXBleG1sLnhtbFBLBQYAAAAABgAGAFsBAACz&#10;AwAAAAA=&#10;">
                  <v:fill on="f" focussize="0,0"/>
                  <v:stroke on="f"/>
                  <v:imagedata r:id="rId8" o:title=""/>
                  <o:lock v:ext="edit" aspectratio="t"/>
                </v:shape>
              </v:group>
            </w:pict>
          </mc:Fallback>
        </mc:AlternateContent>
      </w:r>
    </w:p>
    <w:p>
      <w:pPr>
        <w:spacing w:line="360" w:lineRule="auto"/>
        <w:jc w:val="center"/>
        <w:rPr>
          <w:rFonts w:cs="Times New Roman"/>
          <w:color w:val="000000"/>
          <w:sz w:val="36"/>
          <w:szCs w:val="36"/>
        </w:rPr>
      </w:pPr>
    </w:p>
    <w:p>
      <w:pPr>
        <w:spacing w:line="360" w:lineRule="auto"/>
        <w:jc w:val="center"/>
        <w:rPr>
          <w:rFonts w:cs="Times New Roman"/>
          <w:color w:val="000000"/>
          <w:sz w:val="36"/>
          <w:szCs w:val="36"/>
        </w:rPr>
      </w:pPr>
    </w:p>
    <w:p>
      <w:pPr>
        <w:spacing w:line="360" w:lineRule="auto"/>
        <w:jc w:val="center"/>
        <w:rPr>
          <w:rFonts w:cs="Times New Roman"/>
          <w:color w:val="000000"/>
          <w:sz w:val="36"/>
          <w:szCs w:val="36"/>
        </w:rPr>
      </w:pPr>
    </w:p>
    <w:p>
      <w:pPr>
        <w:spacing w:line="360" w:lineRule="auto"/>
        <w:jc w:val="center"/>
        <w:rPr>
          <w:rFonts w:eastAsia="黑体" w:cs="Times New Roman"/>
          <w:sz w:val="44"/>
          <w:szCs w:val="36"/>
        </w:rPr>
      </w:pPr>
    </w:p>
    <w:p>
      <w:pPr>
        <w:spacing w:line="360" w:lineRule="auto"/>
        <w:jc w:val="center"/>
        <w:rPr>
          <w:rFonts w:eastAsia="黑体" w:cs="Times New Roman"/>
          <w:sz w:val="44"/>
          <w:szCs w:val="36"/>
        </w:rPr>
      </w:pPr>
      <w:r>
        <w:rPr>
          <w:rFonts w:hint="eastAsia" w:eastAsia="黑体" w:cs="Times New Roman"/>
          <w:sz w:val="44"/>
          <w:szCs w:val="36"/>
        </w:rPr>
        <w:t>南方</w:t>
      </w:r>
      <w:r>
        <w:rPr>
          <w:rFonts w:eastAsia="黑体" w:cs="Times New Roman"/>
          <w:sz w:val="44"/>
          <w:szCs w:val="36"/>
        </w:rPr>
        <w:t>电网</w:t>
      </w:r>
      <w:r>
        <w:rPr>
          <w:rFonts w:hint="eastAsia" w:eastAsia="黑体" w:cs="Times New Roman"/>
          <w:sz w:val="44"/>
          <w:szCs w:val="36"/>
        </w:rPr>
        <w:t>调峰调频发电</w:t>
      </w:r>
      <w:r>
        <w:rPr>
          <w:rFonts w:eastAsia="黑体" w:cs="Times New Roman"/>
          <w:sz w:val="44"/>
          <w:szCs w:val="36"/>
        </w:rPr>
        <w:t>有限公司</w:t>
      </w:r>
    </w:p>
    <w:p>
      <w:pPr>
        <w:spacing w:line="360" w:lineRule="auto"/>
        <w:jc w:val="center"/>
        <w:rPr>
          <w:rFonts w:eastAsia="黑体" w:cs="Times New Roman"/>
          <w:sz w:val="44"/>
          <w:szCs w:val="36"/>
        </w:rPr>
      </w:pPr>
      <w:r>
        <w:rPr>
          <w:rFonts w:hint="eastAsia" w:eastAsia="黑体" w:cs="Times New Roman"/>
          <w:sz w:val="44"/>
          <w:szCs w:val="36"/>
        </w:rPr>
        <w:t>鲁布革电厂智能锁具管理系统维保技术规范书</w:t>
      </w:r>
    </w:p>
    <w:p>
      <w:pPr>
        <w:spacing w:line="360" w:lineRule="auto"/>
        <w:jc w:val="center"/>
        <w:rPr>
          <w:rFonts w:eastAsia="黑体" w:cs="Times New Roman"/>
          <w:sz w:val="36"/>
          <w:szCs w:val="36"/>
        </w:rPr>
      </w:pPr>
    </w:p>
    <w:p>
      <w:pPr>
        <w:spacing w:line="360" w:lineRule="auto"/>
        <w:jc w:val="center"/>
        <w:rPr>
          <w:rFonts w:eastAsia="黑体" w:cs="Times New Roman"/>
          <w:color w:val="000000"/>
          <w:sz w:val="40"/>
          <w:szCs w:val="36"/>
        </w:rPr>
      </w:pPr>
    </w:p>
    <w:p>
      <w:pPr>
        <w:spacing w:line="520" w:lineRule="exact"/>
        <w:rPr>
          <w:rFonts w:cs="Times New Roman"/>
          <w:b/>
          <w:color w:val="000000"/>
          <w:sz w:val="36"/>
          <w:szCs w:val="36"/>
        </w:rPr>
      </w:pPr>
      <w:r>
        <w:rPr>
          <w:rFonts w:cs="Times New Roman"/>
          <w:b/>
          <w:color w:val="000000"/>
          <w:sz w:val="36"/>
          <w:szCs w:val="36"/>
        </w:rPr>
        <w:t xml:space="preserve">  </w:t>
      </w:r>
    </w:p>
    <w:p>
      <w:pPr>
        <w:spacing w:before="156" w:beforeLines="50"/>
        <w:rPr>
          <w:rFonts w:cs="Times New Roman"/>
          <w:b/>
          <w:color w:val="000000"/>
          <w:sz w:val="36"/>
          <w:szCs w:val="36"/>
        </w:rPr>
      </w:pPr>
    </w:p>
    <w:p>
      <w:pPr>
        <w:jc w:val="center"/>
        <w:rPr>
          <w:rFonts w:cs="Times New Roman"/>
          <w:b/>
          <w:color w:val="000000"/>
          <w:sz w:val="36"/>
          <w:szCs w:val="36"/>
        </w:rPr>
      </w:pPr>
    </w:p>
    <w:p>
      <w:pPr>
        <w:spacing w:line="360" w:lineRule="auto"/>
        <w:rPr>
          <w:rFonts w:cs="Times New Roman"/>
          <w:b/>
          <w:color w:val="000000"/>
          <w:sz w:val="36"/>
          <w:szCs w:val="36"/>
        </w:rPr>
      </w:pPr>
    </w:p>
    <w:p>
      <w:pPr>
        <w:rPr>
          <w:rFonts w:cs="Times New Roman"/>
          <w:b/>
          <w:color w:val="000000"/>
          <w:sz w:val="28"/>
          <w:szCs w:val="28"/>
        </w:rPr>
      </w:pPr>
    </w:p>
    <w:p>
      <w:pPr>
        <w:widowControl/>
        <w:jc w:val="left"/>
      </w:pPr>
    </w:p>
    <w:p>
      <w:pPr>
        <w:jc w:val="center"/>
        <w:rPr>
          <w:rFonts w:cs="Times New Roman"/>
          <w:b/>
          <w:sz w:val="28"/>
          <w:szCs w:val="28"/>
        </w:rPr>
      </w:pPr>
    </w:p>
    <w:p>
      <w:pPr>
        <w:jc w:val="center"/>
        <w:rPr>
          <w:rFonts w:cs="Times New Roman"/>
        </w:rPr>
      </w:pPr>
      <w:r>
        <w:rPr>
          <w:rFonts w:cs="Times New Roman"/>
          <w:b/>
          <w:color w:val="000000"/>
          <w:sz w:val="28"/>
          <w:szCs w:val="28"/>
        </w:rPr>
        <w:br w:type="page"/>
      </w:r>
      <w:bookmarkStart w:id="1" w:name="_Toc28771"/>
      <w:bookmarkStart w:id="2" w:name="_Toc17645"/>
      <w:bookmarkStart w:id="3" w:name="_Toc24103"/>
      <w:r>
        <w:rPr>
          <w:rFonts w:cs="Times New Roman"/>
          <w:b/>
          <w:bCs/>
          <w:lang w:val="zh-CN"/>
        </w:rPr>
        <w:t>目  录</w:t>
      </w:r>
      <w:bookmarkEnd w:id="1"/>
      <w:bookmarkEnd w:id="2"/>
      <w:bookmarkEnd w:id="3"/>
    </w:p>
    <w:p>
      <w:pPr>
        <w:pStyle w:val="8"/>
        <w:tabs>
          <w:tab w:val="right" w:leader="dot" w:pos="9070"/>
        </w:tabs>
        <w:spacing w:line="480" w:lineRule="auto"/>
      </w:pPr>
      <w:r>
        <w:rPr>
          <w:rFonts w:cs="Times New Roman"/>
        </w:rPr>
        <w:fldChar w:fldCharType="begin"/>
      </w:r>
      <w:r>
        <w:rPr>
          <w:rFonts w:cs="Times New Roman"/>
        </w:rPr>
        <w:instrText xml:space="preserve">TOC \o "1-4" \h \u </w:instrText>
      </w:r>
      <w:r>
        <w:rPr>
          <w:rFonts w:cs="Times New Roman"/>
        </w:rPr>
        <w:fldChar w:fldCharType="separate"/>
      </w:r>
      <w:r>
        <w:fldChar w:fldCharType="begin"/>
      </w:r>
      <w:r>
        <w:instrText xml:space="preserve"> HYPERLINK \l "_Toc3564" </w:instrText>
      </w:r>
      <w:r>
        <w:fldChar w:fldCharType="separate"/>
      </w:r>
      <w:r>
        <w:rPr>
          <w:rFonts w:eastAsia="黑体" w:cs="Times New Roman"/>
          <w:bCs/>
          <w:szCs w:val="21"/>
        </w:rPr>
        <w:t xml:space="preserve">1. </w:t>
      </w:r>
      <w:r>
        <w:rPr>
          <w:rFonts w:eastAsia="黑体" w:cs="Times New Roman"/>
          <w:kern w:val="44"/>
        </w:rPr>
        <w:t>总则</w:t>
      </w:r>
      <w:r>
        <w:tab/>
      </w:r>
      <w:r>
        <w:fldChar w:fldCharType="end"/>
      </w:r>
    </w:p>
    <w:p>
      <w:pPr>
        <w:pStyle w:val="8"/>
        <w:tabs>
          <w:tab w:val="right" w:leader="dot" w:pos="9070"/>
        </w:tabs>
        <w:spacing w:line="480" w:lineRule="auto"/>
      </w:pPr>
      <w:r>
        <w:fldChar w:fldCharType="begin"/>
      </w:r>
      <w:r>
        <w:instrText xml:space="preserve"> HYPERLINK \l "_Toc14914" </w:instrText>
      </w:r>
      <w:r>
        <w:fldChar w:fldCharType="separate"/>
      </w:r>
      <w:r>
        <w:rPr>
          <w:rFonts w:eastAsia="黑体" w:cs="Times New Roman"/>
          <w:kern w:val="44"/>
        </w:rPr>
        <w:t>2. 遵循的标准</w:t>
      </w:r>
      <w:r>
        <w:tab/>
      </w:r>
      <w:r>
        <w:fldChar w:fldCharType="end"/>
      </w:r>
    </w:p>
    <w:p>
      <w:pPr>
        <w:pStyle w:val="8"/>
        <w:tabs>
          <w:tab w:val="right" w:leader="dot" w:pos="9070"/>
        </w:tabs>
        <w:spacing w:line="480" w:lineRule="auto"/>
      </w:pPr>
      <w:r>
        <w:fldChar w:fldCharType="begin"/>
      </w:r>
      <w:r>
        <w:instrText xml:space="preserve"> HYPERLINK \l "_Toc32437" </w:instrText>
      </w:r>
      <w:r>
        <w:fldChar w:fldCharType="separate"/>
      </w:r>
      <w:r>
        <w:rPr>
          <w:rFonts w:eastAsia="黑体" w:cs="Times New Roman"/>
          <w:kern w:val="44"/>
        </w:rPr>
        <w:t>3. 工作范围</w:t>
      </w:r>
      <w:r>
        <w:tab/>
      </w:r>
      <w:r>
        <w:fldChar w:fldCharType="end"/>
      </w:r>
    </w:p>
    <w:p>
      <w:pPr>
        <w:pStyle w:val="8"/>
        <w:tabs>
          <w:tab w:val="right" w:leader="dot" w:pos="9070"/>
        </w:tabs>
        <w:spacing w:line="480" w:lineRule="auto"/>
      </w:pPr>
      <w:r>
        <w:fldChar w:fldCharType="begin"/>
      </w:r>
      <w:r>
        <w:instrText xml:space="preserve"> HYPERLINK \l "_Toc374" </w:instrText>
      </w:r>
      <w:r>
        <w:fldChar w:fldCharType="separate"/>
      </w:r>
      <w:r>
        <w:rPr>
          <w:rFonts w:eastAsia="黑体" w:cs="Times New Roman"/>
          <w:kern w:val="44"/>
        </w:rPr>
        <w:t>4. 工作内容</w:t>
      </w:r>
      <w:r>
        <w:tab/>
      </w:r>
      <w:r>
        <w:fldChar w:fldCharType="end"/>
      </w:r>
    </w:p>
    <w:p>
      <w:pPr>
        <w:pStyle w:val="8"/>
        <w:tabs>
          <w:tab w:val="right" w:leader="dot" w:pos="9070"/>
        </w:tabs>
        <w:spacing w:line="480" w:lineRule="auto"/>
      </w:pPr>
      <w:r>
        <w:fldChar w:fldCharType="begin"/>
      </w:r>
      <w:r>
        <w:instrText xml:space="preserve"> HYPERLINK \l "_Toc14220" </w:instrText>
      </w:r>
      <w:r>
        <w:fldChar w:fldCharType="separate"/>
      </w:r>
      <w:r>
        <w:rPr>
          <w:rFonts w:eastAsia="黑体" w:cs="Times New Roman"/>
          <w:kern w:val="44"/>
        </w:rPr>
        <w:t>5. 技术要求</w:t>
      </w:r>
      <w:r>
        <w:tab/>
      </w:r>
      <w:r>
        <w:fldChar w:fldCharType="end"/>
      </w:r>
    </w:p>
    <w:p>
      <w:pPr>
        <w:pStyle w:val="8"/>
        <w:tabs>
          <w:tab w:val="right" w:leader="dot" w:pos="9070"/>
        </w:tabs>
        <w:spacing w:line="480" w:lineRule="auto"/>
      </w:pPr>
      <w:r>
        <w:fldChar w:fldCharType="begin"/>
      </w:r>
      <w:r>
        <w:instrText xml:space="preserve"> HYPERLINK \l "_Toc5667" </w:instrText>
      </w:r>
      <w:r>
        <w:fldChar w:fldCharType="separate"/>
      </w:r>
      <w:r>
        <w:rPr>
          <w:rFonts w:eastAsia="黑体" w:cs="Times New Roman"/>
          <w:kern w:val="44"/>
        </w:rPr>
        <w:t>6. 维护期限</w:t>
      </w:r>
      <w:r>
        <w:tab/>
      </w:r>
      <w:r>
        <w:fldChar w:fldCharType="end"/>
      </w:r>
    </w:p>
    <w:p>
      <w:pPr>
        <w:pStyle w:val="8"/>
        <w:tabs>
          <w:tab w:val="right" w:leader="dot" w:pos="9070"/>
        </w:tabs>
        <w:spacing w:line="480" w:lineRule="auto"/>
      </w:pPr>
      <w:r>
        <w:fldChar w:fldCharType="begin"/>
      </w:r>
      <w:r>
        <w:instrText xml:space="preserve"> HYPERLINK \l "_Toc3023" </w:instrText>
      </w:r>
      <w:r>
        <w:fldChar w:fldCharType="separate"/>
      </w:r>
      <w:r>
        <w:rPr>
          <w:rFonts w:eastAsia="黑体" w:cs="Times New Roman"/>
          <w:kern w:val="44"/>
        </w:rPr>
        <w:t>7. 维护作业要求</w:t>
      </w:r>
      <w:r>
        <w:tab/>
      </w:r>
      <w:r>
        <w:fldChar w:fldCharType="end"/>
      </w:r>
    </w:p>
    <w:p>
      <w:pPr>
        <w:pStyle w:val="8"/>
        <w:tabs>
          <w:tab w:val="right" w:leader="dot" w:pos="9070"/>
        </w:tabs>
        <w:spacing w:line="480" w:lineRule="auto"/>
      </w:pPr>
      <w:r>
        <w:fldChar w:fldCharType="begin"/>
      </w:r>
      <w:r>
        <w:instrText xml:space="preserve"> HYPERLINK \l "_Toc30921" </w:instrText>
      </w:r>
      <w:r>
        <w:fldChar w:fldCharType="separate"/>
      </w:r>
      <w:r>
        <w:rPr>
          <w:rFonts w:eastAsia="黑体" w:cs="Times New Roman"/>
          <w:kern w:val="44"/>
        </w:rPr>
        <w:t xml:space="preserve">8. </w:t>
      </w:r>
      <w:r>
        <w:rPr>
          <w:rFonts w:hint="eastAsia" w:eastAsia="黑体" w:cs="Times New Roman"/>
          <w:kern w:val="44"/>
        </w:rPr>
        <w:t>附件</w:t>
      </w:r>
      <w:r>
        <w:tab/>
      </w:r>
      <w:r>
        <w:fldChar w:fldCharType="end"/>
      </w:r>
    </w:p>
    <w:p>
      <w:pPr>
        <w:rPr>
          <w:rFonts w:cs="Times New Roman"/>
        </w:rPr>
        <w:sectPr>
          <w:footerReference r:id="rId3" w:type="default"/>
          <w:footerReference r:id="rId4" w:type="even"/>
          <w:pgSz w:w="11906" w:h="16838"/>
          <w:pgMar w:top="1418" w:right="1418" w:bottom="1418" w:left="1418" w:header="851" w:footer="992" w:gutter="0"/>
          <w:pgNumType w:start="1"/>
          <w:cols w:space="720" w:num="1"/>
          <w:docGrid w:type="lines" w:linePitch="312" w:charSpace="0"/>
        </w:sectPr>
      </w:pPr>
      <w:r>
        <w:rPr>
          <w:rFonts w:cs="Times New Roman"/>
        </w:rPr>
        <w:fldChar w:fldCharType="end"/>
      </w:r>
    </w:p>
    <w:bookmarkEnd w:id="0"/>
    <w:p>
      <w:pPr>
        <w:keepNext/>
        <w:keepLines/>
        <w:snapToGrid w:val="0"/>
        <w:spacing w:line="540" w:lineRule="exact"/>
        <w:jc w:val="center"/>
        <w:rPr>
          <w:rFonts w:eastAsia="黑体" w:cs="Times New Roman"/>
          <w:kern w:val="0"/>
          <w:sz w:val="32"/>
          <w:szCs w:val="20"/>
        </w:rPr>
      </w:pPr>
      <w:r>
        <w:rPr>
          <w:rFonts w:hint="eastAsia" w:eastAsia="黑体" w:cs="Times New Roman"/>
          <w:kern w:val="0"/>
          <w:sz w:val="32"/>
          <w:szCs w:val="20"/>
        </w:rPr>
        <w:t>智能锁具管理系统</w:t>
      </w:r>
      <w:r>
        <w:rPr>
          <w:rFonts w:eastAsia="黑体" w:cs="Times New Roman"/>
          <w:kern w:val="0"/>
          <w:sz w:val="32"/>
          <w:szCs w:val="20"/>
        </w:rPr>
        <w:t>维</w:t>
      </w:r>
      <w:r>
        <w:rPr>
          <w:rFonts w:hint="eastAsia" w:eastAsia="黑体" w:cs="Times New Roman"/>
          <w:kern w:val="0"/>
          <w:sz w:val="32"/>
          <w:szCs w:val="20"/>
        </w:rPr>
        <w:t>保</w:t>
      </w:r>
      <w:r>
        <w:rPr>
          <w:rFonts w:eastAsia="黑体" w:cs="Times New Roman"/>
          <w:kern w:val="0"/>
          <w:sz w:val="32"/>
          <w:szCs w:val="20"/>
        </w:rPr>
        <w:t>技术规范书</w:t>
      </w:r>
    </w:p>
    <w:p>
      <w:pPr>
        <w:pStyle w:val="3"/>
        <w:numPr>
          <w:ilvl w:val="0"/>
          <w:numId w:val="1"/>
        </w:numPr>
        <w:snapToGrid w:val="0"/>
        <w:spacing w:before="0" w:after="0" w:line="360" w:lineRule="auto"/>
        <w:rPr>
          <w:rFonts w:ascii="Times New Roman" w:hAnsi="Times New Roman" w:eastAsia="黑体" w:cs="Times New Roman"/>
          <w:b w:val="0"/>
          <w:bCs/>
          <w:szCs w:val="21"/>
        </w:rPr>
      </w:pPr>
      <w:bookmarkStart w:id="4" w:name="_Toc10880"/>
      <w:bookmarkStart w:id="5" w:name="_Toc224531919"/>
      <w:bookmarkStart w:id="6" w:name="_Toc823"/>
      <w:bookmarkStart w:id="7" w:name="_Toc224274558"/>
      <w:bookmarkStart w:id="8" w:name="_Toc3564"/>
      <w:bookmarkStart w:id="9" w:name="_Toc449709343"/>
      <w:r>
        <w:rPr>
          <w:rFonts w:ascii="Times New Roman" w:hAnsi="Times New Roman" w:eastAsia="黑体" w:cs="Times New Roman"/>
          <w:kern w:val="44"/>
        </w:rPr>
        <w:t>总则</w:t>
      </w:r>
      <w:bookmarkEnd w:id="4"/>
      <w:bookmarkEnd w:id="5"/>
      <w:bookmarkEnd w:id="6"/>
      <w:bookmarkEnd w:id="7"/>
      <w:bookmarkEnd w:id="8"/>
      <w:bookmarkEnd w:id="9"/>
      <w:bookmarkStart w:id="10" w:name="_Toc449709344"/>
      <w:bookmarkStart w:id="11" w:name="_Toc114028928"/>
      <w:bookmarkStart w:id="12" w:name="_Toc8035"/>
      <w:bookmarkStart w:id="13" w:name="_Toc29645"/>
      <w:bookmarkStart w:id="14" w:name="_Toc366153750"/>
      <w:bookmarkStart w:id="15" w:name="_Toc344628432"/>
    </w:p>
    <w:bookmarkEnd w:id="10"/>
    <w:bookmarkEnd w:id="11"/>
    <w:bookmarkEnd w:id="12"/>
    <w:bookmarkEnd w:id="13"/>
    <w:bookmarkEnd w:id="14"/>
    <w:bookmarkEnd w:id="15"/>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16" w:name="_Toc7961"/>
      <w:bookmarkStart w:id="17" w:name="_Toc14190"/>
      <w:bookmarkStart w:id="18" w:name="_Toc30422"/>
      <w:r>
        <w:rPr>
          <w:rFonts w:ascii="Times New Roman" w:hAnsi="Times New Roman" w:eastAsia="宋体" w:cs="Times New Roman"/>
          <w:b w:val="0"/>
          <w:bCs/>
          <w:szCs w:val="21"/>
        </w:rPr>
        <w:t>本规范书适用于</w:t>
      </w:r>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维护项目、内容、标准等方面的技术要求。</w:t>
      </w:r>
      <w:bookmarkEnd w:id="16"/>
      <w:bookmarkEnd w:id="17"/>
      <w:bookmarkEnd w:id="18"/>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19" w:name="_Toc9797"/>
      <w:bookmarkStart w:id="20" w:name="_Toc19636"/>
      <w:bookmarkStart w:id="21" w:name="_Toc28237"/>
      <w:bookmarkStart w:id="22" w:name="_Toc449709345"/>
      <w:bookmarkStart w:id="23" w:name="_Toc366153751"/>
      <w:bookmarkStart w:id="24" w:name="_Toc9574"/>
      <w:r>
        <w:rPr>
          <w:rFonts w:ascii="Times New Roman" w:hAnsi="Times New Roman" w:eastAsia="宋体" w:cs="Times New Roman"/>
          <w:b w:val="0"/>
          <w:bCs/>
          <w:szCs w:val="21"/>
        </w:rPr>
        <w:t>本规范书提出的是最低限度的技术要求。凡本技术规范书中未规定，但在相关的行业标准、国家标准或IEC标准中有规定的规范条文，</w:t>
      </w:r>
      <w:r>
        <w:rPr>
          <w:rFonts w:hint="eastAsia" w:ascii="Times New Roman" w:hAnsi="Times New Roman" w:eastAsia="宋体" w:cs="Times New Roman"/>
          <w:b w:val="0"/>
          <w:bCs/>
          <w:szCs w:val="21"/>
        </w:rPr>
        <w:t>乙方</w:t>
      </w:r>
      <w:r>
        <w:rPr>
          <w:rFonts w:ascii="Times New Roman" w:hAnsi="Times New Roman" w:eastAsia="宋体" w:cs="Times New Roman"/>
          <w:b w:val="0"/>
          <w:bCs/>
          <w:szCs w:val="21"/>
        </w:rPr>
        <w:t>应按相应标准的条文进行维护和修理。对国家有关安全、环保等强制性标准，必须满足其要求。</w:t>
      </w:r>
      <w:bookmarkEnd w:id="19"/>
      <w:bookmarkEnd w:id="20"/>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5" w:name="_Toc19811"/>
      <w:bookmarkStart w:id="26" w:name="_Toc4383"/>
      <w:r>
        <w:rPr>
          <w:rFonts w:ascii="Times New Roman" w:hAnsi="Times New Roman" w:eastAsia="宋体" w:cs="Times New Roman"/>
          <w:b w:val="0"/>
          <w:bCs/>
          <w:szCs w:val="21"/>
        </w:rPr>
        <w:t>如果</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没有以书面形式对本技术规范书的条文提出异议，则意味着供方提供的服务完全符合本技术规范书的要求。如有异议，不管是多么微小，都应在报价书中以“对技术规范书的意见和同技术规范书的差异”为标题的专门章节中加以详细描述。</w:t>
      </w:r>
      <w:bookmarkEnd w:id="25"/>
      <w:bookmarkEnd w:id="26"/>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7" w:name="_Toc7326"/>
      <w:bookmarkStart w:id="28" w:name="_Toc30692"/>
      <w:r>
        <w:rPr>
          <w:rFonts w:ascii="Times New Roman" w:hAnsi="Times New Roman" w:eastAsia="宋体" w:cs="Times New Roman"/>
          <w:b w:val="0"/>
          <w:bCs/>
          <w:szCs w:val="21"/>
        </w:rPr>
        <w:t>本技术规范书所使用的标准如遇与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方所执行的标准不一致时，按较高标准执行。</w:t>
      </w:r>
      <w:bookmarkEnd w:id="27"/>
      <w:bookmarkEnd w:id="28"/>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9" w:name="_Toc4824"/>
      <w:bookmarkStart w:id="30" w:name="_Toc32656"/>
      <w:r>
        <w:rPr>
          <w:rFonts w:ascii="Times New Roman" w:hAnsi="Times New Roman" w:eastAsia="宋体" w:cs="Times New Roman"/>
          <w:b w:val="0"/>
          <w:bCs/>
          <w:szCs w:val="21"/>
        </w:rPr>
        <w:t>本技术规范书经</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方双方确认后作为服务合同的技术附件，与合同正文具有同等的法律效力。</w:t>
      </w:r>
      <w:bookmarkEnd w:id="29"/>
      <w:bookmarkEnd w:id="30"/>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31" w:name="_Toc25775"/>
      <w:bookmarkStart w:id="32" w:name="_Toc22364"/>
      <w:r>
        <w:rPr>
          <w:rFonts w:ascii="Times New Roman" w:hAnsi="Times New Roman" w:eastAsia="宋体" w:cs="Times New Roman"/>
          <w:b w:val="0"/>
          <w:bCs/>
          <w:szCs w:val="21"/>
        </w:rPr>
        <w:t>本技术规范书未尽事宜，由</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方双方协商确定。</w:t>
      </w:r>
      <w:bookmarkEnd w:id="31"/>
      <w:bookmarkEnd w:id="32"/>
    </w:p>
    <w:bookmarkEnd w:id="21"/>
    <w:bookmarkEnd w:id="22"/>
    <w:bookmarkEnd w:id="23"/>
    <w:bookmarkEnd w:id="24"/>
    <w:p>
      <w:pPr>
        <w:pStyle w:val="3"/>
        <w:numPr>
          <w:ilvl w:val="0"/>
          <w:numId w:val="1"/>
        </w:numPr>
        <w:snapToGrid w:val="0"/>
        <w:spacing w:before="0" w:after="0" w:line="360" w:lineRule="auto"/>
        <w:rPr>
          <w:rFonts w:ascii="Times New Roman" w:hAnsi="Times New Roman" w:eastAsia="黑体" w:cs="Times New Roman"/>
          <w:kern w:val="44"/>
        </w:rPr>
      </w:pPr>
      <w:bookmarkStart w:id="33" w:name="_Toc30774"/>
      <w:bookmarkStart w:id="34" w:name="_Toc14914"/>
      <w:bookmarkStart w:id="35" w:name="_Toc2765"/>
      <w:r>
        <w:rPr>
          <w:rFonts w:ascii="Times New Roman" w:hAnsi="Times New Roman" w:eastAsia="黑体" w:cs="Times New Roman"/>
          <w:kern w:val="44"/>
        </w:rPr>
        <w:t>遵循的标准</w:t>
      </w:r>
      <w:bookmarkEnd w:id="33"/>
      <w:bookmarkEnd w:id="34"/>
      <w:bookmarkEnd w:id="35"/>
    </w:p>
    <w:p>
      <w:pPr>
        <w:keepNext/>
        <w:keepLines/>
        <w:spacing w:line="360" w:lineRule="auto"/>
        <w:ind w:firstLine="420" w:firstLineChars="200"/>
        <w:jc w:val="left"/>
        <w:rPr>
          <w:rFonts w:cs="Times New Roman"/>
          <w:szCs w:val="21"/>
        </w:rPr>
      </w:pPr>
      <w:bookmarkStart w:id="36" w:name="_Toc449712349"/>
      <w:bookmarkEnd w:id="36"/>
      <w:bookmarkStart w:id="37" w:name="_Toc449711072"/>
      <w:bookmarkEnd w:id="37"/>
      <w:bookmarkStart w:id="38" w:name="_Toc449709347"/>
      <w:bookmarkEnd w:id="38"/>
      <w:bookmarkStart w:id="39" w:name="_Toc434944762"/>
      <w:bookmarkEnd w:id="39"/>
      <w:bookmarkStart w:id="40" w:name="_Toc372529204"/>
      <w:bookmarkEnd w:id="40"/>
      <w:bookmarkStart w:id="41" w:name="_Toc372529315"/>
      <w:bookmarkEnd w:id="41"/>
      <w:bookmarkStart w:id="42" w:name="_Toc449709552"/>
      <w:bookmarkEnd w:id="42"/>
      <w:bookmarkStart w:id="43" w:name="_Toc449709423"/>
      <w:bookmarkEnd w:id="43"/>
      <w:bookmarkStart w:id="44" w:name="_Toc449709481"/>
      <w:bookmarkEnd w:id="44"/>
      <w:bookmarkStart w:id="45" w:name="_Toc434944690"/>
      <w:bookmarkEnd w:id="45"/>
      <w:bookmarkStart w:id="46" w:name="_Toc372529120"/>
      <w:bookmarkEnd w:id="46"/>
      <w:bookmarkStart w:id="47" w:name="_Toc17398"/>
      <w:bookmarkStart w:id="48" w:name="_Toc5037"/>
      <w:r>
        <w:rPr>
          <w:rFonts w:cs="Times New Roman"/>
          <w:szCs w:val="21"/>
        </w:rPr>
        <w:t xml:space="preserve">除本技术协议特殊规定外, </w:t>
      </w:r>
      <w:r>
        <w:rPr>
          <w:rFonts w:hint="eastAsia" w:cs="Times New Roman"/>
          <w:szCs w:val="21"/>
        </w:rPr>
        <w:t>乙</w:t>
      </w:r>
      <w:r>
        <w:rPr>
          <w:rFonts w:cs="Times New Roman"/>
          <w:szCs w:val="21"/>
        </w:rPr>
        <w:t>方所提供的设备均按规定的标准和规程的最新版本进行设计、制造、试验和安装。如果这些标准内容有矛盾时, 应按最高标准的条款执行或按双方商定的标准执行。如果</w:t>
      </w:r>
      <w:r>
        <w:rPr>
          <w:rFonts w:hint="eastAsia" w:cs="Times New Roman"/>
          <w:szCs w:val="21"/>
        </w:rPr>
        <w:t>乙</w:t>
      </w:r>
      <w:r>
        <w:rPr>
          <w:rFonts w:cs="Times New Roman"/>
          <w:szCs w:val="21"/>
        </w:rPr>
        <w:t>方选用本技术协议规定以外的标准时, 则需提交这种替换标准供审查和分析。仅在</w:t>
      </w:r>
      <w:r>
        <w:rPr>
          <w:rFonts w:hint="eastAsia" w:cs="Times New Roman"/>
          <w:szCs w:val="21"/>
        </w:rPr>
        <w:t>乙</w:t>
      </w:r>
      <w:r>
        <w:rPr>
          <w:rFonts w:cs="Times New Roman"/>
          <w:szCs w:val="21"/>
        </w:rPr>
        <w:t>方已证明替换标准相当或优于技术协议规定的标准, 并从</w:t>
      </w:r>
      <w:r>
        <w:rPr>
          <w:rFonts w:hint="eastAsia" w:cs="Times New Roman"/>
          <w:szCs w:val="21"/>
        </w:rPr>
        <w:t>甲</w:t>
      </w:r>
      <w:r>
        <w:rPr>
          <w:rFonts w:cs="Times New Roman"/>
          <w:szCs w:val="21"/>
        </w:rPr>
        <w:t>方处获得书面的认可才能使用。提交供审查的标准应为中文或英文版本。</w:t>
      </w:r>
      <w:r>
        <w:rPr>
          <w:rFonts w:cs="Times New Roman"/>
          <w:szCs w:val="21"/>
          <w:lang w:val="zh-CN"/>
        </w:rPr>
        <w:t>下</w:t>
      </w:r>
      <w:r>
        <w:rPr>
          <w:rFonts w:cs="Times New Roman"/>
          <w:szCs w:val="21"/>
        </w:rPr>
        <w:t>列标准所包含的条文，通过在本规范书中引用而构成本规范书的条文。所示标准均应采用最新有效版本。</w:t>
      </w:r>
    </w:p>
    <w:p>
      <w:pPr>
        <w:keepNext/>
        <w:keepLines/>
        <w:spacing w:line="360" w:lineRule="auto"/>
        <w:ind w:firstLine="420" w:firstLineChars="200"/>
        <w:jc w:val="left"/>
        <w:rPr>
          <w:rFonts w:cs="Times New Roman"/>
          <w:szCs w:val="21"/>
        </w:rPr>
      </w:pPr>
      <w:r>
        <w:rPr>
          <w:rFonts w:hint="eastAsia" w:cs="Times New Roman"/>
          <w:szCs w:val="21"/>
        </w:rPr>
        <w:t>GB/T 4280-2017《外壳防护等级》</w:t>
      </w:r>
    </w:p>
    <w:p>
      <w:pPr>
        <w:keepNext/>
        <w:keepLines/>
        <w:spacing w:line="360" w:lineRule="auto"/>
        <w:ind w:firstLine="420" w:firstLineChars="200"/>
        <w:jc w:val="left"/>
        <w:rPr>
          <w:rFonts w:cs="Times New Roman"/>
          <w:szCs w:val="21"/>
        </w:rPr>
      </w:pPr>
      <w:r>
        <w:rPr>
          <w:rFonts w:hint="eastAsia" w:cs="Times New Roman"/>
          <w:szCs w:val="21"/>
        </w:rPr>
        <w:t>GB/T 13729-2019《远动终端设备》</w:t>
      </w:r>
    </w:p>
    <w:p>
      <w:pPr>
        <w:keepNext/>
        <w:keepLines/>
        <w:spacing w:line="360" w:lineRule="auto"/>
        <w:ind w:firstLine="420" w:firstLineChars="200"/>
        <w:jc w:val="left"/>
        <w:rPr>
          <w:rFonts w:cs="Times New Roman"/>
          <w:szCs w:val="21"/>
        </w:rPr>
      </w:pPr>
      <w:r>
        <w:rPr>
          <w:rFonts w:hint="eastAsia" w:cs="Times New Roman"/>
          <w:szCs w:val="21"/>
        </w:rPr>
        <w:t>GB/T 4798.3-2007《电工电子产品应用环境条件 第3部分：有气候防护场所固定使用》</w:t>
      </w:r>
    </w:p>
    <w:p>
      <w:pPr>
        <w:keepNext/>
        <w:keepLines/>
        <w:spacing w:line="360" w:lineRule="auto"/>
        <w:ind w:firstLine="420" w:firstLineChars="200"/>
        <w:jc w:val="left"/>
        <w:rPr>
          <w:rFonts w:cs="Times New Roman"/>
          <w:szCs w:val="21"/>
        </w:rPr>
      </w:pPr>
      <w:r>
        <w:rPr>
          <w:rFonts w:hint="eastAsia" w:cs="Times New Roman"/>
          <w:szCs w:val="21"/>
        </w:rPr>
        <w:t>GB/T 4798.7-2007《电工电子产品应用环境条件 第7部分：携带和非固定使用》</w:t>
      </w:r>
    </w:p>
    <w:p>
      <w:pPr>
        <w:keepNext/>
        <w:keepLines/>
        <w:spacing w:line="360" w:lineRule="auto"/>
        <w:ind w:firstLine="420" w:firstLineChars="200"/>
        <w:jc w:val="left"/>
        <w:rPr>
          <w:rFonts w:cs="Times New Roman"/>
          <w:szCs w:val="21"/>
        </w:rPr>
      </w:pPr>
      <w:r>
        <w:rPr>
          <w:rFonts w:hint="eastAsia" w:cs="Times New Roman"/>
          <w:szCs w:val="21"/>
        </w:rPr>
        <w:t xml:space="preserve">GB/T 18037-2008《带电作业工具基本技术要求与设计导则》 </w:t>
      </w:r>
    </w:p>
    <w:p>
      <w:pPr>
        <w:keepNext/>
        <w:keepLines/>
        <w:spacing w:line="360" w:lineRule="auto"/>
        <w:ind w:firstLine="420" w:firstLineChars="200"/>
        <w:jc w:val="left"/>
        <w:rPr>
          <w:rFonts w:cs="Times New Roman"/>
          <w:szCs w:val="21"/>
        </w:rPr>
      </w:pPr>
      <w:r>
        <w:rPr>
          <w:rFonts w:hint="eastAsia" w:cs="Times New Roman"/>
          <w:szCs w:val="21"/>
        </w:rPr>
        <w:t>DL/T 687-2010《微机型防止电气误操作系统通用技术条件》</w:t>
      </w:r>
    </w:p>
    <w:p>
      <w:pPr>
        <w:pStyle w:val="3"/>
        <w:numPr>
          <w:ilvl w:val="0"/>
          <w:numId w:val="1"/>
        </w:numPr>
        <w:snapToGrid w:val="0"/>
        <w:spacing w:before="0" w:after="0" w:line="360" w:lineRule="auto"/>
        <w:rPr>
          <w:rFonts w:ascii="Times New Roman" w:hAnsi="Times New Roman" w:eastAsia="黑体" w:cs="Times New Roman"/>
          <w:kern w:val="44"/>
        </w:rPr>
      </w:pPr>
      <w:bookmarkStart w:id="49" w:name="_Toc32437"/>
      <w:r>
        <w:rPr>
          <w:rFonts w:ascii="Times New Roman" w:hAnsi="Times New Roman" w:eastAsia="黑体" w:cs="Times New Roman"/>
          <w:kern w:val="44"/>
        </w:rPr>
        <w:t>工作范围</w:t>
      </w:r>
      <w:bookmarkEnd w:id="49"/>
    </w:p>
    <w:p>
      <w:pPr>
        <w:pStyle w:val="3"/>
        <w:tabs>
          <w:tab w:val="left" w:pos="420"/>
        </w:tabs>
        <w:snapToGrid w:val="0"/>
        <w:spacing w:before="0" w:after="0" w:line="360" w:lineRule="auto"/>
        <w:rPr>
          <w:rFonts w:ascii="Times New Roman" w:hAnsi="Times New Roman" w:eastAsia="宋体" w:cs="Times New Roman"/>
          <w:b w:val="0"/>
          <w:bCs/>
          <w:szCs w:val="21"/>
        </w:rPr>
      </w:pPr>
      <w:r>
        <w:rPr>
          <w:rFonts w:ascii="Times New Roman" w:hAnsi="Times New Roman" w:eastAsia="宋体" w:cs="Times New Roman"/>
          <w:b w:val="0"/>
          <w:bCs/>
          <w:szCs w:val="21"/>
        </w:rPr>
        <w:t xml:space="preserve">    </w:t>
      </w:r>
      <w:bookmarkStart w:id="50" w:name="_Toc6292"/>
      <w:bookmarkStart w:id="51" w:name="_Toc11912"/>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日常维护</w:t>
      </w:r>
      <w:r>
        <w:rPr>
          <w:rFonts w:hint="eastAsia" w:ascii="Times New Roman" w:hAnsi="Times New Roman" w:eastAsia="宋体" w:cs="Times New Roman"/>
          <w:b w:val="0"/>
          <w:bCs/>
          <w:szCs w:val="21"/>
        </w:rPr>
        <w:t>以及生产区域（厂房、大坝及调压井）所有通道类门锁（房间门、围栏、电缆井卷帘门及二次端子箱门）</w:t>
      </w:r>
      <w:r>
        <w:rPr>
          <w:rFonts w:ascii="Times New Roman" w:hAnsi="Times New Roman" w:eastAsia="宋体" w:cs="Times New Roman"/>
          <w:b w:val="0"/>
          <w:bCs/>
          <w:szCs w:val="21"/>
        </w:rPr>
        <w:t>修理</w:t>
      </w:r>
      <w:r>
        <w:rPr>
          <w:rFonts w:hint="eastAsia" w:ascii="Times New Roman" w:hAnsi="Times New Roman" w:eastAsia="宋体" w:cs="Times New Roman"/>
          <w:b w:val="0"/>
          <w:bCs/>
          <w:szCs w:val="21"/>
        </w:rPr>
        <w:t>及改建扩建</w:t>
      </w:r>
      <w:r>
        <w:rPr>
          <w:rFonts w:ascii="Times New Roman" w:hAnsi="Times New Roman" w:eastAsia="宋体" w:cs="Times New Roman"/>
          <w:b w:val="0"/>
          <w:bCs/>
          <w:szCs w:val="21"/>
        </w:rPr>
        <w:t>。</w:t>
      </w:r>
      <w:bookmarkEnd w:id="50"/>
      <w:bookmarkEnd w:id="51"/>
    </w:p>
    <w:p>
      <w:pPr>
        <w:pStyle w:val="3"/>
        <w:numPr>
          <w:ilvl w:val="0"/>
          <w:numId w:val="1"/>
        </w:numPr>
        <w:snapToGrid w:val="0"/>
        <w:spacing w:before="0" w:after="0" w:line="360" w:lineRule="auto"/>
        <w:rPr>
          <w:rFonts w:ascii="Times New Roman" w:hAnsi="Times New Roman" w:eastAsia="黑体" w:cs="Times New Roman"/>
          <w:kern w:val="44"/>
        </w:rPr>
      </w:pPr>
      <w:bookmarkStart w:id="52" w:name="_Toc374"/>
      <w:r>
        <w:rPr>
          <w:rFonts w:ascii="Times New Roman" w:hAnsi="Times New Roman" w:eastAsia="黑体" w:cs="Times New Roman"/>
          <w:kern w:val="44"/>
        </w:rPr>
        <w:t>工作内容</w:t>
      </w:r>
      <w:bookmarkEnd w:id="52"/>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3" w:name="_Toc26000"/>
      <w:r>
        <w:rPr>
          <w:rFonts w:ascii="Times New Roman" w:hAnsi="Times New Roman" w:eastAsia="宋体" w:cs="Times New Roman"/>
          <w:b w:val="0"/>
          <w:bCs/>
          <w:szCs w:val="21"/>
        </w:rPr>
        <w:t>负责</w:t>
      </w:r>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的检修、维护、消缺工作的实施，包括</w:t>
      </w:r>
      <w:r>
        <w:rPr>
          <w:rFonts w:hint="eastAsia" w:ascii="Times New Roman" w:hAnsi="Times New Roman" w:eastAsia="宋体" w:cs="Times New Roman"/>
          <w:b w:val="0"/>
          <w:bCs/>
          <w:szCs w:val="21"/>
        </w:rPr>
        <w:t>智能锁具管理系统软件、通信主机</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解锁钥匙</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智能</w:t>
      </w:r>
      <w:r>
        <w:rPr>
          <w:rFonts w:ascii="Times New Roman" w:hAnsi="Times New Roman" w:eastAsia="宋体" w:cs="Times New Roman"/>
          <w:b w:val="0"/>
          <w:bCs/>
          <w:szCs w:val="21"/>
        </w:rPr>
        <w:t>钥匙、</w:t>
      </w:r>
      <w:r>
        <w:rPr>
          <w:rFonts w:hint="eastAsia" w:ascii="Times New Roman" w:hAnsi="Times New Roman" w:eastAsia="宋体" w:cs="Times New Roman"/>
          <w:b w:val="0"/>
          <w:bCs/>
          <w:szCs w:val="21"/>
        </w:rPr>
        <w:t>充电座、工作站主机、工作站液晶显示器</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场内设备锁具</w:t>
      </w:r>
      <w:r>
        <w:rPr>
          <w:rFonts w:ascii="Times New Roman" w:hAnsi="Times New Roman" w:eastAsia="宋体" w:cs="Times New Roman"/>
          <w:b w:val="0"/>
          <w:bCs/>
          <w:szCs w:val="21"/>
        </w:rPr>
        <w:t>等</w:t>
      </w:r>
      <w:r>
        <w:rPr>
          <w:rFonts w:hint="eastAsia" w:ascii="Times New Roman" w:hAnsi="Times New Roman" w:eastAsia="宋体" w:cs="Times New Roman"/>
          <w:b w:val="0"/>
          <w:bCs/>
          <w:szCs w:val="21"/>
        </w:rPr>
        <w:t>隶属于智能锁具系统的</w:t>
      </w:r>
      <w:r>
        <w:rPr>
          <w:rFonts w:ascii="Times New Roman" w:hAnsi="Times New Roman" w:eastAsia="宋体" w:cs="Times New Roman"/>
          <w:b w:val="0"/>
          <w:bCs/>
          <w:szCs w:val="21"/>
        </w:rPr>
        <w:t>设备</w:t>
      </w:r>
      <w:bookmarkStart w:id="54" w:name="_Toc1344"/>
      <w:r>
        <w:rPr>
          <w:rFonts w:ascii="Times New Roman" w:hAnsi="Times New Roman" w:eastAsia="宋体" w:cs="Times New Roman"/>
          <w:b w:val="0"/>
          <w:bCs/>
          <w:szCs w:val="21"/>
        </w:rPr>
        <w:t>及附件，并配合</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方进行工程改造等工作。</w:t>
      </w:r>
      <w:bookmarkEnd w:id="53"/>
      <w:bookmarkEnd w:id="54"/>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5" w:name="_Toc6673"/>
      <w:bookmarkStart w:id="56" w:name="_Toc12873"/>
      <w:r>
        <w:rPr>
          <w:rFonts w:ascii="Times New Roman" w:hAnsi="Times New Roman" w:eastAsia="宋体" w:cs="Times New Roman"/>
          <w:b w:val="0"/>
          <w:bCs/>
          <w:szCs w:val="21"/>
        </w:rPr>
        <w:t>维护工作应建立维护记录，并经现场运行人员签字认可，作为维护工作的书面依据。</w:t>
      </w:r>
      <w:bookmarkEnd w:id="55"/>
      <w:bookmarkEnd w:id="56"/>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7" w:name="_Toc26341"/>
      <w:bookmarkStart w:id="58" w:name="_Toc11475"/>
      <w:r>
        <w:rPr>
          <w:rFonts w:ascii="Times New Roman" w:hAnsi="Times New Roman" w:eastAsia="宋体" w:cs="Times New Roman"/>
          <w:b w:val="0"/>
          <w:bCs/>
          <w:szCs w:val="21"/>
        </w:rPr>
        <w:t>应做好</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软件版本的管理和备份工作，系统进行维护和软件版本升级后，必须进行数据备份。并将备份报委托方备案。</w:t>
      </w:r>
      <w:bookmarkEnd w:id="57"/>
      <w:bookmarkEnd w:id="58"/>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9" w:name="_Toc11278"/>
      <w:bookmarkStart w:id="60" w:name="_Toc10988"/>
      <w:r>
        <w:rPr>
          <w:rFonts w:ascii="Times New Roman" w:hAnsi="Times New Roman" w:eastAsia="宋体" w:cs="Times New Roman"/>
          <w:b w:val="0"/>
          <w:bCs/>
          <w:szCs w:val="21"/>
        </w:rPr>
        <w:t>提供</w:t>
      </w:r>
      <w:r>
        <w:rPr>
          <w:rFonts w:hint="eastAsia" w:ascii="Times New Roman" w:hAnsi="Times New Roman" w:eastAsia="宋体" w:cs="Times New Roman"/>
          <w:b w:val="0"/>
          <w:bCs/>
          <w:color w:val="000000" w:themeColor="text1"/>
          <w:szCs w:val="21"/>
          <w14:textFill>
            <w14:solidFill>
              <w14:schemeClr w14:val="tx1"/>
            </w14:solidFill>
          </w14:textFill>
        </w:rPr>
        <w:t>7x24</w:t>
      </w:r>
      <w:r>
        <w:rPr>
          <w:rFonts w:ascii="Times New Roman" w:hAnsi="Times New Roman" w:eastAsia="宋体" w:cs="Times New Roman"/>
          <w:b w:val="0"/>
          <w:bCs/>
          <w:szCs w:val="21"/>
        </w:rPr>
        <w:t>小时快修服务，装置发生可能导致解锁操作</w:t>
      </w:r>
      <w:r>
        <w:rPr>
          <w:rFonts w:hint="eastAsia" w:ascii="Times New Roman" w:hAnsi="Times New Roman" w:eastAsia="宋体" w:cs="Times New Roman"/>
          <w:b w:val="0"/>
          <w:bCs/>
          <w:szCs w:val="21"/>
        </w:rPr>
        <w:t>失败</w:t>
      </w:r>
      <w:r>
        <w:rPr>
          <w:rFonts w:ascii="Times New Roman" w:hAnsi="Times New Roman" w:eastAsia="宋体" w:cs="Times New Roman"/>
          <w:b w:val="0"/>
          <w:bCs/>
          <w:szCs w:val="21"/>
        </w:rPr>
        <w:t>的缺陷后，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方在接到通知后必须</w:t>
      </w:r>
      <w:r>
        <w:rPr>
          <w:rFonts w:hint="eastAsia" w:ascii="Times New Roman" w:hAnsi="Times New Roman" w:eastAsia="宋体" w:cs="Times New Roman"/>
          <w:b w:val="0"/>
          <w:bCs/>
          <w:szCs w:val="21"/>
        </w:rPr>
        <w:t>通过可能方式协助甲方处理问题，必要时应在规定时间</w:t>
      </w:r>
      <w:r>
        <w:rPr>
          <w:rFonts w:ascii="Times New Roman" w:hAnsi="Times New Roman" w:eastAsia="宋体" w:cs="Times New Roman"/>
          <w:b w:val="0"/>
          <w:bCs/>
          <w:szCs w:val="21"/>
        </w:rPr>
        <w:t>内到</w:t>
      </w:r>
      <w:r>
        <w:rPr>
          <w:rFonts w:hint="eastAsia" w:ascii="Times New Roman" w:hAnsi="Times New Roman" w:eastAsia="宋体" w:cs="Times New Roman"/>
          <w:b w:val="0"/>
          <w:bCs/>
          <w:szCs w:val="21"/>
        </w:rPr>
        <w:t>到达</w:t>
      </w:r>
      <w:r>
        <w:rPr>
          <w:rFonts w:ascii="Times New Roman" w:hAnsi="Times New Roman" w:eastAsia="宋体" w:cs="Times New Roman"/>
          <w:b w:val="0"/>
          <w:bCs/>
          <w:szCs w:val="21"/>
        </w:rPr>
        <w:t>现场检查处理，并恢复装置运行。一般缺陷可结合巡</w:t>
      </w:r>
      <w:r>
        <w:rPr>
          <w:rFonts w:hint="eastAsia" w:ascii="Times New Roman" w:hAnsi="Times New Roman" w:eastAsia="宋体" w:cs="Times New Roman"/>
          <w:b w:val="0"/>
          <w:bCs/>
          <w:szCs w:val="21"/>
        </w:rPr>
        <w:t>视</w:t>
      </w:r>
      <w:r>
        <w:rPr>
          <w:rFonts w:ascii="Times New Roman" w:hAnsi="Times New Roman" w:eastAsia="宋体" w:cs="Times New Roman"/>
          <w:b w:val="0"/>
          <w:bCs/>
          <w:szCs w:val="21"/>
        </w:rPr>
        <w:t>进行处理完善。</w:t>
      </w:r>
      <w:bookmarkEnd w:id="47"/>
      <w:bookmarkEnd w:id="48"/>
      <w:bookmarkEnd w:id="59"/>
      <w:bookmarkEnd w:id="60"/>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color w:val="000000" w:themeColor="text1"/>
          <w:szCs w:val="21"/>
          <w14:textFill>
            <w14:solidFill>
              <w14:schemeClr w14:val="tx1"/>
            </w14:solidFill>
          </w14:textFill>
        </w:rPr>
      </w:pPr>
      <w:bookmarkStart w:id="61" w:name="_Toc25396"/>
      <w:bookmarkStart w:id="62" w:name="_Toc3952"/>
      <w:r>
        <w:rPr>
          <w:rFonts w:ascii="Times New Roman" w:hAnsi="Times New Roman" w:eastAsia="宋体" w:cs="Times New Roman"/>
          <w:b w:val="0"/>
          <w:bCs/>
          <w:color w:val="000000" w:themeColor="text1"/>
          <w:szCs w:val="21"/>
          <w14:textFill>
            <w14:solidFill>
              <w14:schemeClr w14:val="tx1"/>
            </w14:solidFill>
          </w14:textFill>
        </w:rPr>
        <w:t>维护费用包括了所有维护所需的备品备件、设备、技术资料、服务及技术指导。</w:t>
      </w:r>
      <w:r>
        <w:rPr>
          <w:rFonts w:hint="eastAsia" w:ascii="Times New Roman" w:hAnsi="Times New Roman" w:eastAsia="宋体" w:cs="Times New Roman"/>
          <w:b w:val="0"/>
          <w:bCs/>
          <w:color w:val="000000" w:themeColor="text1"/>
          <w:szCs w:val="21"/>
          <w14:textFill>
            <w14:solidFill>
              <w14:schemeClr w14:val="tx1"/>
            </w14:solidFill>
          </w14:textFill>
        </w:rPr>
        <w:t>乙</w:t>
      </w:r>
      <w:r>
        <w:rPr>
          <w:rFonts w:ascii="Times New Roman" w:hAnsi="Times New Roman" w:eastAsia="宋体" w:cs="Times New Roman"/>
          <w:b w:val="0"/>
          <w:bCs/>
          <w:color w:val="000000" w:themeColor="text1"/>
          <w:szCs w:val="21"/>
          <w14:textFill>
            <w14:solidFill>
              <w14:schemeClr w14:val="tx1"/>
            </w14:solidFill>
          </w14:textFill>
        </w:rPr>
        <w:t>方必须保证所提供的维修部件是合格品。</w:t>
      </w:r>
      <w:bookmarkEnd w:id="61"/>
      <w:bookmarkEnd w:id="62"/>
      <w:bookmarkStart w:id="63" w:name="_Toc10707"/>
      <w:bookmarkStart w:id="64" w:name="_Toc6701"/>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r>
        <w:rPr>
          <w:rFonts w:ascii="Times New Roman" w:hAnsi="Times New Roman" w:eastAsia="宋体" w:cs="Times New Roman"/>
          <w:b w:val="0"/>
          <w:bCs/>
          <w:szCs w:val="21"/>
        </w:rPr>
        <w:t>如</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设备损坏或异常，影响系统正常使用</w:t>
      </w:r>
      <w:r>
        <w:rPr>
          <w:rFonts w:hint="eastAsia" w:ascii="Times New Roman" w:hAnsi="Times New Roman" w:eastAsia="宋体" w:cs="Times New Roman"/>
          <w:b w:val="0"/>
          <w:bCs/>
          <w:szCs w:val="21"/>
        </w:rPr>
        <w:t>，甲方可要求乙方对已损坏的设备进行修复，若</w:t>
      </w:r>
      <w:r>
        <w:rPr>
          <w:rFonts w:ascii="Times New Roman" w:hAnsi="Times New Roman" w:eastAsia="宋体" w:cs="Times New Roman"/>
          <w:b w:val="0"/>
          <w:bCs/>
          <w:szCs w:val="21"/>
        </w:rPr>
        <w:t>需要返厂修理，乙方必须先行提供备品进行更换，待返厂修理的设备处理好后再进行装复。</w:t>
      </w:r>
      <w:bookmarkEnd w:id="63"/>
      <w:bookmarkEnd w:id="64"/>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65" w:name="_Toc4879"/>
      <w:bookmarkStart w:id="66" w:name="_Toc20975"/>
      <w:r>
        <w:rPr>
          <w:rFonts w:ascii="Times New Roman" w:hAnsi="Times New Roman" w:eastAsia="宋体" w:cs="Times New Roman"/>
          <w:b w:val="0"/>
          <w:bCs/>
          <w:color w:val="FF0000"/>
          <w:szCs w:val="21"/>
        </w:rPr>
        <w:t>开展1次维护工作</w:t>
      </w:r>
      <w:bookmarkEnd w:id="65"/>
      <w:r>
        <w:rPr>
          <w:rFonts w:hint="eastAsia" w:ascii="Times New Roman" w:hAnsi="Times New Roman" w:eastAsia="宋体" w:cs="Times New Roman"/>
          <w:b w:val="0"/>
          <w:bCs/>
          <w:color w:val="FF0000"/>
          <w:szCs w:val="21"/>
          <w:lang w:eastAsia="zh-CN"/>
        </w:rPr>
        <w:t>，</w:t>
      </w:r>
      <w:r>
        <w:rPr>
          <w:rFonts w:hint="eastAsia" w:ascii="Times New Roman" w:hAnsi="Times New Roman" w:eastAsia="宋体" w:cs="Times New Roman"/>
          <w:b w:val="0"/>
          <w:bCs/>
          <w:color w:val="FF0000"/>
          <w:szCs w:val="21"/>
          <w:lang w:val="en-US" w:eastAsia="zh-CN"/>
        </w:rPr>
        <w:t>以及</w:t>
      </w:r>
      <w:r>
        <w:rPr>
          <w:rFonts w:hint="eastAsia" w:ascii="Times New Roman" w:hAnsi="Times New Roman" w:eastAsia="宋体" w:cs="Times New Roman"/>
          <w:b w:val="0"/>
          <w:bCs/>
          <w:color w:val="FF0000"/>
          <w:szCs w:val="21"/>
        </w:rPr>
        <w:t>不限次数的故障、缺陷处理。如遇不可抗拒因素后延，需征得甲方同意。</w:t>
      </w:r>
      <w:bookmarkEnd w:id="66"/>
      <w:r>
        <w:rPr>
          <w:rFonts w:hint="eastAsia" w:ascii="Times New Roman" w:hAnsi="Times New Roman" w:eastAsia="宋体" w:cs="Times New Roman"/>
          <w:b w:val="0"/>
          <w:bCs/>
          <w:color w:val="FF0000"/>
          <w:szCs w:val="21"/>
        </w:rPr>
        <w:t>消缺及故障处理工作中除确需由甲方提供的材料费用外，甲方不再承担其它任何费用</w:t>
      </w:r>
      <w:r>
        <w:rPr>
          <w:rFonts w:hint="eastAsia" w:ascii="Times New Roman" w:hAnsi="Times New Roman" w:eastAsia="宋体" w:cs="Times New Roman"/>
          <w:b w:val="0"/>
          <w:bCs/>
          <w:szCs w:val="21"/>
        </w:rPr>
        <w:t>。</w:t>
      </w:r>
    </w:p>
    <w:p>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67" w:name="_Toc25888"/>
      <w:r>
        <w:rPr>
          <w:rFonts w:hint="eastAsia" w:ascii="Times New Roman" w:hAnsi="Times New Roman" w:eastAsia="宋体" w:cs="Times New Roman"/>
          <w:b w:val="0"/>
          <w:bCs/>
          <w:szCs w:val="21"/>
        </w:rPr>
        <w:t>维护工作主要包括：定期维护检查，故障、缺陷处理，配合工程改造服务三个部分。</w:t>
      </w:r>
      <w:bookmarkEnd w:id="67"/>
    </w:p>
    <w:p>
      <w:pPr>
        <w:pStyle w:val="3"/>
        <w:numPr>
          <w:ilvl w:val="0"/>
          <w:numId w:val="1"/>
        </w:numPr>
        <w:snapToGrid w:val="0"/>
        <w:spacing w:before="0" w:after="0" w:line="360" w:lineRule="auto"/>
        <w:rPr>
          <w:rFonts w:ascii="Times New Roman" w:hAnsi="Times New Roman" w:eastAsia="黑体" w:cs="Times New Roman"/>
          <w:kern w:val="44"/>
        </w:rPr>
      </w:pPr>
      <w:bookmarkStart w:id="68" w:name="_Toc14220"/>
      <w:r>
        <w:rPr>
          <w:rFonts w:ascii="Times New Roman" w:hAnsi="Times New Roman" w:eastAsia="黑体" w:cs="Times New Roman"/>
          <w:kern w:val="44"/>
        </w:rPr>
        <w:t>技术要求</w:t>
      </w:r>
      <w:bookmarkEnd w:id="68"/>
    </w:p>
    <w:p>
      <w:pPr>
        <w:pStyle w:val="3"/>
        <w:numPr>
          <w:ilvl w:val="1"/>
          <w:numId w:val="1"/>
        </w:numPr>
        <w:tabs>
          <w:tab w:val="left" w:pos="0"/>
          <w:tab w:val="left" w:pos="640"/>
        </w:tabs>
        <w:snapToGrid w:val="0"/>
        <w:spacing w:before="0" w:after="0" w:line="360" w:lineRule="auto"/>
      </w:pPr>
      <w:bookmarkStart w:id="69" w:name="_Toc21790"/>
      <w:r>
        <w:rPr>
          <w:rFonts w:hint="eastAsia" w:ascii="Times New Roman" w:hAnsi="Times New Roman" w:eastAsia="宋体" w:cs="Times New Roman"/>
          <w:b w:val="0"/>
          <w:bCs/>
          <w:szCs w:val="21"/>
        </w:rPr>
        <w:t>工作站主机</w:t>
      </w:r>
      <w:bookmarkEnd w:id="69"/>
      <w:bookmarkStart w:id="70" w:name="_Toc24257"/>
      <w:r>
        <w:rPr>
          <w:rFonts w:hint="eastAsia" w:ascii="Times New Roman" w:hAnsi="Times New Roman" w:eastAsia="宋体" w:cs="Times New Roman"/>
          <w:b w:val="0"/>
          <w:bCs/>
          <w:szCs w:val="21"/>
        </w:rPr>
        <w:t>、通信机（适配器）</w:t>
      </w:r>
      <w:bookmarkEnd w:id="70"/>
      <w:bookmarkStart w:id="71" w:name="_Toc26487"/>
    </w:p>
    <w:p>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检查通信机（适配器）与智能钥匙、适配器与工作站主机通信正常，通信主机是否能正常访问智能钥匙数据，工作站主机对智能钥匙授权功能正常，无故障提示。</w:t>
      </w:r>
    </w:p>
    <w:p>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检查工作站主机及其智能锁具管理软件均运行正常，管理系统数据采集、统计、查询功能正常，不出现死机、运行速度缓慢、程序自动退出、程序出错等现象。</w:t>
      </w:r>
    </w:p>
    <w:p>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检查智能锁具主机上显示的所有生产区域通道类门锁数量和位置与厂内设备位置是否一致。</w:t>
      </w:r>
      <w:bookmarkEnd w:id="71"/>
      <w:bookmarkStart w:id="72" w:name="_Toc29103"/>
    </w:p>
    <w:p>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在主机软件上进行各种运行操作任务的模拟测试，要求：模拟正确操作的测试操作过程顺利通过，各设备操作弹出菜单中的名称、编号与厂内当前情况一致，模拟操作设备能正确变位，模拟设备操作元件与系统提示设备一致，任务下传智能钥匙正常；模拟错误操作的能正确闭锁，并有报警提示。</w:t>
      </w:r>
      <w:bookmarkEnd w:id="72"/>
      <w:bookmarkStart w:id="73" w:name="_Toc32571"/>
    </w:p>
    <w:p>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对主机电脑的各种重要信息进行备份保存，防止丢失。</w:t>
      </w:r>
      <w:bookmarkEnd w:id="73"/>
      <w:bookmarkStart w:id="74" w:name="_Toc26097"/>
    </w:p>
    <w:bookmarkEnd w:id="74"/>
    <w:p>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5" w:name="_Toc24883"/>
      <w:r>
        <w:rPr>
          <w:rFonts w:hint="eastAsia" w:ascii="Times New Roman" w:hAnsi="Times New Roman" w:eastAsia="宋体" w:cs="Times New Roman"/>
          <w:b w:val="0"/>
          <w:bCs/>
          <w:szCs w:val="21"/>
        </w:rPr>
        <w:t>智能钥匙</w:t>
      </w:r>
      <w:bookmarkEnd w:id="75"/>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6" w:name="_Toc31076"/>
      <w:r>
        <w:rPr>
          <w:rFonts w:hint="eastAsia" w:ascii="Times New Roman" w:hAnsi="Times New Roman" w:eastAsia="宋体" w:cs="Times New Roman"/>
          <w:b w:val="0"/>
          <w:bCs/>
          <w:szCs w:val="21"/>
        </w:rPr>
        <w:t>检查钥匙外观正常，无破损；开启电脑钥匙电源，检查其屏幕显示正常、语音提示正常。检查电脑钥匙液晶显示屏显示文字清晰</w:t>
      </w:r>
      <w:bookmarkEnd w:id="76"/>
      <w:bookmarkStart w:id="77" w:name="_Toc23795"/>
      <w:r>
        <w:rPr>
          <w:rFonts w:hint="eastAsia" w:ascii="Times New Roman" w:hAnsi="Times New Roman" w:eastAsia="宋体" w:cs="Times New Roman"/>
          <w:b w:val="0"/>
          <w:bCs/>
          <w:szCs w:val="21"/>
        </w:rPr>
        <w:t>。</w:t>
      </w:r>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能正确接受主机的操作任务，操作后将设备位置变位信息传至主机的返校功能正常。</w:t>
      </w:r>
      <w:bookmarkEnd w:id="77"/>
      <w:bookmarkStart w:id="78" w:name="_Toc4015"/>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模拟操作能正确识别编码锁，正常操作应能顺利开锁，钥匙开锁机构应零活、无卡涩。误操作应可靠闭锁并发报警信号。</w:t>
      </w:r>
      <w:bookmarkEnd w:id="78"/>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9" w:name="_Toc15858"/>
      <w:r>
        <w:rPr>
          <w:rFonts w:hint="eastAsia" w:ascii="Times New Roman" w:hAnsi="Times New Roman" w:eastAsia="宋体" w:cs="Times New Roman"/>
          <w:b w:val="0"/>
          <w:bCs/>
          <w:szCs w:val="21"/>
        </w:rPr>
        <w:t>检查钥匙失电记忆功能，模拟钥匙失电或更新电池后，存储的操作程序和其他全部信息不应改变或丢失。</w:t>
      </w:r>
      <w:bookmarkEnd w:id="79"/>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0" w:name="_Toc945"/>
      <w:r>
        <w:rPr>
          <w:rFonts w:hint="eastAsia" w:ascii="Times New Roman" w:hAnsi="Times New Roman" w:eastAsia="宋体" w:cs="Times New Roman"/>
          <w:b w:val="0"/>
          <w:bCs/>
          <w:szCs w:val="21"/>
        </w:rPr>
        <w:t>检查钥匙能充电正常。操作过程中应注意检查电池连续工作时间不少于3小时。</w:t>
      </w:r>
      <w:bookmarkEnd w:id="80"/>
    </w:p>
    <w:p>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1" w:name="_Toc5392"/>
      <w:r>
        <w:rPr>
          <w:rFonts w:hint="eastAsia" w:ascii="Times New Roman" w:hAnsi="Times New Roman" w:eastAsia="宋体" w:cs="Times New Roman"/>
          <w:b w:val="0"/>
          <w:bCs/>
          <w:szCs w:val="21"/>
        </w:rPr>
        <w:t>通道类门锁</w:t>
      </w:r>
      <w:bookmarkEnd w:id="81"/>
    </w:p>
    <w:p>
      <w:pPr>
        <w:pStyle w:val="3"/>
        <w:numPr>
          <w:ilvl w:val="2"/>
          <w:numId w:val="1"/>
        </w:numPr>
        <w:tabs>
          <w:tab w:val="left" w:pos="0"/>
          <w:tab w:val="left" w:pos="640"/>
        </w:tabs>
        <w:snapToGrid w:val="0"/>
        <w:spacing w:before="0" w:after="0" w:line="360" w:lineRule="auto"/>
        <w:jc w:val="left"/>
        <w:rPr>
          <w:rFonts w:ascii="Times New Roman" w:hAnsi="Times New Roman" w:eastAsia="宋体" w:cs="Times New Roman"/>
          <w:b w:val="0"/>
          <w:bCs/>
          <w:szCs w:val="21"/>
        </w:rPr>
      </w:pPr>
      <w:bookmarkStart w:id="82" w:name="_Toc31892"/>
      <w:r>
        <w:rPr>
          <w:rFonts w:hint="eastAsia" w:ascii="Times New Roman" w:hAnsi="Times New Roman" w:eastAsia="宋体" w:cs="Times New Roman"/>
          <w:b w:val="0"/>
          <w:bCs/>
          <w:szCs w:val="21"/>
        </w:rPr>
        <w:t>检查生产区域所有通道类门锁完好，锁具无异物阻挡、无破损、无积尘、无锈蚀，锁栓能承受设备正常操作时的机械强度，能可靠闭锁.，对损坏锁具进行更换。</w:t>
      </w:r>
    </w:p>
    <w:bookmarkEnd w:id="82"/>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3" w:name="_Toc26835"/>
      <w:r>
        <w:rPr>
          <w:rFonts w:hint="eastAsia" w:ascii="Times New Roman" w:hAnsi="Times New Roman" w:eastAsia="宋体" w:cs="Times New Roman"/>
          <w:b w:val="0"/>
          <w:bCs/>
          <w:szCs w:val="21"/>
        </w:rPr>
        <w:t>利用智能钥匙的锁码测试功能对生产区域所有通道类门锁进行核对，锁具的编码应与设备一一对应。</w:t>
      </w:r>
      <w:bookmarkEnd w:id="83"/>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4" w:name="_Toc17588"/>
      <w:r>
        <w:rPr>
          <w:rFonts w:hint="eastAsia" w:ascii="Times New Roman" w:hAnsi="Times New Roman" w:eastAsia="宋体" w:cs="Times New Roman"/>
          <w:b w:val="0"/>
          <w:bCs/>
          <w:szCs w:val="21"/>
        </w:rPr>
        <w:t>检查锁具正常操作时能应能操作灵活、无卡涩。</w:t>
      </w:r>
      <w:bookmarkEnd w:id="84"/>
    </w:p>
    <w:p>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5" w:name="_Toc31716"/>
      <w:r>
        <w:rPr>
          <w:rFonts w:hint="eastAsia" w:ascii="Times New Roman" w:hAnsi="Times New Roman" w:eastAsia="宋体" w:cs="Times New Roman"/>
          <w:b w:val="0"/>
          <w:bCs/>
          <w:szCs w:val="21"/>
        </w:rPr>
        <w:t>配套金具</w:t>
      </w:r>
      <w:bookmarkEnd w:id="85"/>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6" w:name="_Toc13225"/>
      <w:r>
        <w:rPr>
          <w:rFonts w:hint="eastAsia" w:ascii="Times New Roman" w:hAnsi="Times New Roman" w:eastAsia="宋体" w:cs="Times New Roman"/>
          <w:b w:val="0"/>
          <w:bCs/>
          <w:szCs w:val="21"/>
        </w:rPr>
        <w:t>检查金具结构坚固、粘贴牢固，与锁具配合能承受设备正常操作时的机械强度。对金具开脱落部位进行补粘。</w:t>
      </w:r>
      <w:bookmarkEnd w:id="86"/>
      <w:bookmarkStart w:id="87" w:name="_Toc4593"/>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检查金具部件无锈蚀、变形，正常操作时不妨碍锁具的装设或取下。对锈蚀金具部件进行防锈。</w:t>
      </w:r>
      <w:bookmarkEnd w:id="87"/>
    </w:p>
    <w:p>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8" w:name="_Toc19004"/>
      <w:r>
        <w:rPr>
          <w:rFonts w:hint="eastAsia" w:ascii="Times New Roman" w:hAnsi="Times New Roman" w:eastAsia="宋体" w:cs="Times New Roman"/>
          <w:b w:val="0"/>
          <w:bCs/>
          <w:szCs w:val="21"/>
        </w:rPr>
        <w:t>扩容改造</w:t>
      </w:r>
      <w:bookmarkEnd w:id="88"/>
    </w:p>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9" w:name="_Toc3631"/>
      <w:r>
        <w:rPr>
          <w:rFonts w:hint="eastAsia" w:ascii="Times New Roman" w:hAnsi="Times New Roman" w:eastAsia="宋体" w:cs="Times New Roman"/>
          <w:b w:val="0"/>
          <w:bCs/>
          <w:szCs w:val="21"/>
        </w:rPr>
        <w:t>对于生产区域其他需纳入智能锁具管理系统的通道类门锁进行锁芯更换，确保更换后的锁具能正常使用且不影响设备功能，不破坏设备原有的机械结构。</w:t>
      </w:r>
    </w:p>
    <w:bookmarkEnd w:id="89"/>
    <w:p>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对相关运行人员培训到位，确保运行人员会使用。</w:t>
      </w:r>
    </w:p>
    <w:p>
      <w:pPr>
        <w:pStyle w:val="3"/>
        <w:numPr>
          <w:ilvl w:val="0"/>
          <w:numId w:val="1"/>
        </w:numPr>
        <w:snapToGrid w:val="0"/>
        <w:spacing w:before="0" w:after="0" w:line="360" w:lineRule="auto"/>
        <w:rPr>
          <w:rFonts w:ascii="Times New Roman" w:hAnsi="Times New Roman" w:eastAsia="黑体" w:cs="Times New Roman"/>
          <w:kern w:val="44"/>
        </w:rPr>
      </w:pPr>
      <w:bookmarkStart w:id="90" w:name="_Toc5667"/>
      <w:r>
        <w:rPr>
          <w:rFonts w:ascii="Times New Roman" w:hAnsi="Times New Roman" w:eastAsia="黑体" w:cs="Times New Roman"/>
          <w:kern w:val="44"/>
        </w:rPr>
        <w:t>维护期限</w:t>
      </w:r>
      <w:bookmarkEnd w:id="90"/>
    </w:p>
    <w:p>
      <w:pPr>
        <w:pStyle w:val="4"/>
        <w:keepNext/>
        <w:keepLines/>
        <w:spacing w:line="360" w:lineRule="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自合同生效之日起-2025年12月10日</w:t>
      </w:r>
    </w:p>
    <w:p>
      <w:pPr>
        <w:pStyle w:val="3"/>
        <w:numPr>
          <w:ilvl w:val="0"/>
          <w:numId w:val="1"/>
        </w:numPr>
        <w:snapToGrid w:val="0"/>
        <w:spacing w:before="0" w:after="0" w:line="360" w:lineRule="auto"/>
        <w:rPr>
          <w:rFonts w:ascii="Times New Roman" w:hAnsi="Times New Roman" w:eastAsia="黑体" w:cs="Times New Roman"/>
          <w:kern w:val="44"/>
        </w:rPr>
      </w:pPr>
      <w:bookmarkStart w:id="91" w:name="_Toc3023"/>
      <w:r>
        <w:rPr>
          <w:rFonts w:ascii="Times New Roman" w:hAnsi="Times New Roman" w:eastAsia="黑体" w:cs="Times New Roman"/>
          <w:kern w:val="44"/>
        </w:rPr>
        <w:t>维护作业要求</w:t>
      </w:r>
      <w:bookmarkEnd w:id="91"/>
    </w:p>
    <w:p>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2" w:name="_Toc7158"/>
      <w:bookmarkStart w:id="93" w:name="_Toc10084"/>
      <w:r>
        <w:rPr>
          <w:rFonts w:ascii="Times New Roman" w:hAnsi="Times New Roman" w:eastAsia="宋体" w:cs="Times New Roman"/>
          <w:b w:val="0"/>
          <w:bCs/>
          <w:szCs w:val="21"/>
        </w:rPr>
        <w:t>维护人员在现场工作需由现场运行人员进行监护，并办理必要的手续。</w:t>
      </w:r>
      <w:bookmarkEnd w:id="92"/>
      <w:bookmarkEnd w:id="93"/>
    </w:p>
    <w:p>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4" w:name="_Toc14251"/>
      <w:bookmarkStart w:id="95" w:name="_Toc12106"/>
      <w:r>
        <w:rPr>
          <w:rFonts w:ascii="Times New Roman" w:hAnsi="Times New Roman" w:eastAsia="宋体" w:cs="Times New Roman"/>
          <w:b w:val="0"/>
          <w:bCs/>
          <w:szCs w:val="21"/>
        </w:rPr>
        <w:t>维护人员必须在指定的区域内工作，不得在</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以外的设备上进行工作。</w:t>
      </w:r>
      <w:bookmarkEnd w:id="94"/>
      <w:bookmarkEnd w:id="95"/>
    </w:p>
    <w:p>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6" w:name="_Toc22108"/>
      <w:bookmarkStart w:id="97" w:name="_Toc17358"/>
      <w:r>
        <w:rPr>
          <w:rFonts w:hint="eastAsia" w:ascii="Times New Roman" w:hAnsi="Times New Roman" w:eastAsia="宋体" w:cs="Times New Roman"/>
          <w:b w:val="0"/>
          <w:bCs/>
          <w:szCs w:val="21"/>
        </w:rPr>
        <w:t>维护人员资质应满足工作要求，禁止 不具备资质的维护人员上岗作业；</w:t>
      </w:r>
    </w:p>
    <w:p>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r>
        <w:rPr>
          <w:rFonts w:ascii="Times New Roman" w:hAnsi="Times New Roman" w:eastAsia="宋体" w:cs="Times New Roman"/>
          <w:b w:val="0"/>
          <w:bCs/>
          <w:szCs w:val="21"/>
        </w:rPr>
        <w:t>维护人员须</w:t>
      </w:r>
      <w:r>
        <w:rPr>
          <w:rFonts w:hint="eastAsia" w:ascii="Times New Roman" w:hAnsi="Times New Roman" w:eastAsia="宋体" w:cs="Times New Roman"/>
          <w:b w:val="0"/>
          <w:bCs/>
          <w:szCs w:val="21"/>
        </w:rPr>
        <w:t>经鲁布革水力发电厂安规考试并合格</w:t>
      </w:r>
      <w:r>
        <w:rPr>
          <w:rFonts w:ascii="Times New Roman" w:hAnsi="Times New Roman" w:eastAsia="宋体" w:cs="Times New Roman"/>
          <w:b w:val="0"/>
          <w:bCs/>
          <w:szCs w:val="21"/>
        </w:rPr>
        <w:t>。</w:t>
      </w:r>
      <w:bookmarkEnd w:id="96"/>
      <w:bookmarkEnd w:id="97"/>
    </w:p>
    <w:p>
      <w:pPr>
        <w:pStyle w:val="3"/>
        <w:numPr>
          <w:ilvl w:val="0"/>
          <w:numId w:val="1"/>
        </w:numPr>
        <w:snapToGrid w:val="0"/>
        <w:spacing w:before="0" w:after="0" w:line="360" w:lineRule="auto"/>
        <w:rPr>
          <w:rFonts w:ascii="Times New Roman" w:hAnsi="Times New Roman" w:eastAsia="黑体" w:cs="Times New Roman"/>
          <w:kern w:val="44"/>
        </w:rPr>
      </w:pPr>
      <w:bookmarkStart w:id="98" w:name="_Toc30921"/>
      <w:r>
        <w:rPr>
          <w:rFonts w:hint="eastAsia" w:ascii="Times New Roman" w:hAnsi="Times New Roman" w:eastAsia="黑体" w:cs="Times New Roman"/>
          <w:kern w:val="44"/>
        </w:rPr>
        <w:t>附件</w:t>
      </w:r>
      <w:bookmarkEnd w:id="98"/>
    </w:p>
    <w:p>
      <w:pPr>
        <w:pStyle w:val="3"/>
        <w:numPr>
          <w:ilvl w:val="1"/>
          <w:numId w:val="1"/>
        </w:numPr>
        <w:tabs>
          <w:tab w:val="left" w:pos="420"/>
          <w:tab w:val="left" w:pos="640"/>
        </w:tabs>
        <w:snapToGrid w:val="0"/>
        <w:spacing w:before="0" w:after="0" w:line="360" w:lineRule="auto"/>
        <w:ind w:left="7" w:hanging="7"/>
      </w:pPr>
      <w:bookmarkStart w:id="99" w:name="_Toc3784"/>
      <w:r>
        <w:rPr>
          <w:rFonts w:hint="eastAsia" w:ascii="Times New Roman" w:hAnsi="Times New Roman" w:eastAsia="宋体" w:cs="Times New Roman"/>
          <w:b w:val="0"/>
          <w:bCs/>
          <w:szCs w:val="21"/>
        </w:rPr>
        <w:t>附件：智能锁具管理系统维护记录表</w:t>
      </w:r>
      <w:bookmarkEnd w:id="99"/>
    </w:p>
    <w:p>
      <w:pPr>
        <w:pStyle w:val="4"/>
        <w:ind w:firstLine="0"/>
        <w:jc w:val="center"/>
        <w:rPr>
          <w:rFonts w:eastAsia="宋体" w:cs="Times New Roman"/>
          <w:bCs/>
          <w:szCs w:val="21"/>
        </w:rPr>
      </w:pPr>
      <w:r>
        <w:rPr>
          <w:rFonts w:hint="eastAsia" w:eastAsia="宋体" w:cs="Times New Roman"/>
          <w:bCs/>
          <w:szCs w:val="21"/>
        </w:rPr>
        <w:t>智能锁具管理系统维护记录表</w:t>
      </w:r>
    </w:p>
    <w:tbl>
      <w:tblPr>
        <w:tblStyle w:val="9"/>
        <w:tblW w:w="9082" w:type="dxa"/>
        <w:tblInd w:w="0" w:type="dxa"/>
        <w:tblLayout w:type="fixed"/>
        <w:tblCellMar>
          <w:top w:w="15" w:type="dxa"/>
          <w:left w:w="15" w:type="dxa"/>
          <w:bottom w:w="15" w:type="dxa"/>
          <w:right w:w="15" w:type="dxa"/>
        </w:tblCellMar>
      </w:tblPr>
      <w:tblGrid>
        <w:gridCol w:w="578"/>
        <w:gridCol w:w="1480"/>
        <w:gridCol w:w="2946"/>
        <w:gridCol w:w="374"/>
        <w:gridCol w:w="997"/>
        <w:gridCol w:w="1477"/>
        <w:gridCol w:w="1230"/>
      </w:tblGrid>
      <w:tr>
        <w:trPr>
          <w:trHeight w:val="90"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一、系统信息</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序号</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项目</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投运日期</w:t>
            </w: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检查评估</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1</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工作站主机（含键盘、鼠标、显示器等）</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2</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充电座</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通信机（适配器）</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9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cs="宋体"/>
                <w:color w:val="000000"/>
                <w:szCs w:val="21"/>
              </w:rPr>
              <w:t>解锁钥匙（机械钥匙）</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5</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智能钥匙</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rPr>
          <w:trHeight w:val="213"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6</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智能锁具管理系统软件</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55"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7</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把手球锁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95"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8</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挂锁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95"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9</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盒锁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10</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插芯锁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rPr>
          <w:trHeight w:val="309"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11</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端子箱锁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12</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防火门锁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pPr>
              <w:widowControl/>
              <w:snapToGrid w:val="0"/>
              <w:jc w:val="center"/>
              <w:rPr>
                <w:rFonts w:ascii="宋体" w:hAnsi="宋体" w:cs="宋体"/>
                <w:color w:val="000000"/>
                <w:sz w:val="18"/>
                <w:szCs w:val="18"/>
              </w:rPr>
            </w:pPr>
          </w:p>
        </w:tc>
      </w:tr>
      <w:tr>
        <w:tblPrEx>
          <w:tblCellMar>
            <w:top w:w="15" w:type="dxa"/>
            <w:left w:w="15" w:type="dxa"/>
            <w:bottom w:w="15" w:type="dxa"/>
            <w:right w:w="15" w:type="dxa"/>
          </w:tblCellMar>
        </w:tblPrEx>
        <w:trPr>
          <w:trHeight w:val="286"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二、维护项目</w:t>
            </w:r>
          </w:p>
        </w:tc>
      </w:tr>
      <w:tr>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序号</w:t>
            </w:r>
          </w:p>
        </w:tc>
        <w:tc>
          <w:tcPr>
            <w:tcW w:w="148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b/>
                <w:color w:val="000000"/>
                <w:sz w:val="18"/>
                <w:szCs w:val="18"/>
              </w:rPr>
            </w:pPr>
            <w:r>
              <w:rPr>
                <w:rFonts w:hint="eastAsia" w:ascii="宋体" w:hAnsi="宋体" w:cs="宋体"/>
                <w:b/>
                <w:color w:val="000000"/>
                <w:sz w:val="18"/>
                <w:szCs w:val="18"/>
              </w:rPr>
              <w:t>项目</w:t>
            </w: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巡检内容</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现场情况记录</w:t>
            </w:r>
          </w:p>
        </w:tc>
        <w:tc>
          <w:tcPr>
            <w:tcW w:w="1477"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缺陷处理记录</w:t>
            </w: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遗留问题</w:t>
            </w:r>
          </w:p>
        </w:tc>
      </w:tr>
      <w:tr>
        <w:trPr>
          <w:cantSplit/>
          <w:trHeight w:val="756" w:hRule="atLeast"/>
        </w:trPr>
        <w:tc>
          <w:tcPr>
            <w:tcW w:w="578" w:type="dxa"/>
            <w:vMerge w:val="restart"/>
            <w:tcBorders>
              <w:top w:val="single" w:color="000000" w:sz="4" w:space="0"/>
              <w:left w:val="single" w:color="000000" w:sz="4" w:space="0"/>
              <w:right w:val="single" w:color="000000" w:sz="4" w:space="0"/>
            </w:tcBorders>
            <w:vAlign w:val="center"/>
          </w:tcPr>
          <w:p>
            <w:pPr>
              <w:snapToGrid w:val="0"/>
              <w:jc w:val="center"/>
              <w:rPr>
                <w:rFonts w:ascii="宋体" w:hAnsi="宋体" w:cs="宋体"/>
                <w:color w:val="000000"/>
                <w:sz w:val="18"/>
                <w:szCs w:val="18"/>
              </w:rPr>
            </w:pPr>
            <w:r>
              <w:rPr>
                <w:rFonts w:hint="eastAsia" w:ascii="宋体" w:hAnsi="宋体" w:cs="宋体"/>
                <w:color w:val="000000"/>
                <w:sz w:val="18"/>
                <w:szCs w:val="18"/>
              </w:rPr>
              <w:t>1</w:t>
            </w:r>
          </w:p>
        </w:tc>
        <w:tc>
          <w:tcPr>
            <w:tcW w:w="1480" w:type="dxa"/>
            <w:vMerge w:val="restart"/>
            <w:tcBorders>
              <w:top w:val="single" w:color="000000" w:sz="4" w:space="0"/>
              <w:left w:val="single" w:color="000000" w:sz="4" w:space="0"/>
              <w:right w:val="single" w:color="000000" w:sz="4" w:space="0"/>
            </w:tcBorders>
            <w:vAlign w:val="center"/>
          </w:tcPr>
          <w:p>
            <w:pPr>
              <w:snapToGrid w:val="0"/>
              <w:jc w:val="center"/>
              <w:rPr>
                <w:rFonts w:ascii="宋体" w:hAnsi="宋体" w:cs="宋体"/>
                <w:color w:val="000000"/>
                <w:sz w:val="18"/>
                <w:szCs w:val="18"/>
              </w:rPr>
            </w:pPr>
            <w:r>
              <w:rPr>
                <w:rFonts w:hint="eastAsia" w:ascii="宋体" w:hAnsi="宋体" w:cs="宋体"/>
                <w:color w:val="000000"/>
                <w:sz w:val="18"/>
                <w:szCs w:val="18"/>
              </w:rPr>
              <w:t>工作站主机及</w:t>
            </w:r>
          </w:p>
          <w:p>
            <w:pPr>
              <w:snapToGrid w:val="0"/>
              <w:jc w:val="center"/>
              <w:rPr>
                <w:rFonts w:ascii="宋体" w:hAnsi="宋体" w:cs="宋体"/>
                <w:color w:val="000000"/>
                <w:sz w:val="18"/>
                <w:szCs w:val="18"/>
              </w:rPr>
            </w:pPr>
            <w:r>
              <w:rPr>
                <w:rFonts w:hint="eastAsia" w:ascii="宋体" w:hAnsi="宋体" w:cs="宋体"/>
                <w:color w:val="000000"/>
                <w:sz w:val="18"/>
                <w:szCs w:val="18"/>
              </w:rPr>
              <w:t>通信机（适配器）</w:t>
            </w: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主机及其管理系统软件均运行情况，不出现死机、运行速度缓慢、程序自动退出、程序出错等现象。</w:t>
            </w:r>
          </w:p>
        </w:tc>
        <w:tc>
          <w:tcPr>
            <w:tcW w:w="1371" w:type="dxa"/>
            <w:gridSpan w:val="2"/>
            <w:tcBorders>
              <w:top w:val="single" w:color="000000" w:sz="4" w:space="0"/>
              <w:left w:val="single" w:color="000000" w:sz="4" w:space="0"/>
              <w:bottom w:val="single" w:color="000000" w:sz="4" w:space="0"/>
              <w:right w:val="single" w:color="000000" w:sz="4" w:space="0"/>
            </w:tcBorders>
            <w:vAlign w:val="bottom"/>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rPr>
          <w:cantSplit/>
          <w:trHeight w:val="517"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主机是否安装其它无关软件或程序。</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586"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检查通信机与智能钥匙通信正常，任务授权和回传功能是否正常。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rPr>
          <w:cantSplit/>
          <w:trHeight w:val="586"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检查充电座充电功能正常，充电指示灯正常指示。</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586" w:hRule="atLeast"/>
        </w:trPr>
        <w:tc>
          <w:tcPr>
            <w:tcW w:w="578"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检查通信机报警功能正常。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566" w:hRule="atLeast"/>
        </w:trPr>
        <w:tc>
          <w:tcPr>
            <w:tcW w:w="578"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智能锁具</w:t>
            </w:r>
          </w:p>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管理软件</w:t>
            </w: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sz w:val="18"/>
                <w:szCs w:val="18"/>
              </w:rPr>
              <w:t>检查系统用户权限管理、数据管理、授权管理、图形编辑等功能正常。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blPrEx>
          <w:tblCellMar>
            <w:top w:w="15" w:type="dxa"/>
            <w:left w:w="15" w:type="dxa"/>
            <w:bottom w:w="15" w:type="dxa"/>
            <w:right w:w="15" w:type="dxa"/>
          </w:tblCellMar>
        </w:tblPrEx>
        <w:trPr>
          <w:cantSplit/>
          <w:trHeight w:val="414"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核对锁具编码，确保实物与系统数据保持一致。</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rPr>
          <w:cantSplit/>
          <w:trHeight w:val="497"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使用系统图形编辑功能，将新增锁具录入系统</w:t>
            </w:r>
            <w:r>
              <w:rPr>
                <w:rFonts w:hint="eastAsia" w:ascii="宋体" w:hAnsi="宋体" w:cs="宋体"/>
                <w:kern w:val="0"/>
                <w:sz w:val="18"/>
                <w:szCs w:val="18"/>
                <w:lang w:bidi="ar"/>
              </w:rPr>
              <w:t>。</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blPrEx>
          <w:tblCellMar>
            <w:top w:w="15" w:type="dxa"/>
            <w:left w:w="15" w:type="dxa"/>
            <w:bottom w:w="15" w:type="dxa"/>
            <w:right w:w="15" w:type="dxa"/>
          </w:tblCellMar>
        </w:tblPrEx>
        <w:trPr>
          <w:cantSplit/>
          <w:trHeight w:val="476"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数据信息备份：每次更新处理后将数据信息备份至本厂指定文件夹处。</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blPrEx>
          <w:tblCellMar>
            <w:top w:w="15" w:type="dxa"/>
            <w:left w:w="15" w:type="dxa"/>
            <w:bottom w:w="15" w:type="dxa"/>
            <w:right w:w="15" w:type="dxa"/>
          </w:tblCellMar>
        </w:tblPrEx>
        <w:trPr>
          <w:cantSplit/>
          <w:trHeight w:val="764" w:hRule="atLeast"/>
        </w:trPr>
        <w:tc>
          <w:tcPr>
            <w:tcW w:w="578" w:type="dxa"/>
            <w:vMerge w:val="restart"/>
            <w:tcBorders>
              <w:top w:val="single" w:color="000000" w:sz="4" w:space="0"/>
              <w:left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1480" w:type="dxa"/>
            <w:vMerge w:val="restart"/>
            <w:tcBorders>
              <w:top w:val="single" w:color="000000" w:sz="4" w:space="0"/>
              <w:left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智能钥匙</w:t>
            </w: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检查智能钥匙外观正常，无破损；开启智能钥匙电源，检查其屏幕显示正常、语音提示正常。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检查智能钥匙锁码识别功能正常，开锁功能正常，钥匙开锁机构应零活、无卡涩。误操作应可靠闭锁并发报警信号。</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rPr>
          <w:cantSplit/>
          <w:trHeight w:val="826"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检查钥匙失电记忆功能，模拟钥匙失电或更新电池后，存储的操作程序和其他全部信息不应改变或丢失。</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975" w:hRule="atLeast"/>
        </w:trPr>
        <w:tc>
          <w:tcPr>
            <w:tcW w:w="578"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检查钥匙使用REID卡授权功能正常，能根据实际情况设置不同的REID以供使用。</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trHeight w:val="806" w:hRule="atLeast"/>
        </w:trPr>
        <w:tc>
          <w:tcPr>
            <w:tcW w:w="578" w:type="dxa"/>
            <w:vMerge w:val="restart"/>
            <w:tcBorders>
              <w:top w:val="single" w:color="000000" w:sz="4" w:space="0"/>
              <w:left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1480" w:type="dxa"/>
            <w:vMerge w:val="restart"/>
            <w:tcBorders>
              <w:top w:val="single" w:color="000000" w:sz="4" w:space="0"/>
              <w:left w:val="single" w:color="000000" w:sz="4" w:space="0"/>
              <w:right w:val="single" w:color="000000" w:sz="4" w:space="0"/>
            </w:tcBorders>
            <w:vAlign w:val="center"/>
          </w:tcPr>
          <w:p>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编码锁</w:t>
            </w:r>
          </w:p>
          <w:p>
            <w:pPr>
              <w:widowControl/>
              <w:snapToGrid w:val="0"/>
              <w:jc w:val="center"/>
              <w:textAlignment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检查编码锁外表无生锈，能可靠闭锁设备的操作。检查编码挂锁正常操作时能应能操作灵活、无卡涩。</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rPr>
          <w:cantSplit/>
          <w:trHeight w:val="661" w:hRule="atLeast"/>
        </w:trPr>
        <w:tc>
          <w:tcPr>
            <w:tcW w:w="578"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使用电脑钥匙的编码检查功能对厂内所有编码挂锁进行核对，编码锁的编码应与设备一一对应。</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cantSplit/>
          <w:trHeight w:val="488" w:hRule="atLeast"/>
        </w:trPr>
        <w:tc>
          <w:tcPr>
            <w:tcW w:w="578"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sz w:val="18"/>
                <w:szCs w:val="18"/>
              </w:rPr>
              <w:t>对新安装的锁具设置对应名称，并在系统中更新并记录在指定文件中。</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rPr>
                <w:rFonts w:ascii="宋体" w:hAnsi="宋体" w:cs="宋体"/>
                <w:color w:val="000000"/>
                <w:sz w:val="18"/>
                <w:szCs w:val="18"/>
              </w:rPr>
            </w:pPr>
          </w:p>
        </w:tc>
      </w:tr>
      <w:tr>
        <w:tblPrEx>
          <w:tblCellMar>
            <w:top w:w="15" w:type="dxa"/>
            <w:left w:w="15" w:type="dxa"/>
            <w:bottom w:w="15" w:type="dxa"/>
            <w:right w:w="15" w:type="dxa"/>
          </w:tblCellMar>
        </w:tblPrEx>
        <w:trPr>
          <w:trHeight w:val="680"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5</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配套金具</w:t>
            </w:r>
          </w:p>
        </w:tc>
        <w:tc>
          <w:tcPr>
            <w:tcW w:w="2946" w:type="dxa"/>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检查金具结构坚固、粘贴牢固，能承受设备正常操作时的机械强度。无锈蚀、变形，不影响设备正常操作。</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pPr>
              <w:snapToGrid w:val="0"/>
              <w:jc w:val="left"/>
              <w:rPr>
                <w:rFonts w:ascii="宋体" w:hAnsi="宋体" w:cs="宋体"/>
                <w:color w:val="000000"/>
                <w:sz w:val="18"/>
                <w:szCs w:val="18"/>
              </w:rPr>
            </w:pPr>
          </w:p>
        </w:tc>
      </w:tr>
      <w:tr>
        <w:tblPrEx>
          <w:tblCellMar>
            <w:top w:w="15" w:type="dxa"/>
            <w:left w:w="15" w:type="dxa"/>
            <w:bottom w:w="15" w:type="dxa"/>
            <w:right w:w="15" w:type="dxa"/>
          </w:tblCellMar>
        </w:tblPrEx>
        <w:trPr>
          <w:trHeight w:val="709" w:hRule="atLeast"/>
        </w:trPr>
        <w:tc>
          <w:tcPr>
            <w:tcW w:w="578"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ascii="宋体" w:hAnsi="宋体" w:cs="宋体"/>
                <w:color w:val="000000"/>
                <w:kern w:val="0"/>
                <w:sz w:val="18"/>
                <w:szCs w:val="18"/>
                <w:lang w:bidi="ar"/>
              </w:rPr>
              <w:t>6</w:t>
            </w:r>
          </w:p>
        </w:tc>
        <w:tc>
          <w:tcPr>
            <w:tcW w:w="1480" w:type="dxa"/>
            <w:tcBorders>
              <w:top w:val="single" w:color="000000" w:sz="4" w:space="0"/>
              <w:left w:val="single" w:color="000000" w:sz="4" w:space="0"/>
              <w:bottom w:val="single" w:color="000000" w:sz="4" w:space="0"/>
              <w:right w:val="single" w:color="000000" w:sz="4" w:space="0"/>
            </w:tcBorders>
            <w:vAlign w:val="center"/>
          </w:tcPr>
          <w:p>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智能锁具管理系统运行状态评估</w:t>
            </w:r>
          </w:p>
        </w:tc>
        <w:tc>
          <w:tcPr>
            <w:tcW w:w="7024" w:type="dxa"/>
            <w:gridSpan w:val="5"/>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sz w:val="18"/>
                <w:szCs w:val="18"/>
              </w:rPr>
            </w:pPr>
          </w:p>
        </w:tc>
      </w:tr>
      <w:tr>
        <w:tblPrEx>
          <w:tblCellMar>
            <w:top w:w="15" w:type="dxa"/>
            <w:left w:w="15" w:type="dxa"/>
            <w:bottom w:w="15" w:type="dxa"/>
            <w:right w:w="15" w:type="dxa"/>
          </w:tblCellMar>
        </w:tblPrEx>
        <w:trPr>
          <w:trHeight w:val="360"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三、双方签字</w:t>
            </w:r>
          </w:p>
        </w:tc>
      </w:tr>
      <w:tr>
        <w:tblPrEx>
          <w:tblCellMar>
            <w:top w:w="15" w:type="dxa"/>
            <w:left w:w="15" w:type="dxa"/>
            <w:bottom w:w="15" w:type="dxa"/>
            <w:right w:w="15" w:type="dxa"/>
          </w:tblCellMar>
        </w:tblPrEx>
        <w:trPr>
          <w:trHeight w:val="726"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b/>
                <w:color w:val="000000"/>
                <w:sz w:val="18"/>
                <w:szCs w:val="18"/>
                <w:u w:val="single"/>
              </w:rPr>
            </w:pPr>
            <w:r>
              <w:rPr>
                <w:rFonts w:hint="eastAsia" w:ascii="宋体" w:hAnsi="宋体" w:cs="宋体"/>
                <w:b/>
                <w:color w:val="000000"/>
                <w:kern w:val="0"/>
                <w:sz w:val="18"/>
                <w:szCs w:val="18"/>
                <w:lang w:bidi="ar"/>
              </w:rPr>
              <w:t xml:space="preserve">      维护人员：</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r>
              <w:rPr>
                <w:rFonts w:hint="eastAsia" w:ascii="宋体" w:hAnsi="宋体" w:cs="宋体"/>
                <w:b/>
                <w:color w:val="000000"/>
                <w:kern w:val="0"/>
                <w:sz w:val="18"/>
                <w:szCs w:val="18"/>
                <w:lang w:bidi="ar"/>
              </w:rPr>
              <w:t xml:space="preserve">      运行人员：</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r>
              <w:rPr>
                <w:rFonts w:hint="eastAsia" w:ascii="宋体" w:hAnsi="宋体" w:cs="宋体"/>
                <w:b/>
                <w:color w:val="000000"/>
                <w:kern w:val="0"/>
                <w:sz w:val="18"/>
                <w:szCs w:val="18"/>
                <w:lang w:bidi="ar"/>
              </w:rPr>
              <w:t xml:space="preserve">    维护日期：</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p>
        </w:tc>
      </w:tr>
      <w:tr>
        <w:tblPrEx>
          <w:tblCellMar>
            <w:top w:w="15" w:type="dxa"/>
            <w:left w:w="15" w:type="dxa"/>
            <w:bottom w:w="15" w:type="dxa"/>
            <w:right w:w="15" w:type="dxa"/>
          </w:tblCellMar>
        </w:tblPrEx>
        <w:trPr>
          <w:trHeight w:val="1178"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注: 1.内容多于一页时应多页填写;</w:t>
            </w:r>
          </w:p>
          <w:p>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2.</w:t>
            </w:r>
            <w:r>
              <w:rPr>
                <w:rFonts w:hint="eastAsia" w:ascii="宋体" w:hAnsi="宋体" w:cs="宋体"/>
                <w:color w:val="000000"/>
                <w:kern w:val="0"/>
                <w:sz w:val="18"/>
                <w:szCs w:val="18"/>
                <w:lang w:bidi="ar"/>
              </w:rPr>
              <w:t>现场问题照片应作为记录表的附件一并存档；</w:t>
            </w:r>
          </w:p>
          <w:p>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3.</w:t>
            </w:r>
            <w:r>
              <w:rPr>
                <w:rFonts w:hint="eastAsia" w:ascii="宋体" w:hAnsi="宋体" w:cs="宋体"/>
                <w:color w:val="000000"/>
                <w:kern w:val="0"/>
                <w:sz w:val="18"/>
                <w:szCs w:val="18"/>
                <w:lang w:bidi="ar"/>
              </w:rPr>
              <w:t>本记录表一式两份，巡视完成后及时打印并由运行单位代表确认签字。</w:t>
            </w:r>
          </w:p>
          <w:p>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p>
        </w:tc>
      </w:tr>
    </w:tbl>
    <w:p>
      <w:pPr>
        <w:pStyle w:val="4"/>
      </w:pPr>
    </w:p>
    <w:p>
      <w:pPr>
        <w:pStyle w:val="3"/>
        <w:numPr>
          <w:ilvl w:val="1"/>
          <w:numId w:val="1"/>
        </w:numPr>
        <w:tabs>
          <w:tab w:val="left" w:pos="420"/>
          <w:tab w:val="left" w:pos="640"/>
        </w:tabs>
        <w:snapToGrid w:val="0"/>
        <w:spacing w:before="0" w:after="0" w:line="360" w:lineRule="auto"/>
        <w:ind w:left="7" w:hanging="7"/>
        <w:rPr>
          <w:rFonts w:hint="default" w:ascii="Times New Roman" w:hAnsi="Times New Roman" w:eastAsia="宋体" w:cs="Times New Roman"/>
          <w:b w:val="0"/>
          <w:bCs/>
          <w:szCs w:val="21"/>
          <w:lang w:val="en-US" w:eastAsia="zh-CN"/>
        </w:rPr>
      </w:pPr>
      <w:r>
        <w:rPr>
          <w:rFonts w:hint="eastAsia" w:ascii="Times New Roman" w:hAnsi="Times New Roman" w:eastAsia="宋体" w:cs="Times New Roman"/>
          <w:b w:val="0"/>
          <w:bCs/>
          <w:szCs w:val="21"/>
          <w:lang w:val="en-US" w:eastAsia="zh-CN"/>
        </w:rPr>
        <w:t>厂站锁具类型样图</w:t>
      </w:r>
    </w:p>
    <w:tbl>
      <w:tblPr>
        <w:tblStyle w:val="9"/>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65"/>
        <w:gridCol w:w="1386"/>
        <w:gridCol w:w="3304"/>
        <w:gridCol w:w="32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ascii="仿宋" w:hAnsi="仿宋" w:eastAsia="仿宋" w:cs="仿宋"/>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序号</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类型</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样图</w:t>
            </w:r>
          </w:p>
        </w:tc>
        <w:tc>
          <w:tcPr>
            <w:tcW w:w="3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维保技术要求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8"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挂锁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481455" cy="1417955"/>
                  <wp:effectExtent l="0" t="0" r="4445" b="10795"/>
                  <wp:docPr id="8" name="图片 8" descr="调压井启闭机室（挂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调压井启闭机室（挂锁）"/>
                          <pic:cNvPicPr>
                            <a:picLocks noChangeAspect="1"/>
                          </pic:cNvPicPr>
                        </pic:nvPicPr>
                        <pic:blipFill>
                          <a:blip r:embed="rId9"/>
                          <a:srcRect b="28199"/>
                          <a:stretch>
                            <a:fillRect/>
                          </a:stretch>
                        </pic:blipFill>
                        <pic:spPr>
                          <a:xfrm>
                            <a:off x="0" y="0"/>
                            <a:ext cx="1481455" cy="1417955"/>
                          </a:xfrm>
                          <a:prstGeom prst="rect">
                            <a:avLst/>
                          </a:prstGeom>
                        </pic:spPr>
                      </pic:pic>
                    </a:graphicData>
                  </a:graphic>
                </wp:inline>
              </w:drawing>
            </w:r>
          </w:p>
        </w:tc>
        <w:tc>
          <w:tcPr>
            <w:tcW w:w="3233" w:type="dxa"/>
            <w:vMerge w:val="restart"/>
            <w:tcBorders>
              <w:top w:val="single" w:color="000000" w:sz="4" w:space="0"/>
              <w:left w:val="single" w:color="000000" w:sz="4" w:space="0"/>
              <w:right w:val="single" w:color="000000" w:sz="4" w:space="0"/>
            </w:tcBorders>
            <w:shd w:val="clear" w:color="auto" w:fill="auto"/>
            <w:noWrap/>
            <w:vAlign w:val="bottom"/>
          </w:tcPr>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1、供货方提供的产品应为可靠、耐用产品；</w:t>
            </w:r>
          </w:p>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2、供货方提供的产品应与智能锁控系统及下属所有类型的锁具适配；</w:t>
            </w:r>
          </w:p>
          <w:p>
            <w:pPr>
              <w:keepNext w:val="0"/>
              <w:keepLines w:val="0"/>
              <w:widowControl/>
              <w:suppressLineNumbers w:val="0"/>
              <w:jc w:val="both"/>
              <w:textAlignment w:val="bottom"/>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3、端子箱锁、屏柜锁、防火门锁、盒锁均为一体化产品，供应商提供的</w:t>
            </w:r>
            <w:bookmarkStart w:id="100" w:name="_GoBack"/>
            <w:bookmarkEnd w:id="100"/>
            <w:r>
              <w:rPr>
                <w:rFonts w:hint="eastAsia" w:ascii="仿宋" w:hAnsi="仿宋" w:eastAsia="仿宋" w:cs="仿宋"/>
                <w:i w:val="0"/>
                <w:iCs w:val="0"/>
                <w:color w:val="000000"/>
                <w:kern w:val="0"/>
                <w:sz w:val="22"/>
                <w:szCs w:val="22"/>
                <w:u w:val="none"/>
                <w:lang w:val="en-US" w:eastAsia="zh-CN" w:bidi="ar"/>
              </w:rPr>
              <w:t>产品也应为一体化产品，由产品兼容性引发的后续问题由供货方负责解决。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9"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端子箱锁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495425"/>
                  <wp:effectExtent l="0" t="0" r="9525" b="952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icPr>
                        <pic:blipFill>
                          <a:blip r:embed="rId10"/>
                          <a:stretch>
                            <a:fillRect/>
                          </a:stretch>
                        </pic:blipFill>
                        <pic:spPr>
                          <a:xfrm>
                            <a:off x="0" y="0"/>
                            <a:ext cx="1476375" cy="1495425"/>
                          </a:xfrm>
                          <a:prstGeom prst="rect">
                            <a:avLst/>
                          </a:prstGeom>
                          <a:noFill/>
                          <a:ln w="9525">
                            <a:noFill/>
                          </a:ln>
                        </pic:spPr>
                      </pic:pic>
                    </a:graphicData>
                  </a:graphic>
                </wp:inline>
              </w:drawing>
            </w:r>
          </w:p>
        </w:tc>
        <w:tc>
          <w:tcPr>
            <w:tcW w:w="3233" w:type="dxa"/>
            <w:vMerge w:val="continue"/>
            <w:tcBorders>
              <w:left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default" w:ascii="仿宋" w:hAnsi="仿宋" w:eastAsia="仿宋" w:cs="仿宋"/>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插芯锁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529715"/>
                  <wp:effectExtent l="0" t="0" r="9525" b="13335"/>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11"/>
                          <a:srcRect t="10453" b="11586"/>
                          <a:stretch>
                            <a:fillRect/>
                          </a:stretch>
                        </pic:blipFill>
                        <pic:spPr>
                          <a:xfrm>
                            <a:off x="0" y="0"/>
                            <a:ext cx="1476375" cy="1529715"/>
                          </a:xfrm>
                          <a:prstGeom prst="rect">
                            <a:avLst/>
                          </a:prstGeom>
                          <a:noFill/>
                          <a:ln w="9525">
                            <a:noFill/>
                          </a:ln>
                        </pic:spPr>
                      </pic:pic>
                    </a:graphicData>
                  </a:graphic>
                </wp:inline>
              </w:drawing>
            </w:r>
          </w:p>
        </w:tc>
        <w:tc>
          <w:tcPr>
            <w:tcW w:w="3233" w:type="dxa"/>
            <w:vMerge w:val="continue"/>
            <w:tcBorders>
              <w:left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2"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7070" cy="1811020"/>
                  <wp:effectExtent l="0" t="0" r="5080" b="17780"/>
                  <wp:docPr id="9" name="图片 9" descr="大坝生活区小门（盒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大坝生活区小门（盒锁）"/>
                          <pic:cNvPicPr>
                            <a:picLocks noChangeAspect="1"/>
                          </pic:cNvPicPr>
                        </pic:nvPicPr>
                        <pic:blipFill>
                          <a:blip r:embed="rId12"/>
                          <a:srcRect t="17961" b="12631"/>
                          <a:stretch>
                            <a:fillRect/>
                          </a:stretch>
                        </pic:blipFill>
                        <pic:spPr>
                          <a:xfrm>
                            <a:off x="0" y="0"/>
                            <a:ext cx="1957070" cy="1811020"/>
                          </a:xfrm>
                          <a:prstGeom prst="rect">
                            <a:avLst/>
                          </a:prstGeom>
                        </pic:spPr>
                      </pic:pic>
                    </a:graphicData>
                  </a:graphic>
                </wp:inline>
              </w:drawing>
            </w:r>
          </w:p>
        </w:tc>
        <w:tc>
          <w:tcPr>
            <w:tcW w:w="3233" w:type="dxa"/>
            <w:vMerge w:val="continue"/>
            <w:tcBorders>
              <w:left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4" w:hRule="atLeast"/>
          <w:jc w:val="center"/>
        </w:trPr>
        <w:tc>
          <w:tcPr>
            <w:tcW w:w="13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防火门锁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8975" cy="2016125"/>
                  <wp:effectExtent l="0" t="0" r="3175" b="3175"/>
                  <wp:docPr id="10" name="图片 10" descr="厂房防火门（防火门锁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厂房防火门（防火门锁16）"/>
                          <pic:cNvPicPr>
                            <a:picLocks noChangeAspect="1"/>
                          </pic:cNvPicPr>
                        </pic:nvPicPr>
                        <pic:blipFill>
                          <a:blip r:embed="rId13"/>
                          <a:srcRect t="14310" b="8421"/>
                          <a:stretch>
                            <a:fillRect/>
                          </a:stretch>
                        </pic:blipFill>
                        <pic:spPr>
                          <a:xfrm>
                            <a:off x="0" y="0"/>
                            <a:ext cx="1958975" cy="2016125"/>
                          </a:xfrm>
                          <a:prstGeom prst="rect">
                            <a:avLst/>
                          </a:prstGeom>
                        </pic:spPr>
                      </pic:pic>
                    </a:graphicData>
                  </a:graphic>
                </wp:inline>
              </w:drawing>
            </w:r>
          </w:p>
        </w:tc>
        <w:tc>
          <w:tcPr>
            <w:tcW w:w="3233" w:type="dxa"/>
            <w:vMerge w:val="continue"/>
            <w:tcBorders>
              <w:left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1" w:hRule="atLeast"/>
          <w:jc w:val="center"/>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38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屏柜锁</w:t>
            </w: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668145"/>
                  <wp:effectExtent l="0" t="0" r="9525" b="825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14"/>
                          <a:srcRect t="3754" b="11230"/>
                          <a:stretch>
                            <a:fillRect/>
                          </a:stretch>
                        </pic:blipFill>
                        <pic:spPr>
                          <a:xfrm>
                            <a:off x="0" y="0"/>
                            <a:ext cx="1476375" cy="1668145"/>
                          </a:xfrm>
                          <a:prstGeom prst="rect">
                            <a:avLst/>
                          </a:prstGeom>
                          <a:noFill/>
                          <a:ln w="9525">
                            <a:noFill/>
                          </a:ln>
                        </pic:spPr>
                      </pic:pic>
                    </a:graphicData>
                  </a:graphic>
                </wp:inline>
              </w:drawing>
            </w:r>
          </w:p>
        </w:tc>
        <w:tc>
          <w:tcPr>
            <w:tcW w:w="3233" w:type="dxa"/>
            <w:vMerge w:val="continue"/>
            <w:tcBorders>
              <w:left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2" w:hRule="atLeast"/>
          <w:jc w:val="center"/>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138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33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p>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7070" cy="1905635"/>
                  <wp:effectExtent l="0" t="0" r="5080" b="18415"/>
                  <wp:docPr id="11" name="图片 11" descr="2号机汇控柜（屏柜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号机汇控柜（屏柜锁）"/>
                          <pic:cNvPicPr>
                            <a:picLocks noChangeAspect="1"/>
                          </pic:cNvPicPr>
                        </pic:nvPicPr>
                        <pic:blipFill>
                          <a:blip r:embed="rId15"/>
                          <a:srcRect t="12655" b="14310"/>
                          <a:stretch>
                            <a:fillRect/>
                          </a:stretch>
                        </pic:blipFill>
                        <pic:spPr>
                          <a:xfrm>
                            <a:off x="0" y="0"/>
                            <a:ext cx="1957070" cy="1905635"/>
                          </a:xfrm>
                          <a:prstGeom prst="rect">
                            <a:avLst/>
                          </a:prstGeom>
                        </pic:spPr>
                      </pic:pic>
                    </a:graphicData>
                  </a:graphic>
                </wp:inline>
              </w:drawing>
            </w:r>
          </w:p>
        </w:tc>
        <w:tc>
          <w:tcPr>
            <w:tcW w:w="3233" w:type="dxa"/>
            <w:vMerge w:val="continue"/>
            <w:tcBorders>
              <w:left w:val="single" w:color="000000" w:sz="4" w:space="0"/>
              <w:bottom w:val="single" w:color="000000" w:sz="4" w:space="0"/>
              <w:right w:val="single" w:color="000000" w:sz="4" w:space="0"/>
            </w:tcBorders>
            <w:shd w:val="clear" w:color="auto" w:fill="auto"/>
            <w:noWrap/>
            <w:vAlign w:val="top"/>
          </w:tcPr>
          <w:p>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bl>
    <w:p>
      <w:pPr>
        <w:pStyle w:val="4"/>
        <w:ind w:firstLine="0"/>
        <w:rPr>
          <w:rFonts w:eastAsia="宋体" w:cs="Times New Roman"/>
          <w:bCs/>
          <w:szCs w:val="21"/>
        </w:rPr>
      </w:pPr>
    </w:p>
    <w:sectPr>
      <w:footerReference r:id="rId5" w:type="default"/>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Style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Style w:val="11"/>
      </w:rPr>
    </w:pPr>
    <w:r>
      <w:fldChar w:fldCharType="begin"/>
    </w:r>
    <w:r>
      <w:rPr>
        <w:rStyle w:val="11"/>
      </w:rPr>
      <w:instrText xml:space="preserve">PAGE  </w:instrText>
    </w:r>
    <w:r>
      <w:fldChar w:fldCharType="separate"/>
    </w:r>
    <w:r>
      <w:rPr>
        <w:rStyle w:val="11"/>
      </w:rPr>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Style w:val="11"/>
      </w:rPr>
    </w:pPr>
    <w:r>
      <w:fldChar w:fldCharType="begin"/>
    </w:r>
    <w:r>
      <w:instrText xml:space="preserve">PAGE   \* MERGEFORMAT</w:instrText>
    </w:r>
    <w:r>
      <w:fldChar w:fldCharType="separate"/>
    </w:r>
    <w:r>
      <w:rPr>
        <w:lang w:val="zh-CN"/>
      </w:rP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9C976B"/>
    <w:multiLevelType w:val="multilevel"/>
    <w:tmpl w:val="5A9C976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180B7A45"/>
    <w:rsid w:val="002747C4"/>
    <w:rsid w:val="00283865"/>
    <w:rsid w:val="00366D56"/>
    <w:rsid w:val="00474010"/>
    <w:rsid w:val="00542838"/>
    <w:rsid w:val="00550E74"/>
    <w:rsid w:val="00566D29"/>
    <w:rsid w:val="005D6DFE"/>
    <w:rsid w:val="00684181"/>
    <w:rsid w:val="007B046C"/>
    <w:rsid w:val="00814E59"/>
    <w:rsid w:val="00984C9C"/>
    <w:rsid w:val="009B3FE0"/>
    <w:rsid w:val="00B10CE0"/>
    <w:rsid w:val="00B77A48"/>
    <w:rsid w:val="00C2020E"/>
    <w:rsid w:val="00D41902"/>
    <w:rsid w:val="00D93602"/>
    <w:rsid w:val="00FB6A99"/>
    <w:rsid w:val="02D55BD5"/>
    <w:rsid w:val="05965C78"/>
    <w:rsid w:val="08006891"/>
    <w:rsid w:val="08230F87"/>
    <w:rsid w:val="0B951F1D"/>
    <w:rsid w:val="0BD81432"/>
    <w:rsid w:val="0DC43625"/>
    <w:rsid w:val="11EB2982"/>
    <w:rsid w:val="13136CDE"/>
    <w:rsid w:val="17025140"/>
    <w:rsid w:val="180B7A45"/>
    <w:rsid w:val="1D7E6CE9"/>
    <w:rsid w:val="21661B04"/>
    <w:rsid w:val="220B3471"/>
    <w:rsid w:val="2445252A"/>
    <w:rsid w:val="2463156C"/>
    <w:rsid w:val="24A212E2"/>
    <w:rsid w:val="262370C8"/>
    <w:rsid w:val="2B0C25B9"/>
    <w:rsid w:val="2C456B22"/>
    <w:rsid w:val="2EC81B82"/>
    <w:rsid w:val="2F6A3338"/>
    <w:rsid w:val="2FDC07B1"/>
    <w:rsid w:val="308B3069"/>
    <w:rsid w:val="367A6096"/>
    <w:rsid w:val="3D7A4CE8"/>
    <w:rsid w:val="3E7A2043"/>
    <w:rsid w:val="42337311"/>
    <w:rsid w:val="447534C7"/>
    <w:rsid w:val="45902133"/>
    <w:rsid w:val="47F9545F"/>
    <w:rsid w:val="48EB6092"/>
    <w:rsid w:val="49E911D2"/>
    <w:rsid w:val="4A551302"/>
    <w:rsid w:val="4C4759C3"/>
    <w:rsid w:val="50E87035"/>
    <w:rsid w:val="513E4F39"/>
    <w:rsid w:val="51A76A58"/>
    <w:rsid w:val="593E2B7C"/>
    <w:rsid w:val="5EF91DCB"/>
    <w:rsid w:val="61370C07"/>
    <w:rsid w:val="643465D9"/>
    <w:rsid w:val="64CA58B0"/>
    <w:rsid w:val="65B81201"/>
    <w:rsid w:val="669C6AC4"/>
    <w:rsid w:val="677F54E6"/>
    <w:rsid w:val="69870B0D"/>
    <w:rsid w:val="6A8F02BE"/>
    <w:rsid w:val="6E1E55F1"/>
    <w:rsid w:val="6F1E29AB"/>
    <w:rsid w:val="71361A46"/>
    <w:rsid w:val="759574ED"/>
    <w:rsid w:val="76406CA4"/>
    <w:rsid w:val="77BF2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340" w:after="330" w:line="578" w:lineRule="atLeast"/>
      <w:jc w:val="left"/>
      <w:textAlignment w:val="baseline"/>
      <w:outlineLvl w:val="0"/>
    </w:pPr>
    <w:rPr>
      <w:b/>
      <w:kern w:val="0"/>
      <w:sz w:val="44"/>
      <w:szCs w:val="20"/>
    </w:rPr>
  </w:style>
  <w:style w:type="paragraph" w:styleId="3">
    <w:name w:val="heading 2"/>
    <w:basedOn w:val="1"/>
    <w:next w:val="4"/>
    <w:unhideWhenUsed/>
    <w:qFormat/>
    <w:uiPriority w:val="0"/>
    <w:pPr>
      <w:keepNext/>
      <w:keepLines/>
      <w:spacing w:before="260" w:after="260"/>
      <w:outlineLvl w:val="1"/>
    </w:pPr>
    <w:rPr>
      <w:rFonts w:ascii="Arial" w:hAnsi="Arial"/>
      <w:b/>
      <w:szCs w:val="20"/>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9"/>
    <w:qFormat/>
    <w:uiPriority w:val="0"/>
    <w:pP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character" w:styleId="11">
    <w:name w:val="page number"/>
    <w:basedOn w:val="10"/>
    <w:qFormat/>
    <w:uiPriority w:val="0"/>
  </w:style>
  <w:style w:type="paragraph" w:customStyle="1" w:styleId="12">
    <w:name w:val="样式3"/>
    <w:basedOn w:val="1"/>
    <w:qFormat/>
    <w:uiPriority w:val="0"/>
    <w:pPr>
      <w:adjustRightInd w:val="0"/>
      <w:spacing w:before="330" w:after="160" w:line="490" w:lineRule="exact"/>
    </w:pPr>
    <w:rPr>
      <w:rFonts w:ascii="Arial" w:hAnsi="Arial" w:eastAsia="黑体"/>
      <w:kern w:val="0"/>
      <w:sz w:val="28"/>
      <w:szCs w:val="20"/>
    </w:rPr>
  </w:style>
  <w:style w:type="paragraph" w:customStyle="1" w:styleId="13">
    <w:name w:val="标准书脚_偶数页"/>
    <w:qFormat/>
    <w:uiPriority w:val="0"/>
    <w:pPr>
      <w:spacing w:before="120"/>
    </w:pPr>
    <w:rPr>
      <w:rFonts w:asciiTheme="minorHAnsi" w:hAnsiTheme="minorHAnsi" w:eastAsiaTheme="minorEastAsia" w:cstheme="minorBidi"/>
      <w:sz w:val="18"/>
      <w:szCs w:val="22"/>
      <w:lang w:val="en-US" w:eastAsia="zh-CN" w:bidi="ar-SA"/>
    </w:rPr>
  </w:style>
  <w:style w:type="paragraph" w:customStyle="1" w:styleId="14">
    <w:name w:val="样式8"/>
    <w:basedOn w:val="1"/>
    <w:qFormat/>
    <w:uiPriority w:val="0"/>
    <w:pPr>
      <w:ind w:left="525" w:hanging="525" w:hangingChars="250"/>
    </w:pPr>
  </w:style>
  <w:style w:type="paragraph" w:customStyle="1" w:styleId="15">
    <w:name w:val="无间隔1"/>
    <w:qFormat/>
    <w:uiPriority w:val="1"/>
    <w:pPr>
      <w:widowControl w:val="0"/>
      <w:adjustRightInd w:val="0"/>
      <w:textAlignment w:val="baseline"/>
    </w:pPr>
    <w:rPr>
      <w:rFonts w:ascii="Times New Roman" w:hAnsi="Times New Roman" w:eastAsia="宋体" w:cs="Times New Roman"/>
      <w:sz w:val="24"/>
      <w:szCs w:val="22"/>
      <w:lang w:val="en-US" w:eastAsia="zh-CN" w:bidi="ar-SA"/>
    </w:rPr>
  </w:style>
  <w:style w:type="paragraph" w:customStyle="1" w:styleId="16">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7">
    <w:name w:val="font101"/>
    <w:qFormat/>
    <w:uiPriority w:val="0"/>
    <w:rPr>
      <w:rFonts w:hint="eastAsia" w:ascii="宋体" w:hAnsi="宋体" w:eastAsia="宋体" w:cs="宋体"/>
      <w:color w:val="000000"/>
      <w:sz w:val="20"/>
      <w:szCs w:val="20"/>
      <w:u w:val="none"/>
    </w:rPr>
  </w:style>
  <w:style w:type="character" w:customStyle="1" w:styleId="18">
    <w:name w:val="font51"/>
    <w:qFormat/>
    <w:uiPriority w:val="0"/>
    <w:rPr>
      <w:rFonts w:hint="eastAsia" w:ascii="宋体" w:hAnsi="宋体" w:eastAsia="宋体" w:cs="宋体"/>
      <w:color w:val="000000"/>
      <w:sz w:val="20"/>
      <w:szCs w:val="20"/>
      <w:u w:val="none"/>
    </w:rPr>
  </w:style>
  <w:style w:type="character" w:customStyle="1" w:styleId="19">
    <w:name w:val="页眉 字符"/>
    <w:basedOn w:val="10"/>
    <w:link w:val="6"/>
    <w:qFormat/>
    <w:uiPriority w:val="0"/>
    <w:rPr>
      <w:rFonts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617</Words>
  <Characters>3522</Characters>
  <Lines>29</Lines>
  <Paragraphs>8</Paragraphs>
  <TotalTime>2</TotalTime>
  <ScaleCrop>false</ScaleCrop>
  <LinksUpToDate>false</LinksUpToDate>
  <CharactersWithSpaces>4131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2018-09-12T17:36:00Z</dcterms:created>
  <dc:creator>Administrator</dc:creator>
  <cp:lastModifiedBy>许兴贵</cp:lastModifiedBy>
  <dcterms:modified xsi:type="dcterms:W3CDTF">2025-03-18T09:50:35Z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B12C3DC1765F4B90A18C4B63F5E9B0C0</vt:lpwstr>
  </property>
</Properties>
</file>