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line="360" w:lineRule="auto"/>
        <w:jc w:val="center"/>
        <w:rPr>
          <w:rFonts w:hint="default" w:ascii="宋体" w:hAnsi="宋体" w:eastAsia="宋体" w:cs="宋体"/>
          <w:b/>
          <w:bCs w:val="0"/>
          <w:color w:val="auto"/>
          <w:kern w:val="28"/>
          <w:sz w:val="44"/>
          <w:szCs w:val="44"/>
          <w:lang w:val="en-US" w:eastAsia="zh-CN" w:bidi="ar-SA"/>
        </w:rPr>
      </w:pPr>
      <w:r>
        <w:rPr>
          <w:rFonts w:hint="eastAsia" w:ascii="宋体" w:hAnsi="宋体" w:eastAsia="宋体" w:cs="宋体"/>
          <w:b/>
          <w:bCs w:val="0"/>
          <w:color w:val="auto"/>
          <w:kern w:val="28"/>
          <w:sz w:val="44"/>
          <w:szCs w:val="44"/>
          <w:lang w:val="en-US" w:eastAsia="zh-CN" w:bidi="ar-SA"/>
        </w:rPr>
        <w:t>华穗路6号大楼华穗路人防工程</w:t>
      </w:r>
      <w:r>
        <w:rPr>
          <w:rFonts w:hint="eastAsia" w:ascii="宋体" w:hAnsi="宋体" w:cs="宋体"/>
          <w:b/>
          <w:bCs w:val="0"/>
          <w:color w:val="auto"/>
          <w:kern w:val="28"/>
          <w:sz w:val="44"/>
          <w:szCs w:val="44"/>
          <w:lang w:val="en-US" w:eastAsia="zh-CN" w:bidi="ar-SA"/>
        </w:rPr>
        <w:t>技术要求</w:t>
      </w:r>
      <w:bookmarkStart w:id="0" w:name="_GoBack"/>
      <w:bookmarkEnd w:id="0"/>
    </w:p>
    <w:p>
      <w:pPr>
        <w:spacing w:before="120" w:line="360" w:lineRule="auto"/>
        <w:jc w:val="center"/>
        <w:rPr>
          <w:rFonts w:ascii="宋体" w:hAnsi="宋体"/>
          <w:sz w:val="24"/>
          <w:szCs w:val="24"/>
        </w:rPr>
      </w:pPr>
    </w:p>
    <w:p>
      <w:pPr>
        <w:spacing w:before="124" w:beforeLines="40" w:line="360" w:lineRule="auto"/>
        <w:rPr>
          <w:rFonts w:hint="eastAsia" w:ascii="宋体" w:hAnsi="宋体" w:cs="宋体"/>
          <w:b/>
          <w:bCs/>
          <w:kern w:val="28"/>
          <w:sz w:val="28"/>
          <w:szCs w:val="28"/>
        </w:rPr>
      </w:pPr>
      <w:r>
        <w:rPr>
          <w:rFonts w:hint="eastAsia" w:ascii="宋体" w:hAnsi="宋体" w:cs="宋体"/>
          <w:b/>
          <w:bCs/>
          <w:kern w:val="28"/>
          <w:sz w:val="28"/>
          <w:szCs w:val="28"/>
        </w:rPr>
        <w:t>一、项目情况</w:t>
      </w:r>
    </w:p>
    <w:p>
      <w:pPr>
        <w:pStyle w:val="8"/>
        <w:shd w:val="clear" w:color="auto" w:fill="FFFFFF"/>
        <w:spacing w:before="0" w:beforeAutospacing="0" w:after="0" w:afterAutospacing="0" w:line="360" w:lineRule="auto"/>
        <w:ind w:firstLine="480" w:firstLineChars="200"/>
        <w:jc w:val="both"/>
        <w:rPr>
          <w:bCs/>
          <w:color w:val="auto"/>
          <w:kern w:val="28"/>
        </w:rPr>
      </w:pPr>
      <w:r>
        <w:rPr>
          <w:rFonts w:hint="eastAsia"/>
          <w:bCs/>
          <w:color w:val="auto"/>
          <w:kern w:val="28"/>
          <w:lang w:eastAsia="zh-CN"/>
        </w:rPr>
        <w:t>项目</w:t>
      </w:r>
      <w:r>
        <w:rPr>
          <w:rFonts w:hint="eastAsia"/>
          <w:bCs/>
          <w:color w:val="auto"/>
          <w:kern w:val="28"/>
        </w:rPr>
        <w:t>位于广州</w:t>
      </w:r>
      <w:r>
        <w:rPr>
          <w:rFonts w:hint="eastAsia"/>
          <w:bCs/>
          <w:color w:val="auto"/>
          <w:kern w:val="28"/>
          <w:lang w:val="en-US" w:eastAsia="zh-CN"/>
        </w:rPr>
        <w:t>广州市天河区华穗路6号</w:t>
      </w:r>
      <w:r>
        <w:rPr>
          <w:rFonts w:hint="eastAsia"/>
          <w:bCs/>
          <w:color w:val="auto"/>
          <w:kern w:val="28"/>
        </w:rPr>
        <w:t>，总建筑面积310621平方米，其中地上229172平方米，地下81449平方米，地面为</w:t>
      </w:r>
      <w:r>
        <w:rPr>
          <w:rFonts w:hint="eastAsia"/>
          <w:bCs/>
          <w:color w:val="auto"/>
          <w:kern w:val="28"/>
          <w:lang w:val="en-US" w:eastAsia="zh-CN"/>
        </w:rPr>
        <w:t>办公功能</w:t>
      </w:r>
      <w:r>
        <w:rPr>
          <w:rFonts w:hint="eastAsia"/>
          <w:bCs/>
          <w:color w:val="auto"/>
          <w:kern w:val="28"/>
        </w:rPr>
        <w:t>，地下室</w:t>
      </w:r>
      <w:r>
        <w:rPr>
          <w:rFonts w:hint="eastAsia"/>
          <w:bCs/>
          <w:color w:val="auto"/>
          <w:kern w:val="28"/>
          <w:lang w:val="en-US" w:eastAsia="zh-CN"/>
        </w:rPr>
        <w:t>三</w:t>
      </w:r>
      <w:r>
        <w:rPr>
          <w:rFonts w:hint="eastAsia"/>
          <w:bCs/>
          <w:color w:val="auto"/>
          <w:kern w:val="28"/>
        </w:rPr>
        <w:t>层，主要功能为停车及设备用房。</w:t>
      </w:r>
    </w:p>
    <w:p>
      <w:pPr>
        <w:spacing w:before="124" w:beforeLines="40" w:line="360" w:lineRule="auto"/>
        <w:ind w:firstLine="480" w:firstLineChars="200"/>
        <w:rPr>
          <w:rFonts w:hint="eastAsia" w:ascii="宋体" w:hAnsi="宋体" w:cs="宋体"/>
          <w:bCs/>
          <w:color w:val="auto"/>
          <w:kern w:val="28"/>
          <w:sz w:val="24"/>
          <w:szCs w:val="24"/>
        </w:rPr>
      </w:pPr>
      <w:r>
        <w:rPr>
          <w:rFonts w:hint="eastAsia" w:ascii="宋体" w:hAnsi="宋体" w:cs="宋体"/>
          <w:bCs/>
          <w:color w:val="auto"/>
          <w:kern w:val="28"/>
          <w:sz w:val="24"/>
          <w:szCs w:val="24"/>
        </w:rPr>
        <w:t>本项目防空地下室位于地下</w:t>
      </w:r>
      <w:r>
        <w:rPr>
          <w:rFonts w:hint="eastAsia" w:ascii="宋体" w:hAnsi="宋体" w:cs="宋体"/>
          <w:bCs/>
          <w:color w:val="auto"/>
          <w:kern w:val="28"/>
          <w:sz w:val="24"/>
          <w:szCs w:val="24"/>
          <w:lang w:val="en-US" w:eastAsia="zh-CN"/>
        </w:rPr>
        <w:t>三</w:t>
      </w:r>
      <w:r>
        <w:rPr>
          <w:rFonts w:hint="eastAsia" w:ascii="宋体" w:hAnsi="宋体" w:cs="宋体"/>
          <w:bCs/>
          <w:color w:val="auto"/>
          <w:kern w:val="28"/>
          <w:sz w:val="24"/>
          <w:szCs w:val="24"/>
        </w:rPr>
        <w:t>层，设计人防建筑面积为</w:t>
      </w:r>
      <w:r>
        <w:rPr>
          <w:rFonts w:hint="eastAsia" w:ascii="宋体" w:hAnsi="宋体" w:cs="宋体"/>
          <w:bCs/>
          <w:color w:val="auto"/>
          <w:kern w:val="28"/>
          <w:sz w:val="24"/>
          <w:szCs w:val="24"/>
          <w:lang w:val="en-US" w:eastAsia="zh-CN"/>
        </w:rPr>
        <w:t>2500</w:t>
      </w:r>
      <w:r>
        <w:rPr>
          <w:rFonts w:hint="eastAsia" w:ascii="宋体" w:hAnsi="宋体" w:cs="宋体"/>
          <w:bCs/>
          <w:color w:val="auto"/>
          <w:kern w:val="28"/>
          <w:sz w:val="24"/>
          <w:szCs w:val="24"/>
        </w:rPr>
        <w:t>平方米，战时为核</w:t>
      </w:r>
      <w:r>
        <w:rPr>
          <w:rFonts w:hint="eastAsia" w:ascii="宋体" w:hAnsi="宋体" w:cs="宋体"/>
          <w:bCs/>
          <w:color w:val="auto"/>
          <w:kern w:val="28"/>
          <w:sz w:val="24"/>
          <w:szCs w:val="24"/>
          <w:lang w:val="en-US" w:eastAsia="zh-CN"/>
        </w:rPr>
        <w:t>5</w:t>
      </w:r>
      <w:r>
        <w:rPr>
          <w:rFonts w:hint="eastAsia" w:ascii="宋体" w:hAnsi="宋体" w:cs="宋体"/>
          <w:bCs/>
          <w:color w:val="auto"/>
          <w:kern w:val="28"/>
          <w:sz w:val="24"/>
          <w:szCs w:val="24"/>
        </w:rPr>
        <w:t>级常</w:t>
      </w:r>
      <w:r>
        <w:rPr>
          <w:rFonts w:hint="eastAsia" w:ascii="宋体" w:hAnsi="宋体" w:cs="宋体"/>
          <w:bCs/>
          <w:color w:val="auto"/>
          <w:kern w:val="28"/>
          <w:sz w:val="24"/>
          <w:szCs w:val="24"/>
          <w:lang w:val="en-US" w:eastAsia="zh-CN"/>
        </w:rPr>
        <w:t>5</w:t>
      </w:r>
      <w:r>
        <w:rPr>
          <w:rFonts w:hint="eastAsia" w:ascii="宋体" w:hAnsi="宋体" w:cs="宋体"/>
          <w:bCs/>
          <w:color w:val="auto"/>
          <w:kern w:val="28"/>
          <w:sz w:val="24"/>
          <w:szCs w:val="24"/>
        </w:rPr>
        <w:t>级人防二等人员掩蔽所，可掩蔽</w:t>
      </w:r>
      <w:r>
        <w:rPr>
          <w:rFonts w:hint="eastAsia" w:ascii="宋体" w:hAnsi="宋体" w:cs="宋体"/>
          <w:bCs/>
          <w:color w:val="auto"/>
          <w:kern w:val="28"/>
          <w:sz w:val="24"/>
          <w:szCs w:val="24"/>
          <w:lang w:val="en-US" w:eastAsia="zh-CN"/>
        </w:rPr>
        <w:t>104</w:t>
      </w:r>
      <w:r>
        <w:rPr>
          <w:rFonts w:hint="eastAsia" w:ascii="宋体" w:hAnsi="宋体" w:cs="宋体"/>
          <w:bCs/>
          <w:color w:val="auto"/>
          <w:kern w:val="28"/>
          <w:sz w:val="24"/>
          <w:szCs w:val="24"/>
        </w:rPr>
        <w:t>0人</w:t>
      </w:r>
      <w:r>
        <w:rPr>
          <w:rFonts w:hint="eastAsia" w:ascii="宋体" w:hAnsi="宋体" w:cs="宋体"/>
          <w:bCs/>
          <w:color w:val="auto"/>
          <w:kern w:val="28"/>
          <w:sz w:val="24"/>
          <w:szCs w:val="24"/>
          <w:lang w:eastAsia="zh-CN"/>
        </w:rPr>
        <w:t>（</w:t>
      </w:r>
      <w:r>
        <w:rPr>
          <w:rFonts w:hint="eastAsia" w:ascii="宋体" w:hAnsi="宋体" w:cs="宋体"/>
          <w:bCs/>
          <w:color w:val="auto"/>
          <w:kern w:val="28"/>
          <w:sz w:val="24"/>
          <w:szCs w:val="24"/>
          <w:lang w:val="en-US" w:eastAsia="zh-CN"/>
        </w:rPr>
        <w:t>多余面积存放物资）</w:t>
      </w:r>
      <w:r>
        <w:rPr>
          <w:rFonts w:hint="eastAsia" w:ascii="宋体" w:hAnsi="宋体" w:cs="宋体"/>
          <w:bCs/>
          <w:color w:val="auto"/>
          <w:kern w:val="28"/>
          <w:sz w:val="24"/>
          <w:szCs w:val="24"/>
        </w:rPr>
        <w:t>,平时为汽车库及设备用房。</w:t>
      </w:r>
    </w:p>
    <w:p>
      <w:pPr>
        <w:spacing w:before="124" w:beforeLines="40" w:line="360" w:lineRule="auto"/>
        <w:ind w:firstLine="480" w:firstLineChars="200"/>
        <w:rPr>
          <w:rFonts w:ascii="宋体" w:hAnsi="宋体" w:cs="宋体"/>
          <w:bCs/>
          <w:color w:val="auto"/>
          <w:kern w:val="28"/>
          <w:sz w:val="24"/>
          <w:szCs w:val="24"/>
        </w:rPr>
      </w:pPr>
      <w:r>
        <w:rPr>
          <w:rFonts w:hint="eastAsia" w:ascii="宋体" w:hAnsi="宋体" w:cs="宋体"/>
          <w:bCs/>
          <w:color w:val="auto"/>
          <w:kern w:val="28"/>
          <w:sz w:val="24"/>
          <w:szCs w:val="24"/>
          <w:highlight w:val="none"/>
        </w:rPr>
        <w:t>本项目防空地下室</w:t>
      </w:r>
      <w:r>
        <w:rPr>
          <w:rFonts w:hint="eastAsia" w:ascii="宋体" w:hAnsi="宋体" w:cs="宋体"/>
          <w:bCs/>
          <w:color w:val="auto"/>
          <w:kern w:val="28"/>
          <w:sz w:val="24"/>
          <w:szCs w:val="24"/>
          <w:highlight w:val="none"/>
          <w:lang w:val="en-US" w:eastAsia="zh-CN"/>
        </w:rPr>
        <w:t>于2005年通过人防施工图专项审查。本项目已完成竣工验收且投入使用多年</w:t>
      </w:r>
      <w:r>
        <w:rPr>
          <w:rFonts w:hint="eastAsia" w:ascii="宋体" w:hAnsi="宋体" w:cs="宋体"/>
          <w:bCs/>
          <w:color w:val="auto"/>
          <w:kern w:val="28"/>
          <w:sz w:val="24"/>
          <w:szCs w:val="24"/>
          <w:highlight w:val="none"/>
        </w:rPr>
        <w:t>，</w:t>
      </w:r>
      <w:r>
        <w:rPr>
          <w:rFonts w:hint="eastAsia" w:ascii="宋体" w:hAnsi="宋体" w:cs="宋体"/>
          <w:bCs/>
          <w:color w:val="auto"/>
          <w:kern w:val="28"/>
          <w:sz w:val="24"/>
          <w:szCs w:val="24"/>
          <w:highlight w:val="none"/>
          <w:lang w:val="en-US" w:eastAsia="zh-CN"/>
        </w:rPr>
        <w:t>根据《关于加强南方电网调度通信大楼人防工程设施设备维护工作的告知函》（穗天发改函[2024]248号）本项目人防工程存在若干问题，</w:t>
      </w:r>
      <w:r>
        <w:rPr>
          <w:rFonts w:hint="eastAsia" w:ascii="宋体" w:hAnsi="宋体" w:cs="宋体"/>
          <w:bCs/>
          <w:color w:val="auto"/>
          <w:kern w:val="28"/>
          <w:sz w:val="24"/>
          <w:szCs w:val="24"/>
          <w:highlight w:val="none"/>
        </w:rPr>
        <w:t>因此需要开展</w:t>
      </w:r>
      <w:r>
        <w:rPr>
          <w:rFonts w:hint="eastAsia" w:ascii="宋体" w:hAnsi="宋体" w:cs="宋体"/>
          <w:bCs/>
          <w:color w:val="auto"/>
          <w:kern w:val="28"/>
          <w:sz w:val="24"/>
          <w:szCs w:val="24"/>
          <w:highlight w:val="none"/>
          <w:lang w:val="en-US" w:eastAsia="zh-CN"/>
        </w:rPr>
        <w:t>整改前</w:t>
      </w:r>
      <w:r>
        <w:rPr>
          <w:rFonts w:hint="eastAsia" w:ascii="宋体" w:hAnsi="宋体" w:cs="宋体"/>
          <w:bCs/>
          <w:color w:val="auto"/>
          <w:kern w:val="28"/>
          <w:sz w:val="24"/>
          <w:szCs w:val="24"/>
          <w:highlight w:val="none"/>
        </w:rPr>
        <w:t>摸查工作和</w:t>
      </w:r>
      <w:r>
        <w:rPr>
          <w:rFonts w:hint="eastAsia" w:ascii="宋体" w:hAnsi="宋体" w:cs="宋体"/>
          <w:bCs/>
          <w:color w:val="auto"/>
          <w:kern w:val="28"/>
          <w:sz w:val="24"/>
          <w:szCs w:val="24"/>
          <w:highlight w:val="none"/>
          <w:lang w:val="en-US" w:eastAsia="zh-CN"/>
        </w:rPr>
        <w:t>整改</w:t>
      </w:r>
      <w:r>
        <w:rPr>
          <w:rFonts w:hint="eastAsia" w:ascii="宋体" w:hAnsi="宋体" w:cs="宋体"/>
          <w:bCs/>
          <w:color w:val="auto"/>
          <w:kern w:val="28"/>
          <w:sz w:val="24"/>
          <w:szCs w:val="24"/>
          <w:highlight w:val="none"/>
        </w:rPr>
        <w:t>工作。</w:t>
      </w:r>
    </w:p>
    <w:p>
      <w:pPr>
        <w:spacing w:before="124" w:beforeLines="40" w:line="360" w:lineRule="auto"/>
        <w:rPr>
          <w:rFonts w:ascii="宋体" w:hAnsi="宋体" w:cs="宋体"/>
          <w:b/>
          <w:bCs/>
          <w:kern w:val="28"/>
          <w:sz w:val="28"/>
          <w:szCs w:val="28"/>
        </w:rPr>
      </w:pPr>
      <w:r>
        <w:rPr>
          <w:rFonts w:hint="eastAsia" w:ascii="宋体" w:hAnsi="宋体" w:cs="宋体"/>
          <w:b/>
          <w:bCs/>
          <w:kern w:val="28"/>
          <w:sz w:val="28"/>
          <w:szCs w:val="28"/>
        </w:rPr>
        <w:t>二、摸查工作</w:t>
      </w:r>
    </w:p>
    <w:p>
      <w:pPr>
        <w:spacing w:before="124" w:beforeLines="40" w:line="360" w:lineRule="auto"/>
        <w:rPr>
          <w:rFonts w:hint="eastAsia" w:ascii="宋体" w:hAnsi="宋体" w:cs="宋体"/>
          <w:b/>
          <w:bCs/>
          <w:kern w:val="28"/>
          <w:sz w:val="28"/>
          <w:szCs w:val="28"/>
        </w:rPr>
      </w:pPr>
      <w:r>
        <w:rPr>
          <w:rFonts w:hint="eastAsia" w:ascii="宋体" w:hAnsi="宋体" w:cs="宋体"/>
          <w:b/>
          <w:bCs/>
          <w:kern w:val="28"/>
          <w:sz w:val="28"/>
          <w:szCs w:val="28"/>
        </w:rPr>
        <w:t>（一）基础资料收集</w:t>
      </w:r>
    </w:p>
    <w:p>
      <w:pPr>
        <w:spacing w:before="124" w:beforeLines="40" w:line="360" w:lineRule="auto"/>
        <w:rPr>
          <w:rFonts w:hint="default" w:ascii="宋体" w:hAnsi="宋体" w:eastAsia="宋体" w:cs="宋体"/>
          <w:bCs/>
          <w:kern w:val="28"/>
          <w:sz w:val="24"/>
          <w:szCs w:val="24"/>
          <w:lang w:val="en-US" w:eastAsia="zh-CN"/>
        </w:rPr>
      </w:pPr>
      <w:r>
        <w:rPr>
          <w:rFonts w:hint="eastAsia" w:ascii="宋体" w:hAnsi="宋体" w:cs="宋体"/>
          <w:bCs/>
          <w:kern w:val="28"/>
          <w:sz w:val="24"/>
          <w:szCs w:val="24"/>
          <w:lang w:val="en-US" w:eastAsia="zh-CN"/>
        </w:rPr>
        <w:t>原审查通过施工图或竣工图</w:t>
      </w:r>
    </w:p>
    <w:p>
      <w:pPr>
        <w:spacing w:before="124" w:beforeLines="40" w:line="360" w:lineRule="auto"/>
        <w:ind w:firstLine="480" w:firstLineChars="200"/>
        <w:rPr>
          <w:rFonts w:hint="eastAsia" w:ascii="宋体" w:hAnsi="宋体" w:cs="宋体"/>
          <w:bCs/>
          <w:kern w:val="28"/>
          <w:sz w:val="24"/>
          <w:szCs w:val="24"/>
          <w:lang w:val="en-US" w:eastAsia="zh-CN"/>
        </w:rPr>
      </w:pPr>
      <w:r>
        <w:rPr>
          <w:rFonts w:hint="eastAsia" w:ascii="宋体" w:hAnsi="宋体" w:cs="宋体"/>
          <w:bCs/>
          <w:kern w:val="28"/>
          <w:sz w:val="24"/>
          <w:szCs w:val="24"/>
          <w:lang w:val="en-US" w:eastAsia="zh-CN"/>
        </w:rPr>
        <w:t>由于本项目已竣工验收并投入使用多年，根据原设计图纸内容及当时的设计规范、平战转换要求等进行整改设计。</w:t>
      </w:r>
    </w:p>
    <w:p>
      <w:pPr>
        <w:spacing w:before="124" w:beforeLines="40" w:line="360" w:lineRule="auto"/>
        <w:rPr>
          <w:rFonts w:hint="eastAsia" w:ascii="宋体" w:hAnsi="宋体" w:cs="宋体"/>
          <w:b/>
          <w:bCs/>
          <w:kern w:val="28"/>
          <w:sz w:val="28"/>
          <w:szCs w:val="28"/>
        </w:rPr>
      </w:pPr>
      <w:r>
        <w:rPr>
          <w:rFonts w:hint="eastAsia" w:ascii="宋体" w:hAnsi="宋体" w:cs="宋体"/>
          <w:b/>
          <w:bCs/>
          <w:kern w:val="28"/>
          <w:sz w:val="28"/>
          <w:szCs w:val="28"/>
        </w:rPr>
        <w:t>（二）现场摸查任务</w:t>
      </w:r>
    </w:p>
    <w:p>
      <w:pPr>
        <w:spacing w:line="360" w:lineRule="auto"/>
        <w:rPr>
          <w:rFonts w:hint="default" w:ascii="宋体" w:hAnsi="宋体" w:eastAsia="宋体"/>
          <w:bCs/>
          <w:sz w:val="24"/>
          <w:szCs w:val="24"/>
          <w:lang w:val="en-US" w:eastAsia="zh-CN"/>
        </w:rPr>
      </w:pPr>
      <w:r>
        <w:rPr>
          <w:rFonts w:hint="eastAsia" w:ascii="宋体" w:hAnsi="宋体"/>
          <w:bCs/>
          <w:sz w:val="24"/>
          <w:szCs w:val="24"/>
        </w:rPr>
        <w:t>1.</w:t>
      </w:r>
      <w:r>
        <w:rPr>
          <w:rFonts w:hint="eastAsia" w:ascii="宋体" w:hAnsi="宋体"/>
          <w:bCs/>
          <w:sz w:val="24"/>
          <w:szCs w:val="24"/>
          <w:lang w:val="en-US" w:eastAsia="zh-CN"/>
        </w:rPr>
        <w:t>根据发改局下发文件摸查</w:t>
      </w:r>
    </w:p>
    <w:p>
      <w:pPr>
        <w:spacing w:before="124" w:beforeLines="40" w:line="360" w:lineRule="auto"/>
        <w:rPr>
          <w:rFonts w:hint="eastAsia" w:ascii="宋体" w:hAnsi="宋体"/>
          <w:bCs/>
          <w:sz w:val="24"/>
          <w:szCs w:val="24"/>
        </w:rPr>
      </w:pPr>
      <w:r>
        <w:rPr>
          <w:rFonts w:hint="eastAsia" w:ascii="宋体" w:hAnsi="宋体" w:cs="宋体"/>
          <w:bCs/>
          <w:kern w:val="28"/>
          <w:sz w:val="24"/>
          <w:szCs w:val="24"/>
        </w:rPr>
        <w:t>按</w:t>
      </w:r>
      <w:r>
        <w:rPr>
          <w:rFonts w:hint="eastAsia" w:ascii="宋体" w:hAnsi="宋体" w:cs="宋体"/>
          <w:bCs/>
          <w:kern w:val="28"/>
          <w:sz w:val="24"/>
          <w:szCs w:val="24"/>
          <w:lang w:val="en-US" w:eastAsia="zh-CN"/>
        </w:rPr>
        <w:t>告知函内容提及的5点行为整理摸查分类</w:t>
      </w:r>
      <w:r>
        <w:rPr>
          <w:rFonts w:hint="eastAsia" w:ascii="宋体" w:hAnsi="宋体"/>
          <w:bCs/>
          <w:sz w:val="24"/>
          <w:szCs w:val="24"/>
        </w:rPr>
        <w:t>。</w:t>
      </w:r>
    </w:p>
    <w:p>
      <w:pPr>
        <w:numPr>
          <w:ilvl w:val="0"/>
          <w:numId w:val="1"/>
        </w:numPr>
        <w:spacing w:before="124" w:beforeLines="40" w:line="360" w:lineRule="auto"/>
        <w:rPr>
          <w:rFonts w:hint="eastAsia" w:ascii="宋体" w:hAnsi="宋体"/>
          <w:bCs/>
          <w:sz w:val="24"/>
          <w:szCs w:val="24"/>
          <w:lang w:val="en-US" w:eastAsia="zh-CN"/>
        </w:rPr>
      </w:pPr>
      <w:r>
        <w:rPr>
          <w:rFonts w:hint="eastAsia" w:ascii="宋体" w:hAnsi="宋体"/>
          <w:bCs/>
          <w:sz w:val="24"/>
          <w:szCs w:val="24"/>
          <w:lang w:val="en-US" w:eastAsia="zh-CN"/>
        </w:rPr>
        <w:t>结构墙体后钻孔开洞，通讯管线穿越消防管道；</w:t>
      </w:r>
    </w:p>
    <w:p>
      <w:pPr>
        <w:numPr>
          <w:ilvl w:val="0"/>
          <w:numId w:val="1"/>
        </w:numPr>
        <w:spacing w:before="124" w:beforeLines="40" w:line="360" w:lineRule="auto"/>
        <w:rPr>
          <w:rFonts w:hint="default" w:ascii="宋体" w:hAnsi="宋体"/>
          <w:bCs/>
          <w:sz w:val="24"/>
          <w:szCs w:val="24"/>
          <w:lang w:val="en-US" w:eastAsia="zh-CN"/>
        </w:rPr>
      </w:pPr>
      <w:r>
        <w:rPr>
          <w:rFonts w:hint="eastAsia" w:ascii="宋体" w:hAnsi="宋体"/>
          <w:bCs/>
          <w:sz w:val="24"/>
          <w:szCs w:val="24"/>
          <w:lang w:val="en-US" w:eastAsia="zh-CN"/>
        </w:rPr>
        <w:t>车道出入口人防门被水泥固封，不能正常启闭；</w:t>
      </w:r>
    </w:p>
    <w:p>
      <w:pPr>
        <w:numPr>
          <w:ilvl w:val="0"/>
          <w:numId w:val="1"/>
        </w:numPr>
        <w:spacing w:before="124" w:beforeLines="40" w:line="360" w:lineRule="auto"/>
        <w:rPr>
          <w:rFonts w:hint="default" w:ascii="宋体" w:hAnsi="宋体"/>
          <w:bCs/>
          <w:sz w:val="24"/>
          <w:szCs w:val="24"/>
          <w:lang w:val="en-US" w:eastAsia="zh-CN"/>
        </w:rPr>
      </w:pPr>
      <w:r>
        <w:rPr>
          <w:rFonts w:hint="eastAsia" w:ascii="宋体" w:hAnsi="宋体"/>
          <w:bCs/>
          <w:sz w:val="24"/>
          <w:szCs w:val="24"/>
          <w:lang w:val="en-US" w:eastAsia="zh-CN"/>
        </w:rPr>
        <w:t>人防设施设备欠缺维护，出现锈蚀及密封胶条老化现象；</w:t>
      </w:r>
    </w:p>
    <w:p>
      <w:pPr>
        <w:numPr>
          <w:ilvl w:val="0"/>
          <w:numId w:val="1"/>
        </w:numPr>
        <w:spacing w:before="124" w:beforeLines="40" w:line="360" w:lineRule="auto"/>
        <w:rPr>
          <w:rFonts w:hint="default" w:ascii="宋体" w:hAnsi="宋体"/>
          <w:bCs/>
          <w:sz w:val="24"/>
          <w:szCs w:val="24"/>
          <w:lang w:val="en-US" w:eastAsia="zh-CN"/>
        </w:rPr>
      </w:pPr>
      <w:r>
        <w:rPr>
          <w:rFonts w:hint="eastAsia" w:ascii="宋体" w:hAnsi="宋体"/>
          <w:bCs/>
          <w:sz w:val="24"/>
          <w:szCs w:val="24"/>
          <w:lang w:val="en-US" w:eastAsia="zh-CN"/>
        </w:rPr>
        <w:t>梯间防护密闭通道防爆地漏被掩埋、缺失；</w:t>
      </w:r>
    </w:p>
    <w:p>
      <w:pPr>
        <w:numPr>
          <w:ilvl w:val="0"/>
          <w:numId w:val="1"/>
        </w:numPr>
        <w:spacing w:before="124" w:beforeLines="40" w:line="360" w:lineRule="auto"/>
        <w:rPr>
          <w:rFonts w:hint="eastAsia" w:ascii="宋体" w:hAnsi="宋体"/>
          <w:bCs/>
          <w:sz w:val="24"/>
          <w:szCs w:val="24"/>
          <w:lang w:val="en-US" w:eastAsia="zh-CN"/>
        </w:rPr>
      </w:pPr>
      <w:r>
        <w:rPr>
          <w:rFonts w:hint="eastAsia" w:ascii="宋体" w:hAnsi="宋体"/>
          <w:bCs/>
          <w:sz w:val="24"/>
          <w:szCs w:val="24"/>
          <w:lang w:val="en-US" w:eastAsia="zh-CN"/>
        </w:rPr>
        <w:t>两个地面车道未悬挂人防标识牌。</w:t>
      </w:r>
    </w:p>
    <w:p>
      <w:pPr>
        <w:numPr>
          <w:ilvl w:val="0"/>
          <w:numId w:val="2"/>
        </w:numPr>
        <w:spacing w:before="124" w:beforeLines="40" w:line="360" w:lineRule="auto"/>
        <w:rPr>
          <w:rFonts w:hint="eastAsia" w:ascii="宋体" w:hAnsi="宋体"/>
          <w:bCs/>
          <w:sz w:val="24"/>
          <w:szCs w:val="24"/>
          <w:lang w:val="en-US" w:eastAsia="zh-CN"/>
        </w:rPr>
      </w:pPr>
      <w:r>
        <w:rPr>
          <w:rFonts w:hint="eastAsia" w:ascii="宋体" w:hAnsi="宋体"/>
          <w:bCs/>
          <w:sz w:val="24"/>
          <w:szCs w:val="24"/>
          <w:lang w:val="en-US" w:eastAsia="zh-CN"/>
        </w:rPr>
        <w:t>现场摸查工程已存在的问题</w:t>
      </w:r>
    </w:p>
    <w:p>
      <w:pPr>
        <w:numPr>
          <w:ilvl w:val="0"/>
          <w:numId w:val="0"/>
        </w:numPr>
        <w:spacing w:before="124" w:beforeLines="40" w:line="360" w:lineRule="auto"/>
        <w:rPr>
          <w:rFonts w:hint="default" w:ascii="宋体" w:hAnsi="宋体"/>
          <w:bCs/>
          <w:sz w:val="24"/>
          <w:szCs w:val="24"/>
          <w:lang w:val="en-US" w:eastAsia="zh-CN"/>
        </w:rPr>
      </w:pPr>
      <w:r>
        <w:rPr>
          <w:rFonts w:hint="eastAsia" w:ascii="宋体" w:hAnsi="宋体"/>
          <w:bCs/>
          <w:sz w:val="24"/>
          <w:szCs w:val="24"/>
          <w:lang w:val="en-US" w:eastAsia="zh-CN"/>
        </w:rPr>
        <w:t>1）土建存在的问题</w:t>
      </w:r>
    </w:p>
    <w:tbl>
      <w:tblPr>
        <w:tblStyle w:val="4"/>
        <w:tblW w:w="97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7"/>
        <w:gridCol w:w="696"/>
        <w:gridCol w:w="6636"/>
        <w:gridCol w:w="19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分项</w:t>
            </w: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摸查内容</w:t>
            </w:r>
          </w:p>
        </w:tc>
        <w:tc>
          <w:tcPr>
            <w:tcW w:w="19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土建</w:t>
            </w: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3轴交E∽F轴人防大门FM4025s-3门前水泥固化无法启闭</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3轴交F∽G轴人防小门FM508-3门前被消防水管阻挡，无法开启人防门</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5∽6轴交E轴人防一筐双门FM716-3及M716在风井位，由于长期受到风雨侵蚀，人防门框、门扇及门锁已出现锈蚀情况，密封胶条老化无法起到密闭作用</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5∽6轴交D∽1/D轴人防一筐双门FM716-3及M716在风井位，由于长期受到风雨侵蚀，人防门框、门扇及门锁已出现锈蚀情况，密封胶条老化无法起到密闭作用</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5∽6轴交A∽B轴人防大门FM4025s-3门前水泥固化无法启闭</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4∽1/4轴交A∽B轴简易洗消间内往4轴方向存在钻孔后开洞，影响人防防护密闭功能</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1轴交1/0A轴人防一筐双门FM716-3及M716在风井位，由于长期</w:t>
            </w:r>
            <w:r>
              <w:rPr>
                <w:rFonts w:hint="eastAsia" w:ascii="宋体" w:hAnsi="宋体" w:cs="宋体"/>
                <w:i w:val="0"/>
                <w:iCs w:val="0"/>
                <w:color w:val="000000"/>
                <w:kern w:val="0"/>
                <w:sz w:val="24"/>
                <w:szCs w:val="24"/>
                <w:u w:val="none"/>
                <w:lang w:val="en-US" w:eastAsia="zh-CN" w:bidi="ar"/>
              </w:rPr>
              <w:t>受</w:t>
            </w:r>
            <w:r>
              <w:rPr>
                <w:rFonts w:hint="eastAsia" w:ascii="宋体" w:hAnsi="宋体" w:eastAsia="宋体" w:cs="宋体"/>
                <w:i w:val="0"/>
                <w:iCs w:val="0"/>
                <w:color w:val="000000"/>
                <w:kern w:val="0"/>
                <w:sz w:val="24"/>
                <w:szCs w:val="24"/>
                <w:u w:val="none"/>
                <w:lang w:val="en-US" w:eastAsia="zh-CN" w:bidi="ar"/>
              </w:rPr>
              <w:t>到风雨侵蚀，人防门框、门扇及门锁已出现锈蚀情况，密封胶条老化无法起到密闭作用</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1/2轴交B轴人防一筐双门FM716-3及M716在风井位，由于长期</w:t>
            </w:r>
            <w:r>
              <w:rPr>
                <w:rFonts w:hint="eastAsia" w:ascii="宋体" w:hAnsi="宋体" w:cs="宋体"/>
                <w:i w:val="0"/>
                <w:iCs w:val="0"/>
                <w:color w:val="000000"/>
                <w:kern w:val="0"/>
                <w:sz w:val="24"/>
                <w:szCs w:val="24"/>
                <w:u w:val="none"/>
                <w:lang w:val="en-US" w:eastAsia="zh-CN" w:bidi="ar"/>
              </w:rPr>
              <w:t>受</w:t>
            </w:r>
            <w:r>
              <w:rPr>
                <w:rFonts w:hint="eastAsia" w:ascii="宋体" w:hAnsi="宋体" w:eastAsia="宋体" w:cs="宋体"/>
                <w:i w:val="0"/>
                <w:iCs w:val="0"/>
                <w:color w:val="000000"/>
                <w:kern w:val="0"/>
                <w:sz w:val="24"/>
                <w:szCs w:val="24"/>
                <w:u w:val="none"/>
                <w:lang w:val="en-US" w:eastAsia="zh-CN" w:bidi="ar"/>
              </w:rPr>
              <w:t>到风雨侵蚀，人防门框、门扇及门锁已出现锈蚀情况，密封胶条老化无法起到密闭作用</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1/2轴交A</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B轴新风机房旁顶板开洞穿电缆桥架，影响人防防护密闭性能</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2轴交B轴人防大门FM4025s-3门前水泥固化无法启闭</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2轴交B轴人防大门顶通讯管线在消防管道穿人防墙体，不满足人防规范要求</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2轴交A轴及5</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6轴交F轴首层坡道出入口未见人防标识牌</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13</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5轴交D轴人防口部房间除尘滤毒室平时使用，安装了平时使用的电器设施</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14</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管线穿人防墙体未设置套管，人防墙留洞</w:t>
            </w:r>
          </w:p>
        </w:tc>
        <w:tc>
          <w:tcPr>
            <w:tcW w:w="1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摸查问题</w:t>
            </w:r>
          </w:p>
        </w:tc>
      </w:tr>
    </w:tbl>
    <w:p>
      <w:pPr>
        <w:numPr>
          <w:ilvl w:val="0"/>
          <w:numId w:val="0"/>
        </w:numPr>
        <w:spacing w:before="124" w:beforeLines="40" w:line="360" w:lineRule="auto"/>
        <w:rPr>
          <w:rFonts w:hint="default" w:ascii="宋体" w:hAnsi="宋体"/>
          <w:bCs/>
          <w:sz w:val="24"/>
          <w:szCs w:val="24"/>
          <w:lang w:val="en-US" w:eastAsia="zh-CN"/>
        </w:rPr>
      </w:pPr>
      <w:r>
        <w:rPr>
          <w:rFonts w:hint="eastAsia" w:ascii="宋体" w:hAnsi="宋体"/>
          <w:bCs/>
          <w:sz w:val="24"/>
          <w:szCs w:val="24"/>
          <w:lang w:val="en-US" w:eastAsia="zh-CN"/>
        </w:rPr>
        <w:t>2）设备机电存在的问题</w:t>
      </w:r>
    </w:p>
    <w:tbl>
      <w:tblPr>
        <w:tblStyle w:val="4"/>
        <w:tblW w:w="977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936"/>
        <w:gridCol w:w="6429"/>
        <w:gridCol w:w="1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分项</w:t>
            </w: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摸查内容</w:t>
            </w:r>
          </w:p>
        </w:tc>
        <w:tc>
          <w:tcPr>
            <w:tcW w:w="1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9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给排水</w:t>
            </w:r>
          </w:p>
        </w:tc>
        <w:tc>
          <w:tcPr>
            <w:tcW w:w="6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所有穿人防墙水管均未按规范要求设置刚性防水套管</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部分水管穿人防墙体漏设防护阀门</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部分水管穿人防墙体防护阀门设置位置有误</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人防口部房间防爆地漏被掩埋缺失</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告知函内容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1"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人防口部房间设置普通地漏并非防爆地漏，负二层排入人</w:t>
            </w:r>
          </w:p>
          <w:p>
            <w:pPr>
              <w:keepNext w:val="0"/>
              <w:keepLines w:val="0"/>
              <w:widowControl/>
              <w:suppressLineNumbers w:val="0"/>
              <w:jc w:val="left"/>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防区设置的是普通地漏并未防爆地漏</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9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第一、三人防口部外人防集水井缺失</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摸查问题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通风</w:t>
            </w:r>
          </w:p>
        </w:tc>
        <w:tc>
          <w:tcPr>
            <w:tcW w:w="64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2∽3轴交F∽G轴</w:t>
            </w:r>
            <w:r>
              <w:rPr>
                <w:rFonts w:hint="eastAsia" w:ascii="宋体" w:hAnsi="宋体" w:eastAsia="宋体" w:cs="宋体"/>
                <w:i w:val="0"/>
                <w:iCs w:val="0"/>
                <w:color w:val="000000"/>
                <w:kern w:val="0"/>
                <w:sz w:val="24"/>
                <w:szCs w:val="24"/>
                <w:u w:val="none"/>
                <w:lang w:val="en-US" w:eastAsia="zh-CN" w:bidi="ar"/>
              </w:rPr>
              <w:t>FM508-3</w:t>
            </w:r>
            <w:r>
              <w:rPr>
                <w:rFonts w:hint="eastAsia" w:ascii="宋体" w:hAnsi="宋体" w:cs="宋体"/>
                <w:i w:val="0"/>
                <w:iCs w:val="0"/>
                <w:color w:val="000000"/>
                <w:kern w:val="0"/>
                <w:sz w:val="24"/>
                <w:szCs w:val="24"/>
                <w:u w:val="none"/>
                <w:lang w:val="en-US" w:eastAsia="zh-CN" w:bidi="ar"/>
              </w:rPr>
              <w:t>无法打开，导致墙体左右两侧的平时防排烟风管无法连通，不满足消防要求</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摸查问题</w:t>
            </w:r>
          </w:p>
        </w:tc>
      </w:tr>
    </w:tbl>
    <w:p>
      <w:pPr>
        <w:numPr>
          <w:ilvl w:val="0"/>
          <w:numId w:val="2"/>
        </w:numPr>
        <w:spacing w:before="124" w:beforeLines="40" w:line="360" w:lineRule="auto"/>
        <w:ind w:left="0" w:leftChars="0" w:firstLine="0" w:firstLineChars="0"/>
        <w:rPr>
          <w:rFonts w:hint="eastAsia" w:ascii="宋体" w:hAnsi="宋体"/>
          <w:bCs/>
          <w:sz w:val="24"/>
          <w:szCs w:val="24"/>
          <w:lang w:val="en-US" w:eastAsia="zh-CN"/>
        </w:rPr>
      </w:pPr>
      <w:r>
        <w:rPr>
          <w:rFonts w:hint="eastAsia" w:ascii="宋体" w:hAnsi="宋体"/>
          <w:bCs/>
          <w:sz w:val="24"/>
          <w:szCs w:val="24"/>
          <w:lang w:val="en-US" w:eastAsia="zh-CN"/>
        </w:rPr>
        <w:t>现场摸查问题照片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4"/>
        <w:gridCol w:w="6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1"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anchor distT="0" distB="0" distL="114300" distR="114300" simplePos="0" relativeHeight="251660288" behindDoc="0" locked="0" layoutInCell="1" allowOverlap="1">
                  <wp:simplePos x="0" y="0"/>
                  <wp:positionH relativeFrom="column">
                    <wp:posOffset>2038985</wp:posOffset>
                  </wp:positionH>
                  <wp:positionV relativeFrom="paragraph">
                    <wp:posOffset>2003425</wp:posOffset>
                  </wp:positionV>
                  <wp:extent cx="1637030" cy="1751330"/>
                  <wp:effectExtent l="0" t="0" r="1270" b="1270"/>
                  <wp:wrapNone/>
                  <wp:docPr id="20" name="图片 20" descr="微信图片_2024120409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41204094153"/>
                          <pic:cNvPicPr>
                            <a:picLocks noChangeAspect="1"/>
                          </pic:cNvPicPr>
                        </pic:nvPicPr>
                        <pic:blipFill>
                          <a:blip r:embed="rId7"/>
                          <a:stretch>
                            <a:fillRect/>
                          </a:stretch>
                        </pic:blipFill>
                        <pic:spPr>
                          <a:xfrm rot="16200000">
                            <a:off x="0" y="0"/>
                            <a:ext cx="1637030" cy="1751330"/>
                          </a:xfrm>
                          <a:prstGeom prst="rect">
                            <a:avLst/>
                          </a:prstGeom>
                        </pic:spPr>
                      </pic:pic>
                    </a:graphicData>
                  </a:graphic>
                </wp:anchor>
              </w:drawing>
            </w:r>
            <w:r>
              <w:rPr>
                <w:rFonts w:hint="eastAsia" w:ascii="宋体" w:hAnsi="宋体"/>
                <w:bCs/>
                <w:sz w:val="24"/>
                <w:szCs w:val="24"/>
                <w:vertAlign w:val="baseline"/>
                <w:lang w:val="en-US" w:eastAsia="zh-CN"/>
              </w:rPr>
              <w:t>问题1，5，10大门</w:t>
            </w:r>
            <w:r>
              <w:rPr>
                <w:rFonts w:hint="eastAsia" w:ascii="宋体" w:hAnsi="宋体" w:eastAsia="宋体" w:cs="宋体"/>
                <w:i w:val="0"/>
                <w:iCs w:val="0"/>
                <w:color w:val="000000"/>
                <w:kern w:val="0"/>
                <w:sz w:val="24"/>
                <w:szCs w:val="24"/>
                <w:u w:val="none"/>
                <w:lang w:val="en-US" w:eastAsia="zh-CN" w:bidi="ar"/>
              </w:rPr>
              <w:t>门前水泥固化无法启闭</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anchor distT="0" distB="0" distL="114300" distR="114300" simplePos="0" relativeHeight="251662336" behindDoc="0" locked="0" layoutInCell="1" allowOverlap="1">
                  <wp:simplePos x="0" y="0"/>
                  <wp:positionH relativeFrom="column">
                    <wp:posOffset>2015490</wp:posOffset>
                  </wp:positionH>
                  <wp:positionV relativeFrom="paragraph">
                    <wp:posOffset>1794510</wp:posOffset>
                  </wp:positionV>
                  <wp:extent cx="1610360" cy="2146300"/>
                  <wp:effectExtent l="0" t="0" r="6350" b="8890"/>
                  <wp:wrapNone/>
                  <wp:docPr id="23" name="图片 23" descr="微信图片_2024120409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微信图片_20241204094208"/>
                          <pic:cNvPicPr>
                            <a:picLocks noChangeAspect="1"/>
                          </pic:cNvPicPr>
                        </pic:nvPicPr>
                        <pic:blipFill>
                          <a:blip r:embed="rId8"/>
                          <a:stretch>
                            <a:fillRect/>
                          </a:stretch>
                        </pic:blipFill>
                        <pic:spPr>
                          <a:xfrm rot="5400000">
                            <a:off x="0" y="0"/>
                            <a:ext cx="1610360" cy="2146300"/>
                          </a:xfrm>
                          <a:prstGeom prst="rect">
                            <a:avLst/>
                          </a:prstGeom>
                        </pic:spPr>
                      </pic:pic>
                    </a:graphicData>
                  </a:graphic>
                </wp:anchor>
              </w:drawing>
            </w:r>
            <w:r>
              <w:rPr>
                <w:rFonts w:hint="default" w:ascii="宋体" w:hAnsi="宋体"/>
                <w:bCs/>
                <w:sz w:val="24"/>
                <w:szCs w:val="24"/>
                <w:vertAlign w:val="baseline"/>
                <w:lang w:val="en-US" w:eastAsia="zh-CN"/>
              </w:rPr>
              <w:drawing>
                <wp:anchor distT="0" distB="0" distL="114300" distR="114300" simplePos="0" relativeHeight="251659264" behindDoc="0" locked="0" layoutInCell="1" allowOverlap="1">
                  <wp:simplePos x="0" y="0"/>
                  <wp:positionH relativeFrom="column">
                    <wp:posOffset>1908175</wp:posOffset>
                  </wp:positionH>
                  <wp:positionV relativeFrom="paragraph">
                    <wp:posOffset>-82550</wp:posOffset>
                  </wp:positionV>
                  <wp:extent cx="1822450" cy="2178685"/>
                  <wp:effectExtent l="0" t="0" r="12065" b="6350"/>
                  <wp:wrapNone/>
                  <wp:docPr id="21" name="图片 21" descr="微信图片_2024120409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微信图片_20241204094159"/>
                          <pic:cNvPicPr>
                            <a:picLocks noChangeAspect="1"/>
                          </pic:cNvPicPr>
                        </pic:nvPicPr>
                        <pic:blipFill>
                          <a:blip r:embed="rId9"/>
                          <a:stretch>
                            <a:fillRect/>
                          </a:stretch>
                        </pic:blipFill>
                        <pic:spPr>
                          <a:xfrm rot="5400000">
                            <a:off x="0" y="0"/>
                            <a:ext cx="1822450" cy="2178685"/>
                          </a:xfrm>
                          <a:prstGeom prst="rect">
                            <a:avLst/>
                          </a:prstGeom>
                        </pic:spPr>
                      </pic:pic>
                    </a:graphicData>
                  </a:graphic>
                </wp:anchor>
              </w:drawing>
            </w:r>
            <w:r>
              <w:rPr>
                <w:rFonts w:hint="default" w:ascii="宋体" w:hAnsi="宋体"/>
                <w:bCs/>
                <w:sz w:val="24"/>
                <w:szCs w:val="24"/>
                <w:vertAlign w:val="baseline"/>
                <w:lang w:val="en-US" w:eastAsia="zh-CN"/>
              </w:rPr>
              <w:drawing>
                <wp:inline distT="0" distB="0" distL="114300" distR="114300">
                  <wp:extent cx="1676400" cy="1880235"/>
                  <wp:effectExtent l="0" t="0" r="0" b="5715"/>
                  <wp:docPr id="3" name="图片 3" descr="微信图片_2024112810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41128105614"/>
                          <pic:cNvPicPr>
                            <a:picLocks noChangeAspect="1"/>
                          </pic:cNvPicPr>
                        </pic:nvPicPr>
                        <pic:blipFill>
                          <a:blip r:embed="rId10"/>
                          <a:stretch>
                            <a:fillRect/>
                          </a:stretch>
                        </pic:blipFill>
                        <pic:spPr>
                          <a:xfrm>
                            <a:off x="0" y="0"/>
                            <a:ext cx="1676400" cy="1880235"/>
                          </a:xfrm>
                          <a:prstGeom prst="rect">
                            <a:avLst/>
                          </a:prstGeom>
                        </pic:spPr>
                      </pic:pic>
                    </a:graphicData>
                  </a:graphic>
                </wp:inline>
              </w:drawing>
            </w: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问题6墙体后开洞</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1992630" cy="1653540"/>
                  <wp:effectExtent l="0" t="0" r="7620" b="3810"/>
                  <wp:docPr id="4" name="图片 4" descr="门上洞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门上洞口"/>
                          <pic:cNvPicPr>
                            <a:picLocks noChangeAspect="1"/>
                          </pic:cNvPicPr>
                        </pic:nvPicPr>
                        <pic:blipFill>
                          <a:blip r:embed="rId11"/>
                          <a:stretch>
                            <a:fillRect/>
                          </a:stretch>
                        </pic:blipFill>
                        <pic:spPr>
                          <a:xfrm>
                            <a:off x="0" y="0"/>
                            <a:ext cx="1992630" cy="165354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5"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问题3、4、7、8风井</w:t>
            </w:r>
            <w:r>
              <w:rPr>
                <w:rFonts w:hint="eastAsia" w:ascii="宋体" w:hAnsi="宋体" w:eastAsia="宋体" w:cs="宋体"/>
                <w:i w:val="0"/>
                <w:iCs w:val="0"/>
                <w:color w:val="000000"/>
                <w:kern w:val="0"/>
                <w:sz w:val="24"/>
                <w:szCs w:val="24"/>
                <w:u w:val="none"/>
                <w:lang w:val="en-US" w:eastAsia="zh-CN" w:bidi="ar"/>
              </w:rPr>
              <w:t>人防门框、门扇及门锁已出现锈蚀情况</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1956435" cy="1922780"/>
                  <wp:effectExtent l="0" t="0" r="5715" b="1270"/>
                  <wp:docPr id="5" name="图片 5" descr="风井门生锈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风井门生锈1"/>
                          <pic:cNvPicPr>
                            <a:picLocks noChangeAspect="1"/>
                          </pic:cNvPicPr>
                        </pic:nvPicPr>
                        <pic:blipFill>
                          <a:blip r:embed="rId12"/>
                          <a:stretch>
                            <a:fillRect/>
                          </a:stretch>
                        </pic:blipFill>
                        <pic:spPr>
                          <a:xfrm>
                            <a:off x="0" y="0"/>
                            <a:ext cx="1956435" cy="1922780"/>
                          </a:xfrm>
                          <a:prstGeom prst="round2SameRect">
                            <a:avLst/>
                          </a:prstGeom>
                        </pic:spPr>
                      </pic:pic>
                    </a:graphicData>
                  </a:graphic>
                </wp:inline>
              </w:drawing>
            </w:r>
            <w:r>
              <w:rPr>
                <w:rFonts w:hint="default" w:ascii="宋体" w:hAnsi="宋体"/>
                <w:bCs/>
                <w:sz w:val="24"/>
                <w:szCs w:val="24"/>
                <w:vertAlign w:val="baseline"/>
                <w:lang w:val="en-US" w:eastAsia="zh-CN"/>
              </w:rPr>
              <w:drawing>
                <wp:inline distT="0" distB="0" distL="114300" distR="114300">
                  <wp:extent cx="2064385" cy="1966595"/>
                  <wp:effectExtent l="0" t="0" r="12065" b="14605"/>
                  <wp:docPr id="8" name="图片 8" descr="风井门生锈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风井门生锈4"/>
                          <pic:cNvPicPr>
                            <a:picLocks noChangeAspect="1"/>
                          </pic:cNvPicPr>
                        </pic:nvPicPr>
                        <pic:blipFill>
                          <a:blip r:embed="rId13"/>
                          <a:stretch>
                            <a:fillRect/>
                          </a:stretch>
                        </pic:blipFill>
                        <pic:spPr>
                          <a:xfrm flipH="1">
                            <a:off x="0" y="0"/>
                            <a:ext cx="2064385" cy="196659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5"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问题11</w:t>
            </w:r>
            <w:r>
              <w:rPr>
                <w:rFonts w:hint="eastAsia" w:ascii="宋体" w:hAnsi="宋体" w:eastAsia="宋体" w:cs="宋体"/>
                <w:i w:val="0"/>
                <w:iCs w:val="0"/>
                <w:color w:val="000000"/>
                <w:kern w:val="0"/>
                <w:sz w:val="24"/>
                <w:szCs w:val="24"/>
                <w:u w:val="none"/>
                <w:lang w:val="en-US" w:eastAsia="zh-CN" w:bidi="ar"/>
              </w:rPr>
              <w:t>通讯管线在消防管道穿人防墙体</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2686050" cy="1699260"/>
                  <wp:effectExtent l="0" t="0" r="0" b="15240"/>
                  <wp:docPr id="9" name="图片 9" descr="微信图片_2024112810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41128105624"/>
                          <pic:cNvPicPr>
                            <a:picLocks noChangeAspect="1"/>
                          </pic:cNvPicPr>
                        </pic:nvPicPr>
                        <pic:blipFill>
                          <a:blip r:embed="rId14"/>
                          <a:stretch>
                            <a:fillRect/>
                          </a:stretch>
                        </pic:blipFill>
                        <pic:spPr>
                          <a:xfrm>
                            <a:off x="0" y="0"/>
                            <a:ext cx="2686050" cy="16992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0"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问题2人防门被消防水管阻挡无法开启</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2737485" cy="1786255"/>
                  <wp:effectExtent l="0" t="0" r="5715" b="4445"/>
                  <wp:docPr id="18" name="图片 18" descr="微信图片_2024120409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微信图片_20241204094143"/>
                          <pic:cNvPicPr>
                            <a:picLocks noChangeAspect="1"/>
                          </pic:cNvPicPr>
                        </pic:nvPicPr>
                        <pic:blipFill>
                          <a:blip r:embed="rId15"/>
                          <a:stretch>
                            <a:fillRect/>
                          </a:stretch>
                        </pic:blipFill>
                        <pic:spPr>
                          <a:xfrm>
                            <a:off x="0" y="0"/>
                            <a:ext cx="2737485" cy="178625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9"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问题9</w:t>
            </w:r>
            <w:r>
              <w:rPr>
                <w:rFonts w:hint="eastAsia" w:ascii="宋体" w:hAnsi="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新风机房旁顶板开洞穿电缆桥架</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anchor distT="0" distB="0" distL="114300" distR="114300" simplePos="0" relativeHeight="251661312" behindDoc="0" locked="0" layoutInCell="1" allowOverlap="1">
                  <wp:simplePos x="0" y="0"/>
                  <wp:positionH relativeFrom="column">
                    <wp:posOffset>263525</wp:posOffset>
                  </wp:positionH>
                  <wp:positionV relativeFrom="paragraph">
                    <wp:posOffset>-238760</wp:posOffset>
                  </wp:positionV>
                  <wp:extent cx="2092325" cy="2541905"/>
                  <wp:effectExtent l="0" t="0" r="10795" b="3175"/>
                  <wp:wrapNone/>
                  <wp:docPr id="22" name="图片 22" descr="微信图片_2024120409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微信图片_20241204094204"/>
                          <pic:cNvPicPr>
                            <a:picLocks noChangeAspect="1"/>
                          </pic:cNvPicPr>
                        </pic:nvPicPr>
                        <pic:blipFill>
                          <a:blip r:embed="rId16"/>
                          <a:stretch>
                            <a:fillRect/>
                          </a:stretch>
                        </pic:blipFill>
                        <pic:spPr>
                          <a:xfrm rot="5400000">
                            <a:off x="0" y="0"/>
                            <a:ext cx="2092325" cy="2541905"/>
                          </a:xfrm>
                          <a:prstGeom prst="rect">
                            <a:avLst/>
                          </a:prstGeom>
                        </pic:spPr>
                      </pic:pic>
                    </a:graphicData>
                  </a:graphic>
                </wp:anchor>
              </w:drawing>
            </w: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p>
            <w:pPr>
              <w:numPr>
                <w:ilvl w:val="0"/>
                <w:numId w:val="0"/>
              </w:numPr>
              <w:spacing w:before="124" w:beforeLines="40" w:line="360" w:lineRule="auto"/>
              <w:rPr>
                <w:rFonts w:hint="default" w:ascii="宋体" w:hAnsi="宋体"/>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5" w:hRule="atLeast"/>
        </w:trPr>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问题13</w:t>
            </w:r>
            <w:r>
              <w:rPr>
                <w:rFonts w:hint="eastAsia" w:ascii="宋体" w:hAnsi="宋体" w:cs="宋体"/>
                <w:i w:val="0"/>
                <w:iCs w:val="0"/>
                <w:color w:val="000000"/>
                <w:kern w:val="0"/>
                <w:sz w:val="24"/>
                <w:szCs w:val="24"/>
                <w:u w:val="none"/>
                <w:lang w:val="en-US" w:eastAsia="zh-CN" w:bidi="ar"/>
              </w:rPr>
              <w:t>人防口部房间平时使用</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2300605" cy="1906270"/>
                  <wp:effectExtent l="0" t="0" r="4445" b="17780"/>
                  <wp:docPr id="24" name="图片 24" descr="微信图片_2024120409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微信图片_20241204094213"/>
                          <pic:cNvPicPr>
                            <a:picLocks noChangeAspect="1"/>
                          </pic:cNvPicPr>
                        </pic:nvPicPr>
                        <pic:blipFill>
                          <a:blip r:embed="rId17"/>
                          <a:stretch>
                            <a:fillRect/>
                          </a:stretch>
                        </pic:blipFill>
                        <pic:spPr>
                          <a:xfrm>
                            <a:off x="0" y="0"/>
                            <a:ext cx="2300605" cy="19062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4"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问题14 人防墙留洞</w:t>
            </w:r>
          </w:p>
        </w:tc>
        <w:tc>
          <w:tcPr>
            <w:tcW w:w="6630" w:type="dxa"/>
          </w:tcPr>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2258695" cy="1489710"/>
                  <wp:effectExtent l="0" t="0" r="8255" b="15240"/>
                  <wp:docPr id="25" name="图片 25" descr="微信图片_2024120409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微信图片_20241204094219"/>
                          <pic:cNvPicPr>
                            <a:picLocks noChangeAspect="1"/>
                          </pic:cNvPicPr>
                        </pic:nvPicPr>
                        <pic:blipFill>
                          <a:blip r:embed="rId18"/>
                          <a:stretch>
                            <a:fillRect/>
                          </a:stretch>
                        </pic:blipFill>
                        <pic:spPr>
                          <a:xfrm>
                            <a:off x="0" y="0"/>
                            <a:ext cx="2258695" cy="1489710"/>
                          </a:xfrm>
                          <a:prstGeom prst="rect">
                            <a:avLst/>
                          </a:prstGeom>
                        </pic:spPr>
                      </pic:pic>
                    </a:graphicData>
                  </a:graphic>
                </wp:inline>
              </w:drawing>
            </w:r>
          </w:p>
          <w:p>
            <w:pPr>
              <w:numPr>
                <w:ilvl w:val="0"/>
                <w:numId w:val="0"/>
              </w:numPr>
              <w:spacing w:before="124" w:beforeLines="40" w:line="360" w:lineRule="auto"/>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2257425" cy="1572260"/>
                  <wp:effectExtent l="0" t="0" r="9525" b="8890"/>
                  <wp:docPr id="26" name="图片 26" descr="微信图片_2024120409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微信图片_20241204095653"/>
                          <pic:cNvPicPr>
                            <a:picLocks noChangeAspect="1"/>
                          </pic:cNvPicPr>
                        </pic:nvPicPr>
                        <pic:blipFill>
                          <a:blip r:embed="rId19"/>
                          <a:stretch>
                            <a:fillRect/>
                          </a:stretch>
                        </pic:blipFill>
                        <pic:spPr>
                          <a:xfrm>
                            <a:off x="0" y="0"/>
                            <a:ext cx="2257425" cy="157226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0" w:hRule="atLeast"/>
        </w:trPr>
        <w:tc>
          <w:tcPr>
            <w:tcW w:w="3234" w:type="dxa"/>
            <w:shd w:val="clear" w:color="auto" w:fill="auto"/>
            <w:vAlign w:val="top"/>
          </w:tcPr>
          <w:p>
            <w:pPr>
              <w:numPr>
                <w:ilvl w:val="0"/>
                <w:numId w:val="0"/>
              </w:numPr>
              <w:spacing w:before="124" w:beforeLines="40" w:line="360" w:lineRule="auto"/>
              <w:ind w:left="0" w:leftChars="0" w:firstLine="0" w:firstLineChars="0"/>
              <w:rPr>
                <w:rFonts w:hint="default" w:ascii="宋体" w:hAnsi="宋体" w:eastAsia="宋体" w:cs="Times New Roman"/>
                <w:bCs/>
                <w:kern w:val="2"/>
                <w:sz w:val="24"/>
                <w:szCs w:val="24"/>
                <w:vertAlign w:val="baseline"/>
                <w:lang w:val="en-US" w:eastAsia="zh-CN" w:bidi="ar-SA"/>
              </w:rPr>
            </w:pPr>
            <w:r>
              <w:rPr>
                <w:rFonts w:hint="eastAsia" w:ascii="宋体" w:hAnsi="宋体"/>
                <w:bCs/>
                <w:sz w:val="24"/>
                <w:szCs w:val="24"/>
                <w:vertAlign w:val="baseline"/>
                <w:lang w:val="en-US" w:eastAsia="zh-CN"/>
              </w:rPr>
              <w:t>给排水问题1、2、3</w:t>
            </w:r>
          </w:p>
        </w:tc>
        <w:tc>
          <w:tcPr>
            <w:tcW w:w="6630" w:type="dxa"/>
            <w:shd w:val="clear" w:color="auto" w:fill="auto"/>
            <w:vAlign w:val="top"/>
          </w:tcPr>
          <w:p>
            <w:pPr>
              <w:numPr>
                <w:ilvl w:val="0"/>
                <w:numId w:val="0"/>
              </w:numPr>
              <w:spacing w:before="124" w:beforeLines="40" w:line="360" w:lineRule="auto"/>
              <w:ind w:left="0" w:leftChars="0" w:firstLine="0" w:firstLineChars="0"/>
              <w:rPr>
                <w:rFonts w:hint="default" w:ascii="宋体" w:hAnsi="宋体" w:eastAsia="宋体" w:cs="Times New Roman"/>
                <w:bCs/>
                <w:kern w:val="2"/>
                <w:sz w:val="24"/>
                <w:szCs w:val="24"/>
                <w:vertAlign w:val="baseline"/>
                <w:lang w:val="en-US" w:eastAsia="zh-CN" w:bidi="ar-SA"/>
              </w:rPr>
            </w:pPr>
            <w:r>
              <w:rPr>
                <w:rFonts w:hint="default" w:ascii="宋体" w:hAnsi="宋体"/>
                <w:bCs/>
                <w:sz w:val="24"/>
                <w:szCs w:val="24"/>
                <w:vertAlign w:val="baseline"/>
                <w:lang w:val="en-US" w:eastAsia="zh-CN"/>
              </w:rPr>
              <w:drawing>
                <wp:inline distT="0" distB="0" distL="114300" distR="114300">
                  <wp:extent cx="2011045" cy="1983105"/>
                  <wp:effectExtent l="0" t="0" r="8255" b="17145"/>
                  <wp:docPr id="14" name="图片 14" descr="IMG_7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7113"/>
                          <pic:cNvPicPr>
                            <a:picLocks noChangeAspect="1"/>
                          </pic:cNvPicPr>
                        </pic:nvPicPr>
                        <pic:blipFill>
                          <a:blip r:embed="rId20"/>
                          <a:stretch>
                            <a:fillRect/>
                          </a:stretch>
                        </pic:blipFill>
                        <pic:spPr>
                          <a:xfrm>
                            <a:off x="0" y="0"/>
                            <a:ext cx="2011045" cy="1983105"/>
                          </a:xfrm>
                          <a:prstGeom prst="rect">
                            <a:avLst/>
                          </a:prstGeom>
                        </pic:spPr>
                      </pic:pic>
                    </a:graphicData>
                  </a:graphic>
                </wp:inline>
              </w:drawing>
            </w:r>
            <w:r>
              <w:rPr>
                <w:rFonts w:hint="eastAsia" w:ascii="宋体" w:hAnsi="宋体"/>
                <w:bCs/>
                <w:sz w:val="24"/>
                <w:szCs w:val="24"/>
                <w:vertAlign w:val="baseline"/>
                <w:lang w:val="en-US" w:eastAsia="zh-CN"/>
              </w:rPr>
              <w:t xml:space="preserve">   </w:t>
            </w:r>
            <w:r>
              <w:rPr>
                <w:rFonts w:hint="default" w:ascii="宋体" w:hAnsi="宋体"/>
                <w:bCs/>
                <w:sz w:val="24"/>
                <w:szCs w:val="24"/>
                <w:vertAlign w:val="baseline"/>
                <w:lang w:val="en-US" w:eastAsia="zh-CN"/>
              </w:rPr>
              <w:drawing>
                <wp:inline distT="0" distB="0" distL="114300" distR="114300">
                  <wp:extent cx="1704975" cy="2028190"/>
                  <wp:effectExtent l="0" t="0" r="9525" b="10160"/>
                  <wp:docPr id="15" name="图片 15" descr="IMG_7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7126"/>
                          <pic:cNvPicPr>
                            <a:picLocks noChangeAspect="1"/>
                          </pic:cNvPicPr>
                        </pic:nvPicPr>
                        <pic:blipFill>
                          <a:blip r:embed="rId21"/>
                          <a:stretch>
                            <a:fillRect/>
                          </a:stretch>
                        </pic:blipFill>
                        <pic:spPr>
                          <a:xfrm>
                            <a:off x="0" y="0"/>
                            <a:ext cx="1704975" cy="2028190"/>
                          </a:xfrm>
                          <a:prstGeom prst="rect">
                            <a:avLst/>
                          </a:prstGeom>
                        </pic:spPr>
                      </pic:pic>
                    </a:graphicData>
                  </a:graphic>
                </wp:inline>
              </w:drawing>
            </w:r>
            <w:r>
              <w:rPr>
                <w:rFonts w:hint="eastAsia" w:ascii="宋体" w:hAnsi="宋体"/>
                <w:bCs/>
                <w:sz w:val="24"/>
                <w:szCs w:val="24"/>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4" w:type="dxa"/>
            <w:shd w:val="clear" w:color="auto" w:fill="auto"/>
            <w:vAlign w:val="top"/>
          </w:tcPr>
          <w:p>
            <w:pPr>
              <w:numPr>
                <w:ilvl w:val="0"/>
                <w:numId w:val="0"/>
              </w:numPr>
              <w:spacing w:before="124" w:beforeLines="40" w:line="360" w:lineRule="auto"/>
              <w:ind w:left="0" w:leftChars="0" w:firstLine="0" w:firstLineChars="0"/>
              <w:rPr>
                <w:rFonts w:hint="default" w:ascii="宋体" w:hAnsi="宋体" w:eastAsia="宋体" w:cs="Times New Roman"/>
                <w:bCs/>
                <w:kern w:val="2"/>
                <w:sz w:val="24"/>
                <w:szCs w:val="24"/>
                <w:vertAlign w:val="baseline"/>
                <w:lang w:val="en-US" w:eastAsia="zh-CN" w:bidi="ar-SA"/>
              </w:rPr>
            </w:pPr>
            <w:r>
              <w:rPr>
                <w:rFonts w:hint="eastAsia" w:ascii="宋体" w:hAnsi="宋体"/>
                <w:bCs/>
                <w:sz w:val="24"/>
                <w:szCs w:val="24"/>
                <w:vertAlign w:val="baseline"/>
                <w:lang w:val="en-US" w:eastAsia="zh-CN"/>
              </w:rPr>
              <w:t>给排水问题4、5</w:t>
            </w:r>
          </w:p>
        </w:tc>
        <w:tc>
          <w:tcPr>
            <w:tcW w:w="6630" w:type="dxa"/>
            <w:shd w:val="clear" w:color="auto" w:fill="auto"/>
            <w:vAlign w:val="top"/>
          </w:tcPr>
          <w:p>
            <w:pPr>
              <w:numPr>
                <w:ilvl w:val="0"/>
                <w:numId w:val="0"/>
              </w:numPr>
              <w:spacing w:before="124" w:beforeLines="40" w:line="360" w:lineRule="auto"/>
              <w:ind w:left="0" w:leftChars="0" w:firstLine="0" w:firstLineChars="0"/>
              <w:rPr>
                <w:rFonts w:hint="default" w:ascii="宋体" w:hAnsi="宋体" w:eastAsia="宋体" w:cs="Times New Roman"/>
                <w:bCs/>
                <w:kern w:val="2"/>
                <w:sz w:val="24"/>
                <w:szCs w:val="24"/>
                <w:vertAlign w:val="baseline"/>
                <w:lang w:val="en-US" w:eastAsia="zh-CN" w:bidi="ar-SA"/>
              </w:rPr>
            </w:pPr>
            <w:r>
              <w:rPr>
                <w:rFonts w:hint="default" w:ascii="宋体" w:hAnsi="宋体"/>
                <w:bCs/>
                <w:sz w:val="24"/>
                <w:szCs w:val="24"/>
                <w:vertAlign w:val="baseline"/>
                <w:lang w:val="en-US" w:eastAsia="zh-CN"/>
              </w:rPr>
              <w:drawing>
                <wp:inline distT="0" distB="0" distL="114300" distR="114300">
                  <wp:extent cx="1841500" cy="1935480"/>
                  <wp:effectExtent l="0" t="0" r="6350" b="7620"/>
                  <wp:docPr id="16" name="图片 16" descr="IMG_7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G_7122"/>
                          <pic:cNvPicPr>
                            <a:picLocks noChangeAspect="1"/>
                          </pic:cNvPicPr>
                        </pic:nvPicPr>
                        <pic:blipFill>
                          <a:blip r:embed="rId22"/>
                          <a:stretch>
                            <a:fillRect/>
                          </a:stretch>
                        </pic:blipFill>
                        <pic:spPr>
                          <a:xfrm>
                            <a:off x="0" y="0"/>
                            <a:ext cx="1841500" cy="1935480"/>
                          </a:xfrm>
                          <a:prstGeom prst="rect">
                            <a:avLst/>
                          </a:prstGeom>
                        </pic:spPr>
                      </pic:pic>
                    </a:graphicData>
                  </a:graphic>
                </wp:inline>
              </w:drawing>
            </w:r>
            <w:r>
              <w:rPr>
                <w:rFonts w:hint="eastAsia" w:ascii="宋体" w:hAnsi="宋体"/>
                <w:bCs/>
                <w:sz w:val="24"/>
                <w:szCs w:val="24"/>
                <w:vertAlign w:val="baseline"/>
                <w:lang w:val="en-US" w:eastAsia="zh-CN"/>
              </w:rPr>
              <w:t xml:space="preserve"> </w:t>
            </w:r>
            <w:r>
              <w:rPr>
                <w:rFonts w:hint="default" w:ascii="宋体" w:hAnsi="宋体"/>
                <w:bCs/>
                <w:sz w:val="24"/>
                <w:szCs w:val="24"/>
                <w:vertAlign w:val="baseline"/>
                <w:lang w:val="en-US" w:eastAsia="zh-CN"/>
              </w:rPr>
              <w:drawing>
                <wp:inline distT="0" distB="0" distL="114300" distR="114300">
                  <wp:extent cx="1915160" cy="1926590"/>
                  <wp:effectExtent l="0" t="0" r="8890" b="16510"/>
                  <wp:docPr id="17" name="图片 17" descr="IMG_7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7130"/>
                          <pic:cNvPicPr>
                            <a:picLocks noChangeAspect="1"/>
                          </pic:cNvPicPr>
                        </pic:nvPicPr>
                        <pic:blipFill>
                          <a:blip r:embed="rId23"/>
                          <a:stretch>
                            <a:fillRect/>
                          </a:stretch>
                        </pic:blipFill>
                        <pic:spPr>
                          <a:xfrm>
                            <a:off x="0" y="0"/>
                            <a:ext cx="1915160" cy="19265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34" w:type="dxa"/>
            <w:shd w:val="clear" w:color="auto" w:fill="auto"/>
            <w:vAlign w:val="top"/>
          </w:tcPr>
          <w:p>
            <w:pPr>
              <w:numPr>
                <w:ilvl w:val="0"/>
                <w:numId w:val="0"/>
              </w:numPr>
              <w:spacing w:before="124" w:beforeLines="40" w:line="360" w:lineRule="auto"/>
              <w:ind w:left="0" w:leftChars="0" w:firstLine="0" w:firstLineChars="0"/>
              <w:rPr>
                <w:rFonts w:hint="default" w:ascii="宋体" w:hAnsi="宋体"/>
                <w:bCs/>
                <w:sz w:val="24"/>
                <w:szCs w:val="24"/>
                <w:vertAlign w:val="baseline"/>
                <w:lang w:val="en-US" w:eastAsia="zh-CN"/>
              </w:rPr>
            </w:pPr>
            <w:r>
              <w:rPr>
                <w:rFonts w:hint="eastAsia" w:ascii="宋体" w:hAnsi="宋体"/>
                <w:bCs/>
                <w:sz w:val="24"/>
                <w:szCs w:val="24"/>
                <w:vertAlign w:val="baseline"/>
                <w:lang w:val="en-US" w:eastAsia="zh-CN"/>
              </w:rPr>
              <w:t>通风问题1</w:t>
            </w:r>
          </w:p>
        </w:tc>
        <w:tc>
          <w:tcPr>
            <w:tcW w:w="6630" w:type="dxa"/>
            <w:shd w:val="clear" w:color="auto" w:fill="auto"/>
            <w:vAlign w:val="top"/>
          </w:tcPr>
          <w:p>
            <w:pPr>
              <w:numPr>
                <w:ilvl w:val="0"/>
                <w:numId w:val="0"/>
              </w:numPr>
              <w:spacing w:before="124" w:beforeLines="40" w:line="360" w:lineRule="auto"/>
              <w:ind w:left="0" w:leftChars="0" w:firstLine="0" w:firstLineChars="0"/>
              <w:rPr>
                <w:rFonts w:hint="default" w:ascii="宋体" w:hAnsi="宋体"/>
                <w:bCs/>
                <w:sz w:val="24"/>
                <w:szCs w:val="24"/>
                <w:vertAlign w:val="baseline"/>
                <w:lang w:val="en-US" w:eastAsia="zh-CN"/>
              </w:rPr>
            </w:pPr>
            <w:r>
              <w:rPr>
                <w:rFonts w:hint="default" w:ascii="宋体" w:hAnsi="宋体"/>
                <w:bCs/>
                <w:sz w:val="24"/>
                <w:szCs w:val="24"/>
                <w:vertAlign w:val="baseline"/>
                <w:lang w:val="en-US" w:eastAsia="zh-CN"/>
              </w:rPr>
              <w:drawing>
                <wp:inline distT="0" distB="0" distL="114300" distR="114300">
                  <wp:extent cx="3804285" cy="3509645"/>
                  <wp:effectExtent l="0" t="0" r="5715" b="14605"/>
                  <wp:docPr id="10" name="图片 10" descr="微信图片_2024112810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微信图片_20241128105637"/>
                          <pic:cNvPicPr>
                            <a:picLocks noChangeAspect="1"/>
                          </pic:cNvPicPr>
                        </pic:nvPicPr>
                        <pic:blipFill>
                          <a:blip r:embed="rId24"/>
                          <a:stretch>
                            <a:fillRect/>
                          </a:stretch>
                        </pic:blipFill>
                        <pic:spPr>
                          <a:xfrm>
                            <a:off x="0" y="0"/>
                            <a:ext cx="3804285" cy="3509645"/>
                          </a:xfrm>
                          <a:prstGeom prst="rect">
                            <a:avLst/>
                          </a:prstGeom>
                        </pic:spPr>
                      </pic:pic>
                    </a:graphicData>
                  </a:graphic>
                </wp:inline>
              </w:drawing>
            </w:r>
          </w:p>
        </w:tc>
      </w:tr>
    </w:tbl>
    <w:p>
      <w:pPr>
        <w:numPr>
          <w:ilvl w:val="0"/>
          <w:numId w:val="0"/>
        </w:numPr>
        <w:spacing w:before="124" w:beforeLines="40" w:line="360" w:lineRule="auto"/>
        <w:ind w:leftChars="0"/>
        <w:rPr>
          <w:rFonts w:hint="default" w:ascii="宋体" w:hAnsi="宋体"/>
          <w:bCs/>
          <w:sz w:val="24"/>
          <w:szCs w:val="24"/>
          <w:lang w:val="en-US" w:eastAsia="zh-CN"/>
        </w:rPr>
      </w:pPr>
    </w:p>
    <w:p>
      <w:pPr>
        <w:spacing w:before="124" w:beforeLines="40" w:line="360" w:lineRule="auto"/>
        <w:rPr>
          <w:rFonts w:hint="eastAsia" w:ascii="宋体" w:hAnsi="宋体" w:cs="宋体"/>
          <w:b/>
          <w:bCs/>
          <w:kern w:val="28"/>
          <w:sz w:val="28"/>
          <w:szCs w:val="28"/>
        </w:rPr>
      </w:pPr>
      <w:r>
        <w:rPr>
          <w:rFonts w:hint="eastAsia" w:ascii="宋体" w:hAnsi="宋体" w:cs="宋体"/>
          <w:b/>
          <w:bCs/>
          <w:kern w:val="28"/>
          <w:sz w:val="28"/>
          <w:szCs w:val="28"/>
        </w:rPr>
        <w:t>三、</w:t>
      </w:r>
      <w:r>
        <w:rPr>
          <w:rFonts w:hint="eastAsia" w:ascii="宋体" w:hAnsi="宋体" w:cs="宋体"/>
          <w:b/>
          <w:bCs/>
          <w:kern w:val="28"/>
          <w:sz w:val="28"/>
          <w:szCs w:val="28"/>
          <w:lang w:val="en-US" w:eastAsia="zh-CN"/>
        </w:rPr>
        <w:t>整改工作</w:t>
      </w:r>
    </w:p>
    <w:p>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为达到人防</w:t>
      </w:r>
      <w:r>
        <w:rPr>
          <w:rFonts w:hint="eastAsia" w:ascii="宋体" w:hAnsi="宋体" w:cs="宋体"/>
          <w:color w:val="auto"/>
          <w:sz w:val="24"/>
          <w:szCs w:val="24"/>
          <w:lang w:val="en-US" w:eastAsia="zh-CN"/>
        </w:rPr>
        <w:t>规范及主管部门要求</w:t>
      </w:r>
      <w:r>
        <w:rPr>
          <w:rFonts w:hint="eastAsia" w:ascii="宋体" w:hAnsi="宋体" w:cs="宋体"/>
          <w:color w:val="auto"/>
          <w:sz w:val="24"/>
          <w:szCs w:val="24"/>
        </w:rPr>
        <w:t>，建议按以下几个方面进行整改及完善：</w:t>
      </w:r>
    </w:p>
    <w:p>
      <w:pPr>
        <w:numPr>
          <w:ilvl w:val="0"/>
          <w:numId w:val="3"/>
        </w:numPr>
        <w:spacing w:line="360" w:lineRule="auto"/>
        <w:ind w:leftChars="0"/>
        <w:rPr>
          <w:rFonts w:hint="eastAsia" w:ascii="宋体" w:hAnsi="宋体" w:cs="宋体"/>
          <w:b/>
          <w:bCs/>
          <w:color w:val="auto"/>
          <w:sz w:val="24"/>
          <w:szCs w:val="24"/>
        </w:rPr>
      </w:pPr>
      <w:r>
        <w:rPr>
          <w:rFonts w:hint="eastAsia" w:ascii="宋体" w:hAnsi="宋体" w:cs="宋体"/>
          <w:b/>
          <w:bCs/>
          <w:color w:val="auto"/>
          <w:sz w:val="24"/>
          <w:szCs w:val="24"/>
        </w:rPr>
        <w:t>人防</w:t>
      </w:r>
      <w:r>
        <w:rPr>
          <w:rFonts w:hint="eastAsia" w:ascii="宋体" w:hAnsi="宋体" w:cs="宋体"/>
          <w:b/>
          <w:bCs/>
          <w:color w:val="auto"/>
          <w:sz w:val="24"/>
          <w:szCs w:val="24"/>
          <w:lang w:val="en-US" w:eastAsia="zh-CN"/>
        </w:rPr>
        <w:t>土建</w:t>
      </w:r>
      <w:r>
        <w:rPr>
          <w:rFonts w:hint="eastAsia" w:ascii="宋体" w:hAnsi="宋体" w:cs="宋体"/>
          <w:b/>
          <w:bCs/>
          <w:color w:val="auto"/>
          <w:sz w:val="24"/>
          <w:szCs w:val="24"/>
        </w:rPr>
        <w:t>专业</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1、5、10号问题人防大门开启范围内混凝土垫层打掉，改为钢架铺装。</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2号问题门前消防管拆除，整改上移至人防门开启范围外接管。</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3、4、7、8号问题锈蚀的门框，门扇及门锁由人防设备厂家进行除锈处理，并重新刷防锈漆，且应每2年进行一次维护；密封胶条老化由人防设备厂家进行胶条更换，且应每2年进行一次维护。</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6号问题后开洞口需进行加固封堵，需根据原墙体配筋进行植筋加强，浇筑比原墙体混凝土高一个标号的混凝土封堵。</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9号问题顶板穿电缆桥架需拆除，在该位置洞口预埋对应管线数量的套管，根据原墙体配筋进行植筋加强，浇筑比原墙体混凝土高一个标号的混凝土封堵，封堵后电线电缆按一线一套管的原则接线。</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11号问题消防管道内穿的通讯管线需拆除，拆除后消防管道穿墙套管空隙需浇筑比原墙体混凝土高一个标号的混凝土封堵，建议通讯管线往2轴方向移4米，避开人防大门门框墙穿墙，需开洞口预埋套管后经套管穿墙。</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12号问题首层坡道出入口标志牌全部安装到位，具体要求如下：车辆出入口标志牌规格：长宽为150cm*50cm 。设置位置：固定在人防工程车辆出入口顶部上沿。设置要求：车辆出入口须设置安装车辆出入口标志牌。</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13号问题人防除尘滤毒室内不得平时作为办公使用，应移除平时使用功能物品。</w:t>
      </w:r>
    </w:p>
    <w:p>
      <w:pPr>
        <w:numPr>
          <w:ilvl w:val="0"/>
          <w:numId w:val="4"/>
        </w:numPr>
        <w:spacing w:line="360" w:lineRule="auto"/>
        <w:ind w:left="0" w:leftChars="0" w:firstLine="40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14号问题地下室多个位置存在消防水管穿越人防墙，人防顶板而无设置套管，需打开该洞口，设套管包围穿墙的水管，根据原墙体配筋进行植筋加强，浇筑比原墙体混凝土高一个标号的混凝土封堵。</w:t>
      </w:r>
    </w:p>
    <w:p>
      <w:pPr>
        <w:numPr>
          <w:ilvl w:val="0"/>
          <w:numId w:val="0"/>
        </w:numPr>
        <w:spacing w:line="360" w:lineRule="auto"/>
        <w:rPr>
          <w:rFonts w:hint="eastAsia" w:ascii="宋体" w:hAnsi="宋体" w:cs="宋体"/>
          <w:b/>
          <w:bCs w:val="0"/>
          <w:color w:val="auto"/>
          <w:kern w:val="28"/>
          <w:sz w:val="24"/>
          <w:szCs w:val="24"/>
        </w:rPr>
      </w:pPr>
      <w:r>
        <w:rPr>
          <w:rFonts w:hint="eastAsia" w:ascii="宋体" w:hAnsi="宋体" w:cs="宋体"/>
          <w:b/>
          <w:bCs w:val="0"/>
          <w:color w:val="auto"/>
          <w:kern w:val="28"/>
          <w:sz w:val="24"/>
          <w:szCs w:val="24"/>
          <w:lang w:val="en-US" w:eastAsia="zh-CN"/>
        </w:rPr>
        <w:t>（二）人防设备机电</w:t>
      </w:r>
      <w:r>
        <w:rPr>
          <w:rFonts w:hint="eastAsia" w:ascii="宋体" w:hAnsi="宋体" w:cs="宋体"/>
          <w:b/>
          <w:bCs w:val="0"/>
          <w:color w:val="auto"/>
          <w:kern w:val="28"/>
          <w:sz w:val="24"/>
          <w:szCs w:val="24"/>
        </w:rPr>
        <w:t>专业</w:t>
      </w:r>
    </w:p>
    <w:p>
      <w:pPr>
        <w:numPr>
          <w:ilvl w:val="0"/>
          <w:numId w:val="5"/>
        </w:numPr>
        <w:spacing w:line="360" w:lineRule="auto"/>
        <w:ind w:left="0" w:leftChars="0" w:firstLine="400" w:firstLineChars="0"/>
        <w:rPr>
          <w:rFonts w:hint="default" w:ascii="宋体" w:hAnsi="宋体" w:eastAsia="宋体" w:cs="宋体"/>
          <w:bCs/>
          <w:color w:val="auto"/>
          <w:kern w:val="28"/>
          <w:sz w:val="24"/>
          <w:szCs w:val="24"/>
          <w:lang w:val="en-US" w:eastAsia="zh-CN"/>
        </w:rPr>
      </w:pPr>
      <w:r>
        <w:rPr>
          <w:rFonts w:hint="eastAsia" w:ascii="宋体" w:hAnsi="宋体" w:cs="宋体"/>
          <w:bCs/>
          <w:color w:val="auto"/>
          <w:kern w:val="28"/>
          <w:sz w:val="24"/>
          <w:szCs w:val="24"/>
        </w:rPr>
        <w:t>穿人防墙体的水管</w:t>
      </w:r>
      <w:r>
        <w:rPr>
          <w:rFonts w:hint="eastAsia" w:ascii="宋体" w:hAnsi="宋体" w:cs="宋体"/>
          <w:bCs/>
          <w:color w:val="auto"/>
          <w:kern w:val="28"/>
          <w:sz w:val="24"/>
          <w:szCs w:val="24"/>
          <w:lang w:val="en-US" w:eastAsia="zh-CN"/>
        </w:rPr>
        <w:t>增设刚性防水套管。</w:t>
      </w:r>
    </w:p>
    <w:p>
      <w:pPr>
        <w:numPr>
          <w:ilvl w:val="0"/>
          <w:numId w:val="5"/>
        </w:numPr>
        <w:spacing w:line="360" w:lineRule="auto"/>
        <w:ind w:left="0" w:leftChars="0" w:firstLine="400" w:firstLineChars="0"/>
        <w:rPr>
          <w:rFonts w:hint="eastAsia" w:ascii="宋体" w:hAnsi="宋体" w:cs="宋体"/>
          <w:bCs/>
          <w:color w:val="auto"/>
          <w:kern w:val="28"/>
          <w:sz w:val="24"/>
          <w:szCs w:val="24"/>
        </w:rPr>
      </w:pPr>
      <w:r>
        <w:rPr>
          <w:rFonts w:hint="eastAsia" w:ascii="宋体" w:hAnsi="宋体" w:cs="宋体"/>
          <w:bCs/>
          <w:color w:val="auto"/>
          <w:kern w:val="28"/>
          <w:sz w:val="24"/>
          <w:szCs w:val="24"/>
        </w:rPr>
        <w:t>穿人防墙体的水管漏设阀门处应增设防护阀门，阀门安装有误的应调整防护阀门安装位置。</w:t>
      </w:r>
    </w:p>
    <w:p>
      <w:pPr>
        <w:numPr>
          <w:ilvl w:val="0"/>
          <w:numId w:val="5"/>
        </w:numPr>
        <w:spacing w:line="360" w:lineRule="auto"/>
        <w:ind w:left="0" w:leftChars="0" w:firstLine="400" w:firstLineChars="0"/>
        <w:rPr>
          <w:rFonts w:hint="eastAsia" w:ascii="宋体" w:hAnsi="宋体" w:cs="宋体"/>
          <w:bCs/>
          <w:color w:val="auto"/>
          <w:kern w:val="28"/>
          <w:sz w:val="24"/>
          <w:szCs w:val="24"/>
        </w:rPr>
      </w:pPr>
      <w:r>
        <w:rPr>
          <w:rFonts w:hint="eastAsia" w:ascii="宋体" w:hAnsi="宋体" w:cs="宋体"/>
          <w:bCs/>
          <w:color w:val="auto"/>
          <w:kern w:val="28"/>
          <w:sz w:val="24"/>
          <w:szCs w:val="24"/>
          <w:lang w:val="en-US" w:eastAsia="zh-CN"/>
        </w:rPr>
        <w:t>人防口部房间内及排入人防区的负二层地漏均应改为防爆地漏</w:t>
      </w:r>
      <w:r>
        <w:rPr>
          <w:rFonts w:hint="eastAsia" w:ascii="宋体" w:hAnsi="宋体" w:cs="宋体"/>
          <w:bCs/>
          <w:color w:val="auto"/>
          <w:kern w:val="28"/>
          <w:sz w:val="24"/>
          <w:szCs w:val="24"/>
        </w:rPr>
        <w:t>。</w:t>
      </w:r>
    </w:p>
    <w:p>
      <w:pPr>
        <w:numPr>
          <w:ilvl w:val="0"/>
          <w:numId w:val="5"/>
        </w:numPr>
        <w:spacing w:line="360" w:lineRule="auto"/>
        <w:ind w:left="0" w:leftChars="0" w:firstLine="400" w:firstLineChars="0"/>
        <w:rPr>
          <w:rFonts w:hint="eastAsia" w:ascii="宋体" w:hAnsi="宋体" w:cs="宋体"/>
          <w:bCs/>
          <w:color w:val="auto"/>
          <w:kern w:val="28"/>
          <w:sz w:val="24"/>
          <w:szCs w:val="24"/>
          <w:lang w:val="en-US" w:eastAsia="zh-CN"/>
        </w:rPr>
      </w:pPr>
      <w:r>
        <w:rPr>
          <w:rFonts w:hint="eastAsia" w:ascii="宋体" w:hAnsi="宋体" w:cs="宋体"/>
          <w:bCs/>
          <w:color w:val="auto"/>
          <w:kern w:val="28"/>
          <w:sz w:val="24"/>
          <w:szCs w:val="24"/>
          <w:lang w:val="en-US" w:eastAsia="zh-CN"/>
        </w:rPr>
        <w:t>检测第一、三人防口部外人防集水井被掩盖，需要保持集水井可正常使用。</w:t>
      </w:r>
    </w:p>
    <w:p>
      <w:pPr>
        <w:numPr>
          <w:ilvl w:val="0"/>
          <w:numId w:val="5"/>
        </w:numPr>
        <w:spacing w:line="360" w:lineRule="auto"/>
        <w:ind w:left="0" w:leftChars="0" w:firstLine="400" w:firstLineChars="0"/>
        <w:rPr>
          <w:rFonts w:hint="default" w:ascii="宋体" w:hAnsi="宋体" w:cs="宋体"/>
          <w:bCs/>
          <w:color w:val="auto"/>
          <w:kern w:val="28"/>
          <w:sz w:val="24"/>
          <w:szCs w:val="24"/>
          <w:lang w:val="en-US" w:eastAsia="zh-CN"/>
        </w:rPr>
      </w:pPr>
      <w:r>
        <w:rPr>
          <w:rFonts w:hint="eastAsia" w:ascii="宋体" w:hAnsi="宋体" w:cs="宋体"/>
          <w:bCs/>
          <w:color w:val="auto"/>
          <w:kern w:val="28"/>
          <w:sz w:val="24"/>
          <w:szCs w:val="24"/>
          <w:lang w:val="en-US" w:eastAsia="zh-CN"/>
        </w:rPr>
        <w:t>风管待人防门开启后，在现有墙体两端风管尽头做变径处理，穿过人防门，临战转换时拆除此段变径风管，关闭人防门。</w:t>
      </w:r>
    </w:p>
    <w:p>
      <w:pPr>
        <w:widowControl w:val="0"/>
        <w:numPr>
          <w:ilvl w:val="0"/>
          <w:numId w:val="0"/>
        </w:numPr>
        <w:spacing w:line="360" w:lineRule="auto"/>
        <w:jc w:val="both"/>
        <w:rPr>
          <w:rFonts w:hint="eastAsia" w:ascii="宋体" w:hAnsi="宋体" w:cs="宋体"/>
          <w:bCs/>
          <w:color w:val="auto"/>
          <w:kern w:val="28"/>
          <w:sz w:val="24"/>
          <w:szCs w:val="24"/>
          <w:lang w:val="en-US" w:eastAsia="zh-CN"/>
        </w:rPr>
      </w:pPr>
    </w:p>
    <w:p>
      <w:pPr>
        <w:widowControl w:val="0"/>
        <w:numPr>
          <w:ilvl w:val="0"/>
          <w:numId w:val="0"/>
        </w:numPr>
        <w:spacing w:line="360" w:lineRule="auto"/>
        <w:jc w:val="both"/>
        <w:rPr>
          <w:rFonts w:hint="eastAsia" w:ascii="宋体" w:hAnsi="宋体" w:cs="宋体"/>
          <w:bCs/>
          <w:color w:val="auto"/>
          <w:kern w:val="28"/>
          <w:sz w:val="24"/>
          <w:szCs w:val="24"/>
          <w:lang w:val="en-US" w:eastAsia="zh-CN"/>
        </w:rPr>
      </w:pPr>
    </w:p>
    <w:p>
      <w:pPr>
        <w:widowControl w:val="0"/>
        <w:numPr>
          <w:ilvl w:val="0"/>
          <w:numId w:val="0"/>
        </w:numPr>
        <w:spacing w:line="360" w:lineRule="auto"/>
        <w:jc w:val="both"/>
        <w:rPr>
          <w:rFonts w:hint="eastAsia" w:ascii="宋体" w:hAnsi="宋体" w:cs="宋体"/>
          <w:bCs/>
          <w:color w:val="auto"/>
          <w:kern w:val="28"/>
          <w:sz w:val="24"/>
          <w:szCs w:val="24"/>
          <w:lang w:val="en-US" w:eastAsia="zh-CN"/>
        </w:rPr>
      </w:pPr>
    </w:p>
    <w:p>
      <w:pPr>
        <w:widowControl w:val="0"/>
        <w:numPr>
          <w:ilvl w:val="0"/>
          <w:numId w:val="0"/>
        </w:numPr>
        <w:spacing w:line="360" w:lineRule="auto"/>
        <w:jc w:val="both"/>
        <w:rPr>
          <w:rFonts w:hint="eastAsia" w:ascii="宋体" w:hAnsi="宋体" w:cs="宋体"/>
          <w:bCs/>
          <w:color w:val="auto"/>
          <w:kern w:val="28"/>
          <w:sz w:val="24"/>
          <w:szCs w:val="24"/>
          <w:lang w:val="en-US" w:eastAsia="zh-CN"/>
        </w:rPr>
        <w:sectPr>
          <w:headerReference r:id="rId3" w:type="default"/>
          <w:footerReference r:id="rId4" w:type="default"/>
          <w:footerReference r:id="rId5" w:type="even"/>
          <w:pgSz w:w="11906" w:h="16838"/>
          <w:pgMar w:top="1440" w:right="1080" w:bottom="1440" w:left="1080" w:header="680" w:footer="851" w:gutter="0"/>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pPr>
    <w:r>
      <w:rPr>
        <w:rStyle w:val="7"/>
        <w:rFonts w:hint="eastAsia"/>
      </w:rPr>
      <w:t xml:space="preserve">  </w:t>
    </w:r>
  </w:p>
  <w:p>
    <w:pPr>
      <w:pStyle w:val="3"/>
      <w:ind w:firstLine="7455" w:firstLineChars="3550"/>
      <w:jc w:val="both"/>
      <w:rPr>
        <w:rFonts w:ascii="宋体" w:hAnsi="宋体"/>
        <w:sz w:val="21"/>
      </w:rPr>
    </w:pPr>
    <w:r>
      <w:rPr>
        <w:rFonts w:hint="eastAsia" w:ascii="宋体" w:hAnsi="宋体"/>
        <w:kern w:val="0"/>
        <w:sz w:val="21"/>
      </w:rPr>
      <w:t>第</w:t>
    </w:r>
    <w:r>
      <w:rPr>
        <w:rFonts w:ascii="宋体" w:hAnsi="宋体"/>
        <w:kern w:val="0"/>
        <w:sz w:val="21"/>
      </w:rPr>
      <w:t xml:space="preserve"> </w:t>
    </w:r>
    <w:r>
      <w:rPr>
        <w:rFonts w:ascii="宋体" w:hAnsi="宋体"/>
        <w:kern w:val="0"/>
        <w:sz w:val="21"/>
      </w:rPr>
      <w:fldChar w:fldCharType="begin"/>
    </w:r>
    <w:r>
      <w:rPr>
        <w:rFonts w:ascii="宋体" w:hAnsi="宋体"/>
        <w:kern w:val="0"/>
        <w:sz w:val="21"/>
      </w:rPr>
      <w:instrText xml:space="preserve"> PAGE </w:instrText>
    </w:r>
    <w:r>
      <w:rPr>
        <w:rFonts w:ascii="宋体" w:hAnsi="宋体"/>
        <w:kern w:val="0"/>
        <w:sz w:val="21"/>
      </w:rPr>
      <w:fldChar w:fldCharType="separate"/>
    </w:r>
    <w:r>
      <w:rPr>
        <w:rFonts w:ascii="宋体" w:hAnsi="宋体"/>
        <w:kern w:val="0"/>
        <w:sz w:val="21"/>
      </w:rPr>
      <w:t>55</w:t>
    </w:r>
    <w:r>
      <w:rPr>
        <w:rFonts w:ascii="宋体" w:hAnsi="宋体"/>
        <w:kern w:val="0"/>
        <w:sz w:val="21"/>
      </w:rPr>
      <w:fldChar w:fldCharType="end"/>
    </w:r>
    <w:r>
      <w:rPr>
        <w:rFonts w:ascii="宋体" w:hAnsi="宋体"/>
        <w:kern w:val="0"/>
        <w:sz w:val="21"/>
      </w:rPr>
      <w:t xml:space="preserve"> </w:t>
    </w:r>
    <w:r>
      <w:rPr>
        <w:rFonts w:hint="eastAsia" w:ascii="宋体" w:hAnsi="宋体"/>
        <w:kern w:val="0"/>
        <w:sz w:val="21"/>
      </w:rPr>
      <w:t>页</w:t>
    </w:r>
    <w:r>
      <w:rPr>
        <w:rFonts w:ascii="宋体" w:hAnsi="宋体"/>
        <w:kern w:val="0"/>
        <w:sz w:val="21"/>
      </w:rPr>
      <w:t xml:space="preserve"> </w:t>
    </w:r>
    <w:r>
      <w:rPr>
        <w:rFonts w:hint="eastAsia" w:ascii="宋体" w:hAnsi="宋体"/>
        <w:kern w:val="0"/>
        <w:sz w:val="21"/>
      </w:rPr>
      <w:t>共</w:t>
    </w:r>
    <w:r>
      <w:rPr>
        <w:rFonts w:ascii="宋体" w:hAnsi="宋体"/>
        <w:kern w:val="0"/>
        <w:sz w:val="21"/>
      </w:rPr>
      <w:t xml:space="preserve"> </w:t>
    </w:r>
    <w:r>
      <w:rPr>
        <w:rFonts w:hint="eastAsia" w:ascii="宋体" w:hAnsi="宋体"/>
        <w:kern w:val="0"/>
        <w:sz w:val="21"/>
        <w:lang w:val="en-US" w:eastAsia="zh-CN"/>
      </w:rPr>
      <w:t>10</w:t>
    </w:r>
    <w:r>
      <w:rPr>
        <w:rFonts w:hint="eastAsia" w:ascii="宋体" w:hAnsi="宋体"/>
        <w:kern w:val="0"/>
        <w:sz w:val="21"/>
      </w:rPr>
      <w:t>页</w:t>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pPr>
    <w:r>
      <w:fldChar w:fldCharType="begin"/>
    </w:r>
    <w:r>
      <w:rPr>
        <w:rStyle w:val="7"/>
      </w:rPr>
      <w:instrText xml:space="preserve">PAGE  </w:instrText>
    </w:r>
    <w:r>
      <w:fldChar w:fldCharType="separate"/>
    </w:r>
    <w:r>
      <w:rPr>
        <w:rStyle w:val="7"/>
      </w:rPr>
      <w:t>1</w:t>
    </w:r>
    <w:r>
      <w:fldChar w:fldCharType="end"/>
    </w:r>
  </w:p>
  <w:p>
    <w:pPr>
      <w:pStyle w:val="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hint="eastAsia" w:eastAsia="宋体"/>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86C43"/>
    <w:multiLevelType w:val="singleLevel"/>
    <w:tmpl w:val="96286C43"/>
    <w:lvl w:ilvl="0" w:tentative="0">
      <w:start w:val="1"/>
      <w:numFmt w:val="decimal"/>
      <w:suff w:val="nothing"/>
      <w:lvlText w:val="%1．"/>
      <w:lvlJc w:val="left"/>
      <w:pPr>
        <w:ind w:left="0" w:firstLine="400"/>
      </w:pPr>
      <w:rPr>
        <w:rFonts w:hint="default"/>
      </w:rPr>
    </w:lvl>
  </w:abstractNum>
  <w:abstractNum w:abstractNumId="1">
    <w:nsid w:val="C01BF9E7"/>
    <w:multiLevelType w:val="singleLevel"/>
    <w:tmpl w:val="C01BF9E7"/>
    <w:lvl w:ilvl="0" w:tentative="0">
      <w:start w:val="1"/>
      <w:numFmt w:val="decimal"/>
      <w:suff w:val="nothing"/>
      <w:lvlText w:val="%1）"/>
      <w:lvlJc w:val="left"/>
    </w:lvl>
  </w:abstractNum>
  <w:abstractNum w:abstractNumId="2">
    <w:nsid w:val="DAFD0349"/>
    <w:multiLevelType w:val="singleLevel"/>
    <w:tmpl w:val="DAFD0349"/>
    <w:lvl w:ilvl="0" w:tentative="0">
      <w:start w:val="2"/>
      <w:numFmt w:val="decimal"/>
      <w:lvlText w:val="%1."/>
      <w:lvlJc w:val="left"/>
      <w:pPr>
        <w:tabs>
          <w:tab w:val="left" w:pos="312"/>
        </w:tabs>
      </w:pPr>
    </w:lvl>
  </w:abstractNum>
  <w:abstractNum w:abstractNumId="3">
    <w:nsid w:val="F4ECDDAA"/>
    <w:multiLevelType w:val="singleLevel"/>
    <w:tmpl w:val="F4ECDDAA"/>
    <w:lvl w:ilvl="0" w:tentative="0">
      <w:start w:val="1"/>
      <w:numFmt w:val="decimal"/>
      <w:suff w:val="nothing"/>
      <w:lvlText w:val="%1．"/>
      <w:lvlJc w:val="left"/>
      <w:pPr>
        <w:ind w:left="0" w:firstLine="400"/>
      </w:pPr>
      <w:rPr>
        <w:rFonts w:hint="default"/>
      </w:rPr>
    </w:lvl>
  </w:abstractNum>
  <w:abstractNum w:abstractNumId="4">
    <w:nsid w:val="189EBE04"/>
    <w:multiLevelType w:val="singleLevel"/>
    <w:tmpl w:val="189EBE04"/>
    <w:lvl w:ilvl="0" w:tentative="0">
      <w:start w:val="1"/>
      <w:numFmt w:val="chineseCounting"/>
      <w:suff w:val="nothing"/>
      <w:lvlText w:val="（%1）"/>
      <w:lvlJc w:val="left"/>
      <w:rPr>
        <w:rFonts w:hint="eastAsia"/>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2B3CBE"/>
    <w:rsid w:val="097E0879"/>
    <w:rsid w:val="3A417D7B"/>
    <w:rsid w:val="5E4C2B6E"/>
    <w:rsid w:val="7E2B3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rPr>
  </w:style>
  <w:style w:type="table" w:styleId="5">
    <w:name w:val="Table Grid"/>
    <w:basedOn w:val="4"/>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page number"/>
    <w:semiHidden/>
    <w:qFormat/>
    <w:uiPriority w:val="0"/>
  </w:style>
  <w:style w:type="paragraph" w:customStyle="1" w:styleId="8">
    <w:name w:val="p"/>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DY</Company>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2025-02-26T07:55:00Z</dcterms:created>
  <dc:creator>刘书含</dc:creator>
  <cp:lastModifiedBy>刘书含</cp:lastModifiedBy>
  <dcterms:modified xsi:type="dcterms:W3CDTF">2025-02-26T07:56:58Z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AF4CF7695E784EB7B28C61A67C346744</vt:lpwstr>
  </property>
</Properties>
</file>