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南网数字集团女职工职场形象提升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活动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采购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报价单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</w:p>
    <w:p/>
    <w:tbl>
      <w:tblPr>
        <w:tblStyle w:val="3"/>
        <w:tblW w:w="1399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083"/>
        <w:gridCol w:w="3100"/>
        <w:gridCol w:w="721"/>
        <w:gridCol w:w="1083"/>
        <w:gridCol w:w="1321"/>
        <w:gridCol w:w="1259"/>
        <w:gridCol w:w="1360"/>
        <w:gridCol w:w="343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tblHeader/>
        </w:trPr>
        <w:tc>
          <w:tcPr>
            <w:tcW w:w="13995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女职工职场形象提升服务报价单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tblHeader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31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服务项目</w:t>
            </w:r>
          </w:p>
        </w:tc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数量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单价限额（元）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总额限额（元）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报价单价（元）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报价总额（元）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策划服务</w:t>
            </w:r>
          </w:p>
        </w:tc>
        <w:tc>
          <w:tcPr>
            <w:tcW w:w="3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活动统筹服务费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5000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符合甲方要求。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8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宣传服务</w:t>
            </w:r>
          </w:p>
        </w:tc>
        <w:tc>
          <w:tcPr>
            <w:tcW w:w="3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女职工形象提升指南宣传手册设计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符合甲方要求。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8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3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女职工形象提升指南宣传手册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印刷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B5铜版纸彩印。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08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3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主题线上H5宣传海报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符合甲方要求。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08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3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KT版背景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符合甲方要求。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08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3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720" w:firstLineChars="30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新闻宣传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符合甲方要求。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直播服务</w:t>
            </w:r>
          </w:p>
        </w:tc>
        <w:tc>
          <w:tcPr>
            <w:tcW w:w="3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活动当天：会场现场直播、摄像摄影，专业人员现场支撑等相关工作。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7000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21000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每场活动各1场直播，符合甲方要求。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后勤保障</w:t>
            </w:r>
          </w:p>
        </w:tc>
        <w:tc>
          <w:tcPr>
            <w:tcW w:w="3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后勤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工作人员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物资运输</w:t>
            </w:r>
          </w:p>
        </w:tc>
        <w:tc>
          <w:tcPr>
            <w:tcW w:w="3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物资运输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550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6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47100</w:t>
            </w:r>
          </w:p>
        </w:tc>
        <w:tc>
          <w:tcPr>
            <w:tcW w:w="1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bookmarkStart w:id="0" w:name="_GoBack"/>
      <w:bookmarkEnd w:id="0"/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9FFC39A"/>
    <w:rsid w:val="0E779C20"/>
    <w:rsid w:val="19FDE7D4"/>
    <w:rsid w:val="2FFF8CA7"/>
    <w:rsid w:val="37F726E7"/>
    <w:rsid w:val="3EC820EF"/>
    <w:rsid w:val="5EE92298"/>
    <w:rsid w:val="75BE4158"/>
    <w:rsid w:val="7ACE2C96"/>
    <w:rsid w:val="7BFE20D3"/>
    <w:rsid w:val="9A7F6DD0"/>
    <w:rsid w:val="A5FBDC69"/>
    <w:rsid w:val="B1B8DC5A"/>
    <w:rsid w:val="BFFB4235"/>
    <w:rsid w:val="CE961889"/>
    <w:rsid w:val="CEFFA015"/>
    <w:rsid w:val="DD5F3B0D"/>
    <w:rsid w:val="DFFF324E"/>
    <w:rsid w:val="EF538786"/>
    <w:rsid w:val="EF5E96F1"/>
    <w:rsid w:val="F0BFE471"/>
    <w:rsid w:val="F1FE0935"/>
    <w:rsid w:val="F537A707"/>
    <w:rsid w:val="F7FF765C"/>
    <w:rsid w:val="F9FFC39A"/>
    <w:rsid w:val="FCEEBFDA"/>
    <w:rsid w:val="FDDF382E"/>
    <w:rsid w:val="FDFAB461"/>
    <w:rsid w:val="FDFFEDA8"/>
    <w:rsid w:val="FFC9B4EB"/>
    <w:rsid w:val="FFCE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tabs>
        <w:tab w:val="left" w:pos="360"/>
      </w:tabs>
      <w:ind w:firstLine="643" w:firstLineChars="200"/>
    </w:pPr>
    <w:rPr>
      <w:rFonts w:cs="仿宋_GB2312"/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Office_11.8.2.9450_F1E327BC-269C-435d-A152-05C5408002CA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2025-03-22T15:36:00Z</dcterms:created>
  <dc:creator>刘竹青</dc:creator>
  <cp:lastModifiedBy>刘竹青</cp:lastModifiedBy>
  <dcterms:modified xsi:type="dcterms:W3CDTF">2025-03-28T16:33:39Z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2052-11.8.2.9450</vt:lpwstr>
  </property>
  <property fmtid="{D5CDD505-2E9C-101B-9397-08002B2CF9AE}" pid="3" name="ICV">
    <vt:lpwstr>70DB292ADB761F1E64C5DB67BC07B181_41</vt:lpwstr>
  </property>
</Properties>
</file>