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南方电网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供应链（云南）有限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公司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2025年知识产权委托代理服务项目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黑体" w:hAnsi="黑体" w:eastAsia="黑体" w:cs="黑体"/>
          <w:sz w:val="32"/>
          <w:szCs w:val="32"/>
        </w:rPr>
        <w:t>一、项目概况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 项目背景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为高效完成南方电网公司及下属单位零星知识产权申请、维权及管理工作，需通过公开比选具备专业资质的代理机构，提供标准化、高质量的全流程服务。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适用范围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适用于南方电网区域内电网规划、电力设备研发、信息技术应用等领域产生的专利、商标、著作权等知识产权的代理服务。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二、采购内容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2"/>
        <w:gridCol w:w="3988"/>
        <w:gridCol w:w="2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服务类别</w:t>
            </w:r>
          </w:p>
        </w:tc>
        <w:tc>
          <w:tcPr>
            <w:tcW w:w="39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具体内容</w:t>
            </w:r>
          </w:p>
        </w:tc>
        <w:tc>
          <w:tcPr>
            <w:tcW w:w="2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频次/要求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专利代理</w:t>
            </w:r>
          </w:p>
        </w:tc>
        <w:tc>
          <w:tcPr>
            <w:tcW w:w="39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专利申请撰写、审查意见答复、专利权维护、专利导航分析</w:t>
            </w:r>
          </w:p>
        </w:tc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单项申请不超过20项/季度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商标代理</w:t>
            </w:r>
          </w:p>
        </w:tc>
        <w:tc>
          <w:tcPr>
            <w:tcW w:w="39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商标注册申请、异议答辩、续展变更、品牌维权</w:t>
            </w:r>
          </w:p>
        </w:tc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年度基础服务+紧急需求响应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br w:type="textWrapping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著作权登记</w:t>
            </w:r>
          </w:p>
        </w:tc>
        <w:tc>
          <w:tcPr>
            <w:tcW w:w="39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软件著作权、作品著作权登记及侵权监测 </w:t>
            </w:r>
          </w:p>
        </w:tc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按项目需求灵活对接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br w:type="textWrapping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其他服务</w:t>
            </w:r>
          </w:p>
        </w:tc>
        <w:tc>
          <w:tcPr>
            <w:tcW w:w="39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技术秘密管理咨询、知识产权纠纷调解、政策研究与培训 </w:t>
            </w:r>
          </w:p>
        </w:tc>
        <w:tc>
          <w:tcPr>
            <w:tcW w:w="284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定制化专项服务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三、供应商资格要求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基本资质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具有合法有效的营业执照，经营范围包含“知识产权代理”或“专利代理”；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至少拥有5名以上专职专利代理师/商标代理人，团队成员须持有国家知识产权局颁发的资格证书；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 近三年无重大违法违规记录，财务状况良好（需提供近两年审计报告）。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行业经验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 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1.相关行业服务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案例：需提供3个具备与所服务的知识产权相关的代理案例（需附合同复印件）；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 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2.</w:t>
      </w:r>
      <w:r>
        <w:rPr>
          <w:rFonts w:hint="eastAsia" w:ascii="仿宋_GB2312" w:hAnsi="仿宋_GB2312" w:eastAsia="仿宋_GB2312" w:cs="仿宋_GB2312"/>
          <w:sz w:val="32"/>
          <w:szCs w:val="32"/>
        </w:rPr>
        <w:t> 服务能力：承诺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sz w:val="32"/>
          <w:szCs w:val="32"/>
        </w:rPr>
        <w:t>小时内响应紧急需求。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技术能力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1.</w:t>
      </w:r>
      <w:r>
        <w:rPr>
          <w:rFonts w:hint="eastAsia" w:ascii="仿宋_GB2312" w:hAnsi="仿宋_GB2312" w:eastAsia="仿宋_GB2312" w:cs="仿宋_GB2312"/>
          <w:sz w:val="32"/>
          <w:szCs w:val="32"/>
        </w:rPr>
        <w:t>配备专业检索数据库（如WIPO全球数据库、中国专利公布公告系统）及信息化管理系统；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2.</w:t>
      </w:r>
      <w:r>
        <w:rPr>
          <w:rFonts w:hint="eastAsia" w:ascii="仿宋_GB2312" w:hAnsi="仿宋_GB2312" w:eastAsia="仿宋_GB2312" w:cs="仿宋_GB2312"/>
          <w:sz w:val="32"/>
          <w:szCs w:val="32"/>
        </w:rPr>
        <w:t> 按要求签订保密协议。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四、服务要求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质量标准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1.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申请文件：专利申请文件需通过国家知识产权局初审，驳回率≤10%（以过去三年数据为准）；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2.</w:t>
      </w:r>
      <w:r>
        <w:rPr>
          <w:rFonts w:hint="eastAsia" w:ascii="仿宋_GB2312" w:hAnsi="仿宋_GB2312" w:eastAsia="仿宋_GB2312" w:cs="仿宋_GB2312"/>
          <w:sz w:val="32"/>
          <w:szCs w:val="32"/>
        </w:rPr>
        <w:t>时效性：常规专利申请从受理到提交不超过15个工作日，加急项目需在7个工作日内完成；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3.</w:t>
      </w:r>
      <w:r>
        <w:rPr>
          <w:rFonts w:hint="eastAsia" w:ascii="仿宋_GB2312" w:hAnsi="仿宋_GB2312" w:eastAsia="仿宋_GB2312" w:cs="仿宋_GB2312"/>
          <w:sz w:val="32"/>
          <w:szCs w:val="32"/>
        </w:rPr>
        <w:t> 保密要求：签署《保密协议》，涉密项目需单独签订《保密承诺书》，数据传输使用加密渠道。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 服务流程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需求提交 → 方案设计 → 材料审核 → 官方申报 → 进程跟踪 → 结果反馈 → 归档管理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每项服务需提交《服务进度表》及阶段性成果报告，客户签字确认后方可进入下一阶段。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 售后支持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1.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提供12个月免费咨询服务，包括政策变动解读、年费缴纳提醒等服务；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2.</w:t>
      </w:r>
      <w:r>
        <w:rPr>
          <w:rFonts w:hint="eastAsia" w:ascii="仿宋_GB2312" w:hAnsi="仿宋_GB2312" w:eastAsia="仿宋_GB2312" w:cs="仿宋_GB2312"/>
          <w:sz w:val="32"/>
          <w:szCs w:val="32"/>
        </w:rPr>
        <w:t>对未授权项目免费补充一次修改或重新申报（因委托人原因导致的除外）。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、附件清单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《供应商资格证明文件》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《近三年服务业绩清单》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《服务报价单》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《保密协议》模板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A4CA1"/>
    <w:rsid w:val="02107C21"/>
    <w:rsid w:val="02B656E2"/>
    <w:rsid w:val="03920A2D"/>
    <w:rsid w:val="03CA307A"/>
    <w:rsid w:val="03CD3531"/>
    <w:rsid w:val="069B4A87"/>
    <w:rsid w:val="06B90DD0"/>
    <w:rsid w:val="070A0E4C"/>
    <w:rsid w:val="07C35932"/>
    <w:rsid w:val="0814341F"/>
    <w:rsid w:val="082127D3"/>
    <w:rsid w:val="0881338E"/>
    <w:rsid w:val="08B5797C"/>
    <w:rsid w:val="09141023"/>
    <w:rsid w:val="0B706868"/>
    <w:rsid w:val="0C5E4415"/>
    <w:rsid w:val="0D927DF5"/>
    <w:rsid w:val="0EBA04A4"/>
    <w:rsid w:val="10231CF5"/>
    <w:rsid w:val="10D227E6"/>
    <w:rsid w:val="13024772"/>
    <w:rsid w:val="132452B1"/>
    <w:rsid w:val="13F20F88"/>
    <w:rsid w:val="146436B3"/>
    <w:rsid w:val="15083AC2"/>
    <w:rsid w:val="16C4274E"/>
    <w:rsid w:val="178D7324"/>
    <w:rsid w:val="183F6F6C"/>
    <w:rsid w:val="19402C82"/>
    <w:rsid w:val="1A215F97"/>
    <w:rsid w:val="1A5D39EA"/>
    <w:rsid w:val="1B950733"/>
    <w:rsid w:val="1D7E3555"/>
    <w:rsid w:val="1E512680"/>
    <w:rsid w:val="1E863292"/>
    <w:rsid w:val="1F2C455A"/>
    <w:rsid w:val="21D3786B"/>
    <w:rsid w:val="244F4868"/>
    <w:rsid w:val="24D72DCC"/>
    <w:rsid w:val="25551AD2"/>
    <w:rsid w:val="25BB158B"/>
    <w:rsid w:val="27785C5A"/>
    <w:rsid w:val="27AE36DE"/>
    <w:rsid w:val="27BC1CA2"/>
    <w:rsid w:val="27D335BB"/>
    <w:rsid w:val="27EC42FC"/>
    <w:rsid w:val="299C04E9"/>
    <w:rsid w:val="2A544915"/>
    <w:rsid w:val="2B372313"/>
    <w:rsid w:val="2CC03D60"/>
    <w:rsid w:val="2D106EBD"/>
    <w:rsid w:val="2FB449A7"/>
    <w:rsid w:val="30D028E8"/>
    <w:rsid w:val="319D2CD5"/>
    <w:rsid w:val="31FE4F2D"/>
    <w:rsid w:val="32196BEF"/>
    <w:rsid w:val="32F75212"/>
    <w:rsid w:val="33101EEB"/>
    <w:rsid w:val="33695D45"/>
    <w:rsid w:val="33815202"/>
    <w:rsid w:val="33B85CAE"/>
    <w:rsid w:val="33BE178B"/>
    <w:rsid w:val="33CB63A6"/>
    <w:rsid w:val="34650653"/>
    <w:rsid w:val="34661293"/>
    <w:rsid w:val="35D34231"/>
    <w:rsid w:val="36B243EC"/>
    <w:rsid w:val="37A20646"/>
    <w:rsid w:val="38DD0BBF"/>
    <w:rsid w:val="39C622B7"/>
    <w:rsid w:val="3AFF142C"/>
    <w:rsid w:val="3CDB1FF8"/>
    <w:rsid w:val="3DB32A9E"/>
    <w:rsid w:val="3DDE74B0"/>
    <w:rsid w:val="3E2D16F0"/>
    <w:rsid w:val="3E945FEC"/>
    <w:rsid w:val="3EC856BA"/>
    <w:rsid w:val="3F5A6A7C"/>
    <w:rsid w:val="40144FC1"/>
    <w:rsid w:val="40B52AC1"/>
    <w:rsid w:val="427D41EE"/>
    <w:rsid w:val="42D45934"/>
    <w:rsid w:val="42D6461D"/>
    <w:rsid w:val="43C93909"/>
    <w:rsid w:val="44EC33BD"/>
    <w:rsid w:val="46C130EC"/>
    <w:rsid w:val="47F97C39"/>
    <w:rsid w:val="498E66E5"/>
    <w:rsid w:val="4A9D398D"/>
    <w:rsid w:val="4BB45B54"/>
    <w:rsid w:val="4CE050F3"/>
    <w:rsid w:val="4DD10F2D"/>
    <w:rsid w:val="4EA85F6E"/>
    <w:rsid w:val="4EBD7FD7"/>
    <w:rsid w:val="5047315A"/>
    <w:rsid w:val="54221205"/>
    <w:rsid w:val="54BD4864"/>
    <w:rsid w:val="56E57E85"/>
    <w:rsid w:val="58E04439"/>
    <w:rsid w:val="597053EE"/>
    <w:rsid w:val="59A70DD1"/>
    <w:rsid w:val="5A1F4042"/>
    <w:rsid w:val="5D296DB9"/>
    <w:rsid w:val="5D8642F4"/>
    <w:rsid w:val="5DB16A88"/>
    <w:rsid w:val="5DBF50F9"/>
    <w:rsid w:val="5DFA1164"/>
    <w:rsid w:val="5E416BCE"/>
    <w:rsid w:val="5E6C0E28"/>
    <w:rsid w:val="5F0D4DE9"/>
    <w:rsid w:val="5F9D71F2"/>
    <w:rsid w:val="606E032D"/>
    <w:rsid w:val="609566E3"/>
    <w:rsid w:val="60D31454"/>
    <w:rsid w:val="61F81DB2"/>
    <w:rsid w:val="63004174"/>
    <w:rsid w:val="6308322A"/>
    <w:rsid w:val="632833EA"/>
    <w:rsid w:val="646B09D5"/>
    <w:rsid w:val="655C15D2"/>
    <w:rsid w:val="65890813"/>
    <w:rsid w:val="65895A15"/>
    <w:rsid w:val="65EF44B4"/>
    <w:rsid w:val="666F7693"/>
    <w:rsid w:val="66D175FB"/>
    <w:rsid w:val="66F5320A"/>
    <w:rsid w:val="6706549A"/>
    <w:rsid w:val="670E18FE"/>
    <w:rsid w:val="674B2A37"/>
    <w:rsid w:val="67BF2E76"/>
    <w:rsid w:val="68577D82"/>
    <w:rsid w:val="685F7159"/>
    <w:rsid w:val="69CD59DD"/>
    <w:rsid w:val="6A517A06"/>
    <w:rsid w:val="6A59068C"/>
    <w:rsid w:val="6A9A3105"/>
    <w:rsid w:val="6BBF1AE8"/>
    <w:rsid w:val="6D05445C"/>
    <w:rsid w:val="6D3410C9"/>
    <w:rsid w:val="6D896347"/>
    <w:rsid w:val="6F5B6471"/>
    <w:rsid w:val="70540528"/>
    <w:rsid w:val="720F463F"/>
    <w:rsid w:val="726C48AB"/>
    <w:rsid w:val="73681A3F"/>
    <w:rsid w:val="747551E7"/>
    <w:rsid w:val="74D56F1C"/>
    <w:rsid w:val="76A25B39"/>
    <w:rsid w:val="785A1E00"/>
    <w:rsid w:val="79304FEC"/>
    <w:rsid w:val="798E676F"/>
    <w:rsid w:val="7A167D80"/>
    <w:rsid w:val="7AA10B98"/>
    <w:rsid w:val="7ACE4D5D"/>
    <w:rsid w:val="7B110E9B"/>
    <w:rsid w:val="7BC64D23"/>
    <w:rsid w:val="7D2237C8"/>
    <w:rsid w:val="7E7769D6"/>
    <w:rsid w:val="7F96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2022-07-20T07:06:00Z</dcterms:created>
  <dc:creator>yndw</dc:creator>
  <cp:lastModifiedBy>郭玟显</cp:lastModifiedBy>
  <dcterms:modified xsi:type="dcterms:W3CDTF">2025-03-25T08:31:09Z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7F9AA3B4D373405BA5F14AF5EC8EBD59</vt:lpwstr>
  </property>
</Properties>
</file>