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北海供电局2025年测绘零星采购项目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服务要求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left"/>
        <w:textAlignment w:val="auto"/>
        <w:rPr>
          <w:rFonts w:hint="default" w:ascii="仿宋_GB2312" w:hAnsi="仿宋_GB2312" w:eastAsia="仿宋_GB2312" w:cs="仿宋_GB2312"/>
          <w:sz w:val="32"/>
          <w:szCs w:val="4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黑体" w:hAnsi="黑体" w:eastAsia="黑体" w:cs="黑体"/>
          <w:sz w:val="32"/>
          <w:szCs w:val="40"/>
          <w:lang w:val="en-US" w:eastAsia="zh-CN"/>
        </w:rPr>
        <w:t>一、</w:t>
      </w:r>
      <w:r>
        <w:rPr>
          <w:rFonts w:hint="eastAsia" w:ascii="黑体" w:hAnsi="黑体" w:eastAsia="黑体" w:cs="黑体"/>
          <w:sz w:val="32"/>
          <w:szCs w:val="40"/>
          <w:lang w:eastAsia="zh-CN"/>
        </w:rPr>
        <w:t>项目名称</w:t>
      </w:r>
      <w:r>
        <w:rPr>
          <w:rFonts w:hint="eastAsia" w:ascii="黑体" w:hAnsi="黑体" w:eastAsia="黑体" w:cs="黑体"/>
          <w:sz w:val="32"/>
          <w:szCs w:val="40"/>
        </w:rPr>
        <w:t>：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北海供电局2025年测绘零星采购项目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黑体" w:hAnsi="黑体" w:eastAsia="黑体" w:cs="黑体"/>
          <w:sz w:val="32"/>
          <w:szCs w:val="40"/>
          <w:lang w:val="en-US" w:eastAsia="zh-CN"/>
        </w:rPr>
        <w:t>二、</w:t>
      </w:r>
      <w:r>
        <w:rPr>
          <w:rFonts w:hint="eastAsia" w:ascii="黑体" w:hAnsi="黑体" w:eastAsia="黑体" w:cs="黑体"/>
          <w:sz w:val="32"/>
          <w:szCs w:val="40"/>
        </w:rPr>
        <w:t>服务事项：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对北海供电局新增、扩建和改造的办公、生产场所绿化面积、房屋总建筑面积、房屋占地面积、土地面积、公共场所面积等进行测绘，并出具测绘成果（含测绘报告和测绘图）。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40"/>
        </w:rPr>
      </w:pPr>
      <w:r>
        <w:rPr>
          <w:rFonts w:hint="eastAsia" w:ascii="黑体" w:hAnsi="黑体" w:eastAsia="黑体" w:cs="黑体"/>
          <w:sz w:val="32"/>
          <w:szCs w:val="40"/>
          <w:lang w:val="en-US" w:eastAsia="zh-CN"/>
        </w:rPr>
        <w:t>三、</w:t>
      </w:r>
      <w:r>
        <w:rPr>
          <w:rFonts w:hint="eastAsia" w:ascii="黑体" w:hAnsi="黑体" w:eastAsia="黑体" w:cs="黑体"/>
          <w:sz w:val="32"/>
          <w:szCs w:val="40"/>
        </w:rPr>
        <w:t>服务</w:t>
      </w:r>
      <w:r>
        <w:rPr>
          <w:rFonts w:hint="eastAsia" w:ascii="黑体" w:hAnsi="黑体" w:eastAsia="黑体" w:cs="黑体"/>
          <w:sz w:val="32"/>
          <w:szCs w:val="40"/>
          <w:lang w:eastAsia="zh-CN"/>
        </w:rPr>
        <w:t>范围、期限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（一）服务范围：对220kV铁山变电站扩建、220kV禄罗（东岸）变电站、110kV碧海（白虎头）变电站、110kV石头岭变电站、110kV银东变电站、110kV营盘变电站、110kV赤江变电站、涠洲供电分局等地块进行测量，服务范围有变化时，以实际测量地块为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（二）服务期限：自合同签订起至2025年12月31日。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40"/>
        </w:rPr>
      </w:pPr>
      <w:r>
        <w:rPr>
          <w:rFonts w:hint="eastAsia" w:ascii="黑体" w:hAnsi="黑体" w:eastAsia="黑体" w:cs="黑体"/>
          <w:sz w:val="32"/>
          <w:szCs w:val="40"/>
          <w:lang w:val="en-US" w:eastAsia="zh-CN"/>
        </w:rPr>
        <w:t>四、取费依据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sz w:val="32"/>
          <w:szCs w:val="40"/>
        </w:rPr>
        <w:t>收费依据参照中华人民共和国财政部、国家测绘局关于印发《测绘生产成本费用定额》及有关细则的通知（财建〔2009〕17号）工程测量</w:t>
      </w: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专业（</w:t>
      </w:r>
      <w:r>
        <w:rPr>
          <w:rFonts w:hint="eastAsia" w:ascii="仿宋_GB2312" w:hAnsi="仿宋_GB2312" w:eastAsia="仿宋_GB2312" w:cs="仿宋_GB2312"/>
          <w:sz w:val="32"/>
          <w:szCs w:val="40"/>
        </w:rPr>
        <w:t>工业建筑、工业区1</w:t>
      </w:r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:</w:t>
      </w:r>
      <w:r>
        <w:rPr>
          <w:rFonts w:hint="eastAsia" w:ascii="仿宋_GB2312" w:hAnsi="仿宋_GB2312" w:eastAsia="仿宋_GB2312" w:cs="仿宋_GB2312"/>
          <w:sz w:val="32"/>
          <w:szCs w:val="40"/>
        </w:rPr>
        <w:t>500</w:t>
      </w: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）测绘生产成本费用定额计算</w:t>
      </w:r>
      <w:r>
        <w:rPr>
          <w:rFonts w:hint="eastAsia" w:ascii="仿宋_GB2312" w:hAnsi="仿宋_GB2312" w:eastAsia="仿宋_GB2312" w:cs="仿宋_GB2312"/>
          <w:sz w:val="32"/>
          <w:szCs w:val="40"/>
        </w:rPr>
        <w:t>标准。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40"/>
        </w:rPr>
      </w:pPr>
      <w:r>
        <w:rPr>
          <w:rFonts w:hint="eastAsia" w:ascii="黑体" w:hAnsi="黑体" w:eastAsia="黑体" w:cs="黑体"/>
          <w:sz w:val="32"/>
          <w:szCs w:val="40"/>
          <w:lang w:val="en-US" w:eastAsia="zh-CN"/>
        </w:rPr>
        <w:t>五、安全与保密要求</w:t>
      </w:r>
    </w:p>
    <w:p>
      <w:pPr>
        <w:pStyle w:val="5"/>
        <w:shd w:val="clear" w:color="auto" w:fill="FFFFFF"/>
        <w:spacing w:before="0" w:beforeAutospacing="0" w:after="0" w:afterAutospacing="0" w:line="350" w:lineRule="atLeast"/>
        <w:ind w:firstLine="640" w:firstLineChars="200"/>
        <w:jc w:val="both"/>
        <w:rPr>
          <w:rFonts w:hint="default" w:ascii="仿宋_GB2312" w:hAnsi="仿宋_GB2312" w:eastAsia="仿宋_GB2312" w:cs="仿宋_GB2312"/>
          <w:kern w:val="2"/>
          <w:sz w:val="32"/>
          <w:szCs w:val="40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40"/>
          <w:lang w:val="en-US" w:eastAsia="zh-CN" w:bidi="ar-SA"/>
        </w:rPr>
        <w:t>（一）</w:t>
      </w: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安全要求：</w:t>
      </w:r>
      <w:r>
        <w:rPr>
          <w:rFonts w:hint="eastAsia" w:ascii="仿宋_GB2312" w:hAnsi="仿宋_GB2312" w:eastAsia="仿宋_GB2312" w:cs="仿宋_GB2312"/>
          <w:sz w:val="32"/>
          <w:szCs w:val="40"/>
        </w:rPr>
        <w:t>在测绘过程中，</w:t>
      </w: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中标人</w:t>
      </w:r>
      <w:r>
        <w:rPr>
          <w:rFonts w:hint="eastAsia" w:ascii="仿宋_GB2312" w:hAnsi="仿宋_GB2312" w:eastAsia="仿宋_GB2312" w:cs="仿宋_GB2312"/>
          <w:sz w:val="32"/>
          <w:szCs w:val="40"/>
        </w:rPr>
        <w:t>应严格遵守安全生产规定，确保测绘人员的安全和健康。</w:t>
      </w:r>
    </w:p>
    <w:p>
      <w:pPr>
        <w:pStyle w:val="5"/>
        <w:shd w:val="clear" w:color="auto" w:fill="FFFFFF"/>
        <w:spacing w:before="0" w:beforeAutospacing="0" w:after="0" w:afterAutospacing="0" w:line="350" w:lineRule="atLeast"/>
        <w:ind w:firstLine="640" w:firstLineChars="200"/>
        <w:jc w:val="both"/>
        <w:rPr>
          <w:rFonts w:hint="eastAsia" w:ascii="仿宋_GB2312" w:hAnsi="仿宋_GB2312" w:eastAsia="仿宋_GB2312" w:cs="仿宋_GB2312"/>
          <w:kern w:val="2"/>
          <w:sz w:val="32"/>
          <w:szCs w:val="40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40"/>
          <w:lang w:val="en-US" w:eastAsia="zh-CN" w:bidi="ar-SA"/>
        </w:rPr>
        <w:t>（二）保密要求：中标人</w:t>
      </w:r>
      <w:r>
        <w:rPr>
          <w:rFonts w:hint="eastAsia" w:ascii="仿宋_GB2312" w:hAnsi="仿宋_GB2312" w:eastAsia="仿宋_GB2312" w:cs="仿宋_GB2312"/>
          <w:sz w:val="32"/>
          <w:szCs w:val="40"/>
        </w:rPr>
        <w:t>对测绘成果和数据实行严格的保密措施，防止数据泄露和滥用</w:t>
      </w: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，</w:t>
      </w:r>
      <w:r>
        <w:rPr>
          <w:rFonts w:hint="eastAsia" w:ascii="仿宋_GB2312" w:hAnsi="仿宋_GB2312" w:eastAsia="仿宋_GB2312" w:cs="仿宋_GB2312"/>
          <w:kern w:val="2"/>
          <w:sz w:val="32"/>
          <w:szCs w:val="40"/>
          <w:lang w:val="en-US" w:eastAsia="zh-CN" w:bidi="ar-SA"/>
        </w:rPr>
        <w:t>与招标人签订保证信息安全的保密协议，不得截留和向第三方泄露所涉及权证、资料的内容、信息及最终形成的各类数据，确保数据信息的安全保密，若有违反，依据《中华人民共和国保守国家秘密法》追究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40"/>
        </w:rPr>
      </w:pPr>
      <w:r>
        <w:rPr>
          <w:rFonts w:hint="eastAsia" w:ascii="黑体" w:hAnsi="黑体" w:eastAsia="黑体" w:cs="黑体"/>
          <w:sz w:val="32"/>
          <w:szCs w:val="40"/>
          <w:lang w:val="en-US" w:eastAsia="zh-CN"/>
        </w:rPr>
        <w:t>六、其他</w:t>
      </w:r>
      <w:r>
        <w:rPr>
          <w:rFonts w:hint="eastAsia" w:ascii="黑体" w:hAnsi="黑体" w:eastAsia="黑体" w:cs="黑体"/>
          <w:sz w:val="32"/>
          <w:szCs w:val="40"/>
        </w:rPr>
        <w:t>：</w:t>
      </w:r>
    </w:p>
    <w:p>
      <w:pPr>
        <w:spacing w:line="360" w:lineRule="auto"/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40"/>
          <w:lang w:val="en-US" w:eastAsia="zh-CN" w:bidi="ar-SA"/>
        </w:rPr>
        <w:t>成交单位人员差旅、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kern w:val="2"/>
          <w:sz w:val="32"/>
          <w:szCs w:val="40"/>
          <w:lang w:val="en-US" w:eastAsia="zh-CN" w:bidi="ar-SA"/>
        </w:rPr>
        <w:t>食宿费自理。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sz w:val="22"/>
                        <w:szCs w:val="22"/>
                      </w:rPr>
                    </w:pPr>
                    <w:r>
                      <w:rPr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1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E40DEB"/>
    <w:rsid w:val="14AB1989"/>
    <w:rsid w:val="14F4295A"/>
    <w:rsid w:val="15045D1F"/>
    <w:rsid w:val="18E40DEB"/>
    <w:rsid w:val="1981657D"/>
    <w:rsid w:val="1E1A7AA3"/>
    <w:rsid w:val="292A497C"/>
    <w:rsid w:val="2B3E30FF"/>
    <w:rsid w:val="2DDF416D"/>
    <w:rsid w:val="348C3153"/>
    <w:rsid w:val="372474D4"/>
    <w:rsid w:val="3B7F6232"/>
    <w:rsid w:val="3C215F30"/>
    <w:rsid w:val="3CD12A0D"/>
    <w:rsid w:val="3D334693"/>
    <w:rsid w:val="3DA4197B"/>
    <w:rsid w:val="40F2748B"/>
    <w:rsid w:val="461F05C4"/>
    <w:rsid w:val="478D40A6"/>
    <w:rsid w:val="5335663A"/>
    <w:rsid w:val="6CE8573C"/>
    <w:rsid w:val="6DE1763B"/>
    <w:rsid w:val="706C423B"/>
    <w:rsid w:val="745D7B9C"/>
    <w:rsid w:val="78623E63"/>
    <w:rsid w:val="78707CA6"/>
    <w:rsid w:val="7A191D72"/>
    <w:rsid w:val="7FC76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 w:line="360" w:lineRule="auto"/>
      <w:jc w:val="left"/>
    </w:pPr>
    <w:rPr>
      <w:rFonts w:ascii="宋体" w:hAnsi="宋体" w:eastAsia="宋体" w:cs="Times New Roman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2024-07-16T07:45:00Z</dcterms:created>
  <dc:creator>laoxianling.bh</dc:creator>
  <cp:lastModifiedBy>综合服务中心文书</cp:lastModifiedBy>
  <dcterms:modified xsi:type="dcterms:W3CDTF">2025-04-28T08:57:43Z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5CAC286D0C1141FA92182813301D44FF</vt:lpwstr>
  </property>
</Properties>
</file>