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864049">
      <w:pPr>
        <w:jc w:val="center"/>
        <w:rPr>
          <w:b/>
          <w:sz w:val="52"/>
          <w:szCs w:val="22"/>
        </w:rPr>
      </w:pPr>
      <w:bookmarkStart w:id="0" w:name="_Toc114028927"/>
      <w:bookmarkStart w:id="1" w:name="_Toc183578143"/>
      <w:bookmarkStart w:id="2" w:name="_Toc131168595"/>
      <w:bookmarkStart w:id="3" w:name="_Toc131133981"/>
      <w:bookmarkStart w:id="4" w:name="_Toc131134226"/>
      <w:bookmarkStart w:id="5" w:name="_Toc131134327"/>
      <w:r>
        <w:rPr>
          <w:b/>
          <w:sz w:val="52"/>
          <w:szCs w:val="22"/>
        </w:rPr>
        <w:drawing>
          <wp:anchor distT="0" distB="0" distL="114300" distR="114300" simplePos="0" relativeHeight="251659264" behindDoc="1" locked="0" layoutInCell="1" allowOverlap="1">
            <wp:simplePos x="0" y="0"/>
            <wp:positionH relativeFrom="column">
              <wp:posOffset>-1488440</wp:posOffset>
            </wp:positionH>
            <wp:positionV relativeFrom="paragraph">
              <wp:posOffset>-875665</wp:posOffset>
            </wp:positionV>
            <wp:extent cx="7548880" cy="2686050"/>
            <wp:effectExtent l="0" t="0" r="10160" b="11430"/>
            <wp:wrapTight wrapText="bothSides">
              <wp:wrapPolygon>
                <wp:start x="-23" y="0"/>
                <wp:lineTo x="-23" y="21525"/>
                <wp:lineTo x="21600" y="21525"/>
                <wp:lineTo x="21600" y="0"/>
                <wp:lineTo x="-23" y="0"/>
              </wp:wrapPolygon>
            </wp:wrapTight>
            <wp:docPr id="1" name="图片 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模板-3"/>
                    <pic:cNvPicPr>
                      <a:picLocks noChangeAspect="1"/>
                    </pic:cNvPicPr>
                  </pic:nvPicPr>
                  <pic:blipFill>
                    <a:blip r:embed="rId12"/>
                    <a:srcRect l="578" t="1855" r="478"/>
                    <a:stretch>
                      <a:fillRect/>
                    </a:stretch>
                  </pic:blipFill>
                  <pic:spPr>
                    <a:xfrm>
                      <a:off x="0" y="0"/>
                      <a:ext cx="7548880" cy="2686050"/>
                    </a:xfrm>
                    <a:prstGeom prst="rect">
                      <a:avLst/>
                    </a:prstGeom>
                    <a:noFill/>
                    <a:ln>
                      <a:noFill/>
                    </a:ln>
                  </pic:spPr>
                </pic:pic>
              </a:graphicData>
            </a:graphic>
          </wp:anchor>
        </w:drawing>
      </w:r>
      <w:r>
        <w:rPr>
          <w:rFonts w:hint="eastAsia"/>
          <w:b/>
          <w:sz w:val="52"/>
          <w:szCs w:val="22"/>
        </w:rPr>
        <w:t>变电生产安全准入装置</w:t>
      </w:r>
    </w:p>
    <w:p w14:paraId="3571AE88">
      <w:pPr>
        <w:jc w:val="center"/>
        <w:rPr>
          <w:b/>
          <w:sz w:val="52"/>
          <w:szCs w:val="22"/>
        </w:rPr>
      </w:pPr>
      <w:r>
        <w:rPr>
          <w:rFonts w:hint="eastAsia"/>
          <w:b/>
          <w:sz w:val="52"/>
          <w:szCs w:val="22"/>
        </w:rPr>
        <w:t>技术规范书</w:t>
      </w:r>
    </w:p>
    <w:p w14:paraId="1C7C5113">
      <w:pPr>
        <w:jc w:val="center"/>
        <w:rPr>
          <w:b/>
          <w:sz w:val="52"/>
          <w:szCs w:val="22"/>
        </w:rPr>
      </w:pPr>
      <w:r>
        <w:rPr>
          <w:rFonts w:hint="eastAsia"/>
          <w:b/>
          <w:sz w:val="52"/>
          <w:szCs w:val="22"/>
        </w:rPr>
        <w:t>（专用部分）</w:t>
      </w:r>
    </w:p>
    <w:p w14:paraId="463E65A9">
      <w:pPr>
        <w:spacing w:before="624" w:beforeLines="200"/>
        <w:jc w:val="center"/>
        <w:rPr>
          <w:rFonts w:ascii="宋体" w:hAnsi="宋体"/>
          <w:b/>
          <w:sz w:val="52"/>
          <w:szCs w:val="24"/>
        </w:rPr>
      </w:pPr>
    </w:p>
    <w:p w14:paraId="3E13D673">
      <w:pPr>
        <w:spacing w:before="624" w:beforeLines="200"/>
        <w:jc w:val="center"/>
        <w:rPr>
          <w:rFonts w:ascii="宋体" w:hAnsi="宋体"/>
          <w:b/>
          <w:sz w:val="52"/>
          <w:szCs w:val="24"/>
        </w:rPr>
      </w:pPr>
    </w:p>
    <w:p w14:paraId="53B1B8BD">
      <w:pPr>
        <w:spacing w:before="624" w:beforeLines="200"/>
        <w:jc w:val="center"/>
        <w:rPr>
          <w:rFonts w:ascii="宋体" w:hAnsi="宋体"/>
          <w:b/>
          <w:sz w:val="36"/>
        </w:rPr>
      </w:pPr>
      <w:r>
        <w:rPr>
          <w:rFonts w:hint="eastAsia" w:ascii="宋体" w:hAnsi="宋体"/>
          <w:b/>
          <w:sz w:val="36"/>
        </w:rPr>
        <w:t>版本号：2024版V1.0</w:t>
      </w:r>
    </w:p>
    <w:p w14:paraId="0D725AA4">
      <w:pPr>
        <w:ind w:left="2518" w:hanging="108"/>
        <w:rPr>
          <w:rFonts w:ascii="宋体" w:hAnsi="宋体"/>
          <w:b/>
          <w:sz w:val="36"/>
        </w:rPr>
      </w:pPr>
      <w:r>
        <w:rPr>
          <w:rFonts w:hint="eastAsia" w:ascii="宋体" w:hAnsi="宋体"/>
          <w:b/>
          <w:sz w:val="36"/>
        </w:rPr>
        <w:t xml:space="preserve"> </w:t>
      </w:r>
    </w:p>
    <w:p w14:paraId="59F3D63A">
      <w:pPr>
        <w:ind w:left="2518" w:hanging="108"/>
        <w:rPr>
          <w:rFonts w:ascii="宋体" w:hAnsi="宋体"/>
          <w:b/>
          <w:sz w:val="36"/>
        </w:rPr>
      </w:pPr>
    </w:p>
    <w:p w14:paraId="3F15CD2C">
      <w:pPr>
        <w:ind w:left="2518" w:hanging="108"/>
        <w:rPr>
          <w:rFonts w:ascii="宋体" w:hAnsi="宋体"/>
          <w:b/>
          <w:sz w:val="36"/>
        </w:rPr>
      </w:pPr>
    </w:p>
    <w:p w14:paraId="62D4ACC5">
      <w:pPr>
        <w:jc w:val="center"/>
        <w:rPr>
          <w:rFonts w:ascii="宋体" w:hAnsi="宋体"/>
          <w:b/>
          <w:spacing w:val="20"/>
          <w:w w:val="135"/>
          <w:sz w:val="30"/>
          <w:szCs w:val="24"/>
        </w:rPr>
      </w:pPr>
      <w:r>
        <w:rPr>
          <w:rFonts w:hint="eastAsia" w:ascii="宋体" w:hAnsi="宋体"/>
          <w:b/>
          <w:spacing w:val="20"/>
          <w:w w:val="135"/>
          <w:sz w:val="30"/>
          <w:szCs w:val="24"/>
        </w:rPr>
        <w:t>中国南方电网有限责任公司</w:t>
      </w:r>
    </w:p>
    <w:p w14:paraId="2A9F76C4">
      <w:pPr>
        <w:spacing w:before="312" w:beforeLines="100" w:line="560" w:lineRule="exact"/>
        <w:ind w:left="850"/>
        <w:jc w:val="center"/>
        <w:rPr>
          <w:rFonts w:ascii="宋体" w:hAnsi="宋体"/>
          <w:bCs/>
          <w:sz w:val="44"/>
          <w:szCs w:val="44"/>
        </w:rPr>
      </w:pPr>
      <w:r>
        <w:rPr>
          <w:rFonts w:hint="eastAsia" w:ascii="宋体" w:hAnsi="宋体"/>
          <w:b/>
          <w:spacing w:val="20"/>
          <w:w w:val="135"/>
          <w:sz w:val="30"/>
          <w:szCs w:val="24"/>
        </w:rPr>
        <w:t>2024年</w:t>
      </w:r>
      <w:r>
        <w:rPr>
          <w:rFonts w:ascii="宋体" w:hAnsi="宋体"/>
          <w:b/>
          <w:spacing w:val="20"/>
          <w:w w:val="135"/>
          <w:sz w:val="30"/>
          <w:szCs w:val="24"/>
        </w:rPr>
        <w:t>0</w:t>
      </w:r>
      <w:r>
        <w:rPr>
          <w:rFonts w:hint="eastAsia" w:ascii="宋体" w:hAnsi="宋体"/>
          <w:b/>
          <w:spacing w:val="20"/>
          <w:w w:val="135"/>
          <w:sz w:val="30"/>
          <w:szCs w:val="24"/>
        </w:rPr>
        <w:t>1月</w:t>
      </w:r>
      <w:r>
        <w:rPr>
          <w:rFonts w:hint="eastAsia" w:ascii="宋体" w:hAnsi="宋体"/>
          <w:b/>
          <w:spacing w:val="20"/>
          <w:w w:val="135"/>
          <w:sz w:val="16"/>
          <w:szCs w:val="21"/>
        </w:rPr>
        <w:t xml:space="preserve">  </w:t>
      </w:r>
      <w:r>
        <w:rPr>
          <w:rFonts w:ascii="宋体" w:hAnsi="宋体"/>
          <w:szCs w:val="21"/>
        </w:rPr>
        <w:br w:type="page"/>
      </w:r>
      <w:bookmarkEnd w:id="0"/>
      <w:bookmarkEnd w:id="1"/>
      <w:bookmarkEnd w:id="2"/>
      <w:bookmarkEnd w:id="3"/>
      <w:bookmarkEnd w:id="4"/>
      <w:bookmarkEnd w:id="5"/>
      <w:r>
        <w:rPr>
          <w:rFonts w:hint="eastAsia" w:ascii="宋体" w:hAnsi="宋体" w:cs="方正小标宋_GBK"/>
          <w:bCs/>
          <w:sz w:val="44"/>
          <w:szCs w:val="44"/>
        </w:rPr>
        <w:t>知识产权声明</w:t>
      </w:r>
    </w:p>
    <w:p w14:paraId="1BBA77EB">
      <w:pPr>
        <w:spacing w:line="560" w:lineRule="exact"/>
        <w:ind w:left="851"/>
        <w:jc w:val="center"/>
        <w:rPr>
          <w:rFonts w:ascii="宋体" w:hAnsi="宋体"/>
          <w:b/>
          <w:sz w:val="32"/>
          <w:szCs w:val="32"/>
        </w:rPr>
      </w:pPr>
    </w:p>
    <w:p w14:paraId="4EBBA269">
      <w:pPr>
        <w:spacing w:line="560" w:lineRule="exact"/>
        <w:ind w:left="850" w:firstLine="640" w:firstLineChars="200"/>
        <w:rPr>
          <w:rFonts w:ascii="宋体" w:hAnsi="宋体" w:cs="仿宋_GB2312"/>
          <w:sz w:val="32"/>
          <w:szCs w:val="32"/>
        </w:rPr>
      </w:pPr>
      <w:r>
        <w:rPr>
          <w:rFonts w:hint="eastAsia" w:ascii="宋体" w:hAnsi="宋体" w:cs="仿宋_GB2312"/>
          <w:sz w:val="32"/>
          <w:szCs w:val="32"/>
        </w:rPr>
        <w:t>南方电网公司拥有本作品的知识产权，未经南方电网公司书面许可，任何单位和个人不得擅自使用（包括但不限于复制、发行、转载、通过信息网络传播等），否则，南方电网公司将依法追究法律责任。</w:t>
      </w:r>
    </w:p>
    <w:p w14:paraId="3A2409B6">
      <w:pPr>
        <w:spacing w:line="560" w:lineRule="exact"/>
        <w:ind w:left="850"/>
        <w:rPr>
          <w:rFonts w:ascii="宋体" w:hAnsi="宋体"/>
          <w:sz w:val="28"/>
          <w:szCs w:val="28"/>
        </w:rPr>
      </w:pPr>
    </w:p>
    <w:p w14:paraId="2E0B6A5C">
      <w:pPr>
        <w:spacing w:line="560" w:lineRule="exact"/>
        <w:ind w:left="851" w:firstLine="560"/>
        <w:rPr>
          <w:rFonts w:ascii="宋体" w:hAnsi="宋体"/>
          <w:sz w:val="28"/>
          <w:szCs w:val="28"/>
        </w:rPr>
      </w:pPr>
    </w:p>
    <w:p w14:paraId="2DABC723">
      <w:pPr>
        <w:spacing w:line="560" w:lineRule="exact"/>
        <w:ind w:left="851"/>
        <w:jc w:val="center"/>
        <w:rPr>
          <w:rFonts w:ascii="宋体" w:hAnsi="宋体" w:cs="Trebuchet MS"/>
          <w:sz w:val="44"/>
          <w:szCs w:val="44"/>
        </w:rPr>
      </w:pPr>
      <w:r>
        <w:rPr>
          <w:rFonts w:ascii="宋体" w:hAnsi="宋体" w:cs="Trebuchet MS"/>
          <w:sz w:val="44"/>
          <w:szCs w:val="44"/>
        </w:rPr>
        <w:t>Intellectual Property Rights Statement</w:t>
      </w:r>
    </w:p>
    <w:p w14:paraId="72B4AB2E">
      <w:pPr>
        <w:spacing w:line="560" w:lineRule="exact"/>
        <w:ind w:left="851" w:firstLine="640"/>
        <w:rPr>
          <w:rFonts w:ascii="宋体" w:hAnsi="宋体"/>
          <w:sz w:val="32"/>
          <w:szCs w:val="32"/>
        </w:rPr>
      </w:pPr>
    </w:p>
    <w:p w14:paraId="6D246CA5">
      <w:pPr>
        <w:spacing w:line="560" w:lineRule="exact"/>
        <w:ind w:left="851" w:firstLine="640"/>
        <w:rPr>
          <w:rFonts w:ascii="宋体" w:hAnsi="宋体"/>
          <w:sz w:val="32"/>
          <w:szCs w:val="32"/>
        </w:rPr>
      </w:pPr>
      <w:r>
        <w:rPr>
          <w:rFonts w:ascii="宋体" w:hAnsi="宋体"/>
          <w:sz w:val="32"/>
          <w:szCs w:val="32"/>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14:paraId="77DF12CD">
      <w:pPr>
        <w:spacing w:line="360" w:lineRule="auto"/>
        <w:jc w:val="center"/>
        <w:rPr>
          <w:rFonts w:ascii="宋体" w:hAnsi="宋体"/>
          <w:sz w:val="32"/>
          <w:szCs w:val="28"/>
        </w:rPr>
      </w:pPr>
      <w:r>
        <w:rPr>
          <w:rFonts w:ascii="宋体" w:hAnsi="宋体"/>
          <w:szCs w:val="21"/>
        </w:rPr>
        <w:br w:type="page"/>
      </w:r>
      <w:r>
        <w:rPr>
          <w:rFonts w:hint="eastAsia" w:ascii="宋体" w:hAnsi="宋体"/>
          <w:sz w:val="32"/>
          <w:szCs w:val="28"/>
        </w:rPr>
        <w:t>本技术规范书适用</w:t>
      </w:r>
      <w:r>
        <w:rPr>
          <w:rFonts w:ascii="宋体" w:hAnsi="宋体"/>
          <w:sz w:val="32"/>
          <w:szCs w:val="28"/>
        </w:rPr>
        <w:t>的物资品类型号</w:t>
      </w:r>
    </w:p>
    <w:tbl>
      <w:tblPr>
        <w:tblStyle w:val="8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5530"/>
        <w:gridCol w:w="1632"/>
      </w:tblGrid>
      <w:tr w14:paraId="2C5C9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31D88374">
            <w:pPr>
              <w:jc w:val="center"/>
              <w:rPr>
                <w:rFonts w:ascii="宋体" w:hAnsi="宋体"/>
                <w:sz w:val="24"/>
              </w:rPr>
            </w:pPr>
            <w:r>
              <w:rPr>
                <w:rFonts w:ascii="宋体" w:hAnsi="宋体"/>
                <w:sz w:val="24"/>
              </w:rPr>
              <w:t>序号</w:t>
            </w:r>
          </w:p>
        </w:tc>
        <w:tc>
          <w:tcPr>
            <w:tcW w:w="5530" w:type="dxa"/>
            <w:vAlign w:val="center"/>
          </w:tcPr>
          <w:p w14:paraId="6662D851">
            <w:pPr>
              <w:jc w:val="center"/>
              <w:rPr>
                <w:rFonts w:ascii="宋体" w:hAnsi="宋体"/>
                <w:sz w:val="24"/>
              </w:rPr>
            </w:pPr>
            <w:r>
              <w:rPr>
                <w:rFonts w:ascii="宋体" w:hAnsi="宋体"/>
                <w:sz w:val="24"/>
              </w:rPr>
              <w:t>名称</w:t>
            </w:r>
          </w:p>
        </w:tc>
        <w:tc>
          <w:tcPr>
            <w:tcW w:w="1632" w:type="dxa"/>
            <w:vAlign w:val="center"/>
          </w:tcPr>
          <w:p w14:paraId="48B14ED9">
            <w:pPr>
              <w:jc w:val="center"/>
              <w:rPr>
                <w:rFonts w:ascii="宋体" w:hAnsi="宋体"/>
                <w:sz w:val="24"/>
              </w:rPr>
            </w:pPr>
            <w:r>
              <w:rPr>
                <w:rFonts w:hint="eastAsia" w:ascii="宋体" w:hAnsi="宋体"/>
                <w:sz w:val="24"/>
              </w:rPr>
              <w:t>品类优化</w:t>
            </w:r>
            <w:r>
              <w:rPr>
                <w:rFonts w:ascii="宋体" w:hAnsi="宋体"/>
                <w:sz w:val="24"/>
              </w:rPr>
              <w:t>清单对应型号</w:t>
            </w:r>
          </w:p>
        </w:tc>
      </w:tr>
      <w:tr w14:paraId="23EDD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2FFB4E38">
            <w:pPr>
              <w:jc w:val="center"/>
              <w:rPr>
                <w:rFonts w:ascii="宋体" w:hAnsi="宋体"/>
                <w:sz w:val="24"/>
              </w:rPr>
            </w:pPr>
            <w:r>
              <w:rPr>
                <w:rFonts w:hint="eastAsia" w:ascii="宋体" w:hAnsi="宋体"/>
                <w:sz w:val="24"/>
              </w:rPr>
              <w:t>1</w:t>
            </w:r>
          </w:p>
        </w:tc>
        <w:tc>
          <w:tcPr>
            <w:tcW w:w="5530" w:type="dxa"/>
            <w:vAlign w:val="center"/>
          </w:tcPr>
          <w:p w14:paraId="1FFE7AF8">
            <w:pPr>
              <w:jc w:val="center"/>
              <w:rPr>
                <w:rFonts w:ascii="宋体" w:hAnsi="宋体"/>
                <w:sz w:val="24"/>
              </w:rPr>
            </w:pPr>
            <w:r>
              <w:rPr>
                <w:rFonts w:hint="eastAsia" w:ascii="宋体" w:hAnsi="宋体"/>
                <w:sz w:val="24"/>
              </w:rPr>
              <w:t>变电生产安全准入装置技术规范书（专用部分）</w:t>
            </w:r>
          </w:p>
        </w:tc>
        <w:tc>
          <w:tcPr>
            <w:tcW w:w="1632" w:type="dxa"/>
            <w:vAlign w:val="center"/>
          </w:tcPr>
          <w:p w14:paraId="721C4463">
            <w:pPr>
              <w:jc w:val="center"/>
              <w:rPr>
                <w:rFonts w:ascii="宋体" w:hAnsi="宋体"/>
                <w:sz w:val="24"/>
              </w:rPr>
            </w:pPr>
          </w:p>
        </w:tc>
      </w:tr>
      <w:tr w14:paraId="7A4C1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22122DA2">
            <w:pPr>
              <w:jc w:val="center"/>
              <w:rPr>
                <w:rFonts w:ascii="宋体" w:hAnsi="宋体"/>
                <w:sz w:val="24"/>
              </w:rPr>
            </w:pPr>
            <w:r>
              <w:rPr>
                <w:rFonts w:hint="eastAsia" w:ascii="宋体" w:hAnsi="宋体"/>
                <w:sz w:val="24"/>
              </w:rPr>
              <w:t>2</w:t>
            </w:r>
          </w:p>
        </w:tc>
        <w:tc>
          <w:tcPr>
            <w:tcW w:w="5530" w:type="dxa"/>
            <w:vAlign w:val="center"/>
          </w:tcPr>
          <w:p w14:paraId="33FC55F1">
            <w:pPr>
              <w:jc w:val="center"/>
              <w:rPr>
                <w:rFonts w:ascii="宋体" w:hAnsi="宋体"/>
                <w:sz w:val="24"/>
              </w:rPr>
            </w:pPr>
          </w:p>
        </w:tc>
        <w:tc>
          <w:tcPr>
            <w:tcW w:w="1632" w:type="dxa"/>
            <w:vAlign w:val="center"/>
          </w:tcPr>
          <w:p w14:paraId="6008B683">
            <w:pPr>
              <w:jc w:val="center"/>
              <w:rPr>
                <w:rFonts w:ascii="宋体" w:hAnsi="宋体"/>
                <w:sz w:val="24"/>
              </w:rPr>
            </w:pPr>
          </w:p>
        </w:tc>
      </w:tr>
      <w:tr w14:paraId="53997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26735845">
            <w:pPr>
              <w:jc w:val="center"/>
              <w:rPr>
                <w:rFonts w:ascii="宋体" w:hAnsi="宋体"/>
                <w:sz w:val="24"/>
              </w:rPr>
            </w:pPr>
          </w:p>
        </w:tc>
        <w:tc>
          <w:tcPr>
            <w:tcW w:w="5530" w:type="dxa"/>
            <w:vAlign w:val="center"/>
          </w:tcPr>
          <w:p w14:paraId="38080D22">
            <w:pPr>
              <w:jc w:val="center"/>
              <w:rPr>
                <w:rFonts w:ascii="宋体" w:hAnsi="宋体"/>
                <w:sz w:val="24"/>
              </w:rPr>
            </w:pPr>
          </w:p>
        </w:tc>
        <w:tc>
          <w:tcPr>
            <w:tcW w:w="1632" w:type="dxa"/>
            <w:vAlign w:val="center"/>
          </w:tcPr>
          <w:p w14:paraId="521AF864">
            <w:pPr>
              <w:jc w:val="center"/>
              <w:rPr>
                <w:rFonts w:ascii="宋体" w:hAnsi="宋体"/>
                <w:sz w:val="24"/>
              </w:rPr>
            </w:pPr>
          </w:p>
        </w:tc>
      </w:tr>
      <w:tr w14:paraId="6A9FB5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13BC9A92">
            <w:pPr>
              <w:jc w:val="center"/>
              <w:rPr>
                <w:rFonts w:ascii="宋体" w:hAnsi="宋体"/>
                <w:sz w:val="24"/>
              </w:rPr>
            </w:pPr>
          </w:p>
        </w:tc>
        <w:tc>
          <w:tcPr>
            <w:tcW w:w="5530" w:type="dxa"/>
            <w:vAlign w:val="center"/>
          </w:tcPr>
          <w:p w14:paraId="09D5A6F5">
            <w:pPr>
              <w:jc w:val="center"/>
              <w:rPr>
                <w:rFonts w:ascii="宋体" w:hAnsi="宋体"/>
                <w:sz w:val="24"/>
              </w:rPr>
            </w:pPr>
          </w:p>
        </w:tc>
        <w:tc>
          <w:tcPr>
            <w:tcW w:w="1632" w:type="dxa"/>
            <w:vAlign w:val="center"/>
          </w:tcPr>
          <w:p w14:paraId="0CC6AA99">
            <w:pPr>
              <w:jc w:val="center"/>
              <w:rPr>
                <w:rFonts w:ascii="宋体" w:hAnsi="宋体"/>
                <w:sz w:val="24"/>
              </w:rPr>
            </w:pPr>
          </w:p>
        </w:tc>
      </w:tr>
      <w:tr w14:paraId="73181F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1FACD91F">
            <w:pPr>
              <w:jc w:val="center"/>
              <w:rPr>
                <w:rFonts w:ascii="宋体" w:hAnsi="宋体"/>
                <w:sz w:val="24"/>
              </w:rPr>
            </w:pPr>
          </w:p>
        </w:tc>
        <w:tc>
          <w:tcPr>
            <w:tcW w:w="5530" w:type="dxa"/>
            <w:vAlign w:val="center"/>
          </w:tcPr>
          <w:p w14:paraId="7636C3E4">
            <w:pPr>
              <w:jc w:val="center"/>
              <w:rPr>
                <w:rFonts w:ascii="宋体" w:hAnsi="宋体"/>
                <w:sz w:val="24"/>
              </w:rPr>
            </w:pPr>
          </w:p>
        </w:tc>
        <w:tc>
          <w:tcPr>
            <w:tcW w:w="1632" w:type="dxa"/>
            <w:vAlign w:val="center"/>
          </w:tcPr>
          <w:p w14:paraId="56DB585A">
            <w:pPr>
              <w:jc w:val="center"/>
              <w:rPr>
                <w:rFonts w:ascii="宋体" w:hAnsi="宋体"/>
                <w:sz w:val="24"/>
              </w:rPr>
            </w:pPr>
          </w:p>
        </w:tc>
      </w:tr>
      <w:tr w14:paraId="46C01D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5F2C5488">
            <w:pPr>
              <w:jc w:val="center"/>
              <w:rPr>
                <w:rFonts w:ascii="宋体" w:hAnsi="宋体"/>
                <w:sz w:val="24"/>
              </w:rPr>
            </w:pPr>
          </w:p>
        </w:tc>
        <w:tc>
          <w:tcPr>
            <w:tcW w:w="5530" w:type="dxa"/>
            <w:vAlign w:val="center"/>
          </w:tcPr>
          <w:p w14:paraId="1403B909">
            <w:pPr>
              <w:jc w:val="center"/>
              <w:rPr>
                <w:rFonts w:ascii="宋体" w:hAnsi="宋体"/>
                <w:sz w:val="24"/>
              </w:rPr>
            </w:pPr>
          </w:p>
        </w:tc>
        <w:tc>
          <w:tcPr>
            <w:tcW w:w="1632" w:type="dxa"/>
            <w:vAlign w:val="center"/>
          </w:tcPr>
          <w:p w14:paraId="384D0030">
            <w:pPr>
              <w:jc w:val="center"/>
              <w:rPr>
                <w:rFonts w:ascii="宋体" w:hAnsi="宋体"/>
                <w:sz w:val="24"/>
              </w:rPr>
            </w:pPr>
          </w:p>
        </w:tc>
      </w:tr>
      <w:tr w14:paraId="605A4B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1E8AFC01">
            <w:pPr>
              <w:jc w:val="center"/>
              <w:rPr>
                <w:rFonts w:ascii="宋体" w:hAnsi="宋体"/>
                <w:sz w:val="24"/>
              </w:rPr>
            </w:pPr>
          </w:p>
        </w:tc>
        <w:tc>
          <w:tcPr>
            <w:tcW w:w="5530" w:type="dxa"/>
            <w:vAlign w:val="center"/>
          </w:tcPr>
          <w:p w14:paraId="30FEED54">
            <w:pPr>
              <w:jc w:val="center"/>
              <w:rPr>
                <w:rFonts w:ascii="宋体" w:hAnsi="宋体"/>
                <w:sz w:val="24"/>
              </w:rPr>
            </w:pPr>
          </w:p>
        </w:tc>
        <w:tc>
          <w:tcPr>
            <w:tcW w:w="1632" w:type="dxa"/>
            <w:vAlign w:val="center"/>
          </w:tcPr>
          <w:p w14:paraId="7BC1828A">
            <w:pPr>
              <w:jc w:val="center"/>
              <w:rPr>
                <w:rFonts w:ascii="宋体" w:hAnsi="宋体"/>
                <w:sz w:val="24"/>
              </w:rPr>
            </w:pPr>
          </w:p>
        </w:tc>
      </w:tr>
      <w:tr w14:paraId="604C0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734A1BC9">
            <w:pPr>
              <w:jc w:val="center"/>
              <w:rPr>
                <w:rFonts w:ascii="宋体" w:hAnsi="宋体"/>
                <w:sz w:val="24"/>
              </w:rPr>
            </w:pPr>
          </w:p>
        </w:tc>
        <w:tc>
          <w:tcPr>
            <w:tcW w:w="5530" w:type="dxa"/>
            <w:vAlign w:val="center"/>
          </w:tcPr>
          <w:p w14:paraId="773B4451">
            <w:pPr>
              <w:jc w:val="center"/>
              <w:rPr>
                <w:rFonts w:ascii="宋体" w:hAnsi="宋体"/>
                <w:sz w:val="24"/>
              </w:rPr>
            </w:pPr>
          </w:p>
        </w:tc>
        <w:tc>
          <w:tcPr>
            <w:tcW w:w="1632" w:type="dxa"/>
            <w:vAlign w:val="center"/>
          </w:tcPr>
          <w:p w14:paraId="7844B9F6">
            <w:pPr>
              <w:jc w:val="center"/>
              <w:rPr>
                <w:rFonts w:ascii="宋体" w:hAnsi="宋体"/>
                <w:sz w:val="24"/>
              </w:rPr>
            </w:pPr>
          </w:p>
        </w:tc>
      </w:tr>
      <w:tr w14:paraId="35942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7C6F65AC">
            <w:pPr>
              <w:jc w:val="center"/>
              <w:rPr>
                <w:rFonts w:ascii="宋体" w:hAnsi="宋体"/>
                <w:sz w:val="24"/>
              </w:rPr>
            </w:pPr>
          </w:p>
        </w:tc>
        <w:tc>
          <w:tcPr>
            <w:tcW w:w="5530" w:type="dxa"/>
            <w:vAlign w:val="center"/>
          </w:tcPr>
          <w:p w14:paraId="60B8F775">
            <w:pPr>
              <w:jc w:val="center"/>
              <w:rPr>
                <w:rFonts w:ascii="宋体" w:hAnsi="宋体"/>
                <w:sz w:val="24"/>
              </w:rPr>
            </w:pPr>
          </w:p>
        </w:tc>
        <w:tc>
          <w:tcPr>
            <w:tcW w:w="1632" w:type="dxa"/>
            <w:vAlign w:val="center"/>
          </w:tcPr>
          <w:p w14:paraId="4B81105E">
            <w:pPr>
              <w:jc w:val="center"/>
              <w:rPr>
                <w:rFonts w:ascii="宋体" w:hAnsi="宋体"/>
                <w:sz w:val="24"/>
              </w:rPr>
            </w:pPr>
          </w:p>
        </w:tc>
      </w:tr>
      <w:tr w14:paraId="751CD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6876EA7D">
            <w:pPr>
              <w:jc w:val="center"/>
              <w:rPr>
                <w:rFonts w:ascii="宋体" w:hAnsi="宋体"/>
                <w:sz w:val="24"/>
              </w:rPr>
            </w:pPr>
          </w:p>
        </w:tc>
        <w:tc>
          <w:tcPr>
            <w:tcW w:w="5530" w:type="dxa"/>
            <w:vAlign w:val="center"/>
          </w:tcPr>
          <w:p w14:paraId="3F41A03A">
            <w:pPr>
              <w:jc w:val="center"/>
              <w:rPr>
                <w:rFonts w:ascii="宋体" w:hAnsi="宋体"/>
                <w:sz w:val="24"/>
              </w:rPr>
            </w:pPr>
          </w:p>
        </w:tc>
        <w:tc>
          <w:tcPr>
            <w:tcW w:w="1632" w:type="dxa"/>
            <w:vAlign w:val="center"/>
          </w:tcPr>
          <w:p w14:paraId="0BDA65D2">
            <w:pPr>
              <w:jc w:val="center"/>
              <w:rPr>
                <w:rFonts w:ascii="宋体" w:hAnsi="宋体"/>
                <w:sz w:val="24"/>
              </w:rPr>
            </w:pPr>
          </w:p>
        </w:tc>
      </w:tr>
      <w:tr w14:paraId="427E4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602DB198">
            <w:pPr>
              <w:jc w:val="center"/>
              <w:rPr>
                <w:rFonts w:ascii="宋体" w:hAnsi="宋体"/>
                <w:sz w:val="24"/>
              </w:rPr>
            </w:pPr>
          </w:p>
        </w:tc>
        <w:tc>
          <w:tcPr>
            <w:tcW w:w="5530" w:type="dxa"/>
            <w:vAlign w:val="center"/>
          </w:tcPr>
          <w:p w14:paraId="57473023">
            <w:pPr>
              <w:jc w:val="center"/>
              <w:rPr>
                <w:rFonts w:ascii="宋体" w:hAnsi="宋体"/>
                <w:sz w:val="24"/>
              </w:rPr>
            </w:pPr>
          </w:p>
        </w:tc>
        <w:tc>
          <w:tcPr>
            <w:tcW w:w="1632" w:type="dxa"/>
            <w:vAlign w:val="center"/>
          </w:tcPr>
          <w:p w14:paraId="457A7F8C">
            <w:pPr>
              <w:jc w:val="center"/>
              <w:rPr>
                <w:rFonts w:ascii="宋体" w:hAnsi="宋体"/>
                <w:sz w:val="24"/>
              </w:rPr>
            </w:pPr>
          </w:p>
        </w:tc>
      </w:tr>
      <w:tr w14:paraId="3002A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vAlign w:val="center"/>
          </w:tcPr>
          <w:p w14:paraId="0E532D48">
            <w:pPr>
              <w:jc w:val="center"/>
              <w:rPr>
                <w:rFonts w:ascii="宋体" w:hAnsi="宋体"/>
                <w:sz w:val="24"/>
              </w:rPr>
            </w:pPr>
          </w:p>
        </w:tc>
        <w:tc>
          <w:tcPr>
            <w:tcW w:w="5530" w:type="dxa"/>
            <w:vAlign w:val="center"/>
          </w:tcPr>
          <w:p w14:paraId="639644E8">
            <w:pPr>
              <w:jc w:val="center"/>
              <w:rPr>
                <w:rFonts w:ascii="宋体" w:hAnsi="宋体"/>
                <w:sz w:val="24"/>
              </w:rPr>
            </w:pPr>
          </w:p>
        </w:tc>
        <w:tc>
          <w:tcPr>
            <w:tcW w:w="1632" w:type="dxa"/>
            <w:vAlign w:val="center"/>
          </w:tcPr>
          <w:p w14:paraId="1DFC4BE5">
            <w:pPr>
              <w:jc w:val="center"/>
              <w:rPr>
                <w:rFonts w:ascii="宋体" w:hAnsi="宋体"/>
                <w:sz w:val="24"/>
              </w:rPr>
            </w:pPr>
          </w:p>
        </w:tc>
      </w:tr>
    </w:tbl>
    <w:p w14:paraId="01635AEA">
      <w:pPr>
        <w:spacing w:line="360" w:lineRule="auto"/>
        <w:jc w:val="center"/>
        <w:rPr>
          <w:rFonts w:ascii="宋体" w:hAnsi="宋体"/>
        </w:rPr>
      </w:pPr>
    </w:p>
    <w:p w14:paraId="27017F1B">
      <w:pPr>
        <w:spacing w:line="360" w:lineRule="auto"/>
        <w:jc w:val="center"/>
        <w:rPr>
          <w:rFonts w:ascii="宋体" w:hAnsi="宋体"/>
        </w:rPr>
      </w:pPr>
    </w:p>
    <w:p w14:paraId="4B971F9B">
      <w:pPr>
        <w:jc w:val="center"/>
        <w:rPr>
          <w:rFonts w:ascii="宋体" w:hAnsi="宋体"/>
          <w:szCs w:val="21"/>
        </w:rPr>
      </w:pPr>
    </w:p>
    <w:p w14:paraId="3A65414B">
      <w:pPr>
        <w:jc w:val="center"/>
        <w:rPr>
          <w:rFonts w:ascii="宋体" w:hAnsi="宋体"/>
          <w:szCs w:val="21"/>
        </w:rPr>
      </w:pPr>
    </w:p>
    <w:p w14:paraId="40F230C6">
      <w:pPr>
        <w:jc w:val="center"/>
        <w:rPr>
          <w:rFonts w:ascii="宋体" w:hAnsi="宋体"/>
          <w:szCs w:val="21"/>
        </w:rPr>
      </w:pPr>
    </w:p>
    <w:p w14:paraId="7744E64A">
      <w:pPr>
        <w:jc w:val="center"/>
        <w:rPr>
          <w:rFonts w:ascii="宋体" w:hAnsi="宋体"/>
          <w:szCs w:val="21"/>
        </w:rPr>
      </w:pPr>
    </w:p>
    <w:p w14:paraId="2482D131">
      <w:pPr>
        <w:jc w:val="center"/>
        <w:rPr>
          <w:rFonts w:ascii="宋体" w:hAnsi="宋体"/>
          <w:szCs w:val="21"/>
        </w:rPr>
      </w:pPr>
    </w:p>
    <w:p w14:paraId="724FD643">
      <w:pPr>
        <w:jc w:val="center"/>
        <w:rPr>
          <w:rFonts w:ascii="宋体" w:hAnsi="宋体"/>
          <w:szCs w:val="21"/>
        </w:rPr>
      </w:pPr>
    </w:p>
    <w:p w14:paraId="03FC5AF2">
      <w:pPr>
        <w:jc w:val="center"/>
        <w:rPr>
          <w:rFonts w:ascii="宋体" w:hAnsi="宋体"/>
          <w:szCs w:val="21"/>
        </w:rPr>
      </w:pPr>
    </w:p>
    <w:p w14:paraId="6874A9EE">
      <w:pPr>
        <w:jc w:val="center"/>
        <w:rPr>
          <w:rFonts w:ascii="宋体" w:hAnsi="宋体"/>
          <w:szCs w:val="21"/>
        </w:rPr>
      </w:pPr>
    </w:p>
    <w:p w14:paraId="5D8153BF">
      <w:pPr>
        <w:jc w:val="center"/>
        <w:rPr>
          <w:rFonts w:ascii="宋体" w:hAnsi="宋体"/>
          <w:szCs w:val="21"/>
        </w:rPr>
      </w:pPr>
    </w:p>
    <w:p w14:paraId="77DA9FE8">
      <w:pPr>
        <w:jc w:val="center"/>
        <w:rPr>
          <w:rFonts w:ascii="宋体" w:hAnsi="宋体"/>
          <w:szCs w:val="21"/>
        </w:rPr>
      </w:pPr>
    </w:p>
    <w:p w14:paraId="31EA5748">
      <w:pPr>
        <w:jc w:val="center"/>
        <w:rPr>
          <w:rFonts w:ascii="宋体" w:hAnsi="宋体"/>
          <w:szCs w:val="21"/>
        </w:rPr>
      </w:pPr>
    </w:p>
    <w:p w14:paraId="27FFCABA">
      <w:pPr>
        <w:jc w:val="center"/>
        <w:rPr>
          <w:rFonts w:ascii="宋体" w:hAnsi="宋体"/>
          <w:szCs w:val="21"/>
        </w:rPr>
      </w:pPr>
    </w:p>
    <w:p w14:paraId="53A69572">
      <w:pPr>
        <w:jc w:val="center"/>
        <w:rPr>
          <w:rFonts w:ascii="宋体" w:hAnsi="宋体"/>
          <w:szCs w:val="21"/>
        </w:rPr>
      </w:pPr>
    </w:p>
    <w:p w14:paraId="241BC7B2">
      <w:pPr>
        <w:jc w:val="center"/>
        <w:rPr>
          <w:rFonts w:ascii="宋体" w:hAnsi="宋体"/>
          <w:szCs w:val="21"/>
        </w:rPr>
      </w:pPr>
    </w:p>
    <w:p w14:paraId="76E30773">
      <w:pPr>
        <w:jc w:val="center"/>
        <w:rPr>
          <w:rFonts w:ascii="宋体" w:hAnsi="宋体"/>
          <w:szCs w:val="21"/>
        </w:rPr>
      </w:pPr>
    </w:p>
    <w:p w14:paraId="3F0B3865">
      <w:pPr>
        <w:jc w:val="center"/>
        <w:rPr>
          <w:rFonts w:ascii="宋体" w:hAnsi="宋体"/>
          <w:szCs w:val="21"/>
        </w:rPr>
      </w:pPr>
    </w:p>
    <w:p w14:paraId="6964CE8F">
      <w:pPr>
        <w:jc w:val="center"/>
        <w:rPr>
          <w:rFonts w:ascii="宋体" w:hAnsi="宋体"/>
          <w:szCs w:val="21"/>
        </w:rPr>
      </w:pPr>
    </w:p>
    <w:p w14:paraId="25D88D95">
      <w:pPr>
        <w:jc w:val="center"/>
        <w:rPr>
          <w:rFonts w:ascii="宋体" w:hAnsi="宋体"/>
          <w:szCs w:val="21"/>
        </w:rPr>
      </w:pPr>
    </w:p>
    <w:p w14:paraId="002D25E6">
      <w:pPr>
        <w:jc w:val="center"/>
        <w:rPr>
          <w:rFonts w:ascii="宋体" w:hAnsi="宋体"/>
          <w:szCs w:val="21"/>
        </w:rPr>
      </w:pPr>
    </w:p>
    <w:p w14:paraId="46347DA9">
      <w:pPr>
        <w:jc w:val="center"/>
        <w:rPr>
          <w:rFonts w:ascii="宋体" w:hAnsi="宋体"/>
          <w:szCs w:val="21"/>
        </w:rPr>
      </w:pPr>
    </w:p>
    <w:p w14:paraId="46AE2803">
      <w:pPr>
        <w:jc w:val="center"/>
        <w:rPr>
          <w:rFonts w:ascii="宋体" w:hAnsi="宋体"/>
          <w:szCs w:val="21"/>
        </w:rPr>
      </w:pPr>
    </w:p>
    <w:p w14:paraId="1FF7E5D8">
      <w:pPr>
        <w:jc w:val="center"/>
        <w:rPr>
          <w:rFonts w:ascii="宋体" w:hAnsi="宋体"/>
          <w:szCs w:val="21"/>
        </w:rPr>
      </w:pPr>
    </w:p>
    <w:p w14:paraId="61BAAAA7">
      <w:pPr>
        <w:jc w:val="center"/>
        <w:rPr>
          <w:rFonts w:ascii="宋体" w:hAnsi="宋体"/>
          <w:szCs w:val="21"/>
        </w:rPr>
      </w:pPr>
    </w:p>
    <w:p w14:paraId="3F8A58DC">
      <w:pPr>
        <w:jc w:val="center"/>
        <w:rPr>
          <w:rFonts w:ascii="宋体" w:hAnsi="宋体"/>
          <w:szCs w:val="21"/>
        </w:rPr>
      </w:pPr>
    </w:p>
    <w:p w14:paraId="58D2419A">
      <w:pPr>
        <w:spacing w:line="360" w:lineRule="auto"/>
        <w:jc w:val="center"/>
        <w:rPr>
          <w:rFonts w:ascii="宋体" w:hAnsi="宋体"/>
          <w:szCs w:val="21"/>
        </w:rPr>
      </w:pPr>
      <w:r>
        <w:rPr>
          <w:rFonts w:hint="eastAsia" w:ascii="宋体" w:hAnsi="宋体"/>
          <w:sz w:val="28"/>
          <w:szCs w:val="21"/>
        </w:rPr>
        <w:t xml:space="preserve"> 目  录</w:t>
      </w:r>
    </w:p>
    <w:p w14:paraId="1E743AA6">
      <w:pPr>
        <w:pStyle w:val="56"/>
        <w:tabs>
          <w:tab w:val="right" w:leader="dot" w:pos="8312"/>
          <w:tab w:val="clear" w:pos="8705"/>
        </w:tabs>
      </w:pPr>
      <w:bookmarkStart w:id="6" w:name="_Toc241911990"/>
      <w:r>
        <w:rPr>
          <w:rFonts w:hint="eastAsia" w:ascii="宋体" w:hAnsi="宋体"/>
          <w:b w:val="0"/>
          <w:szCs w:val="21"/>
        </w:rPr>
        <w:fldChar w:fldCharType="begin"/>
      </w:r>
      <w:r>
        <w:rPr>
          <w:rFonts w:hint="eastAsia" w:ascii="宋体" w:hAnsi="宋体"/>
          <w:b w:val="0"/>
          <w:szCs w:val="21"/>
        </w:rPr>
        <w:instrText xml:space="preserve">TOC \o "1-2" \h  \u </w:instrText>
      </w:r>
      <w:r>
        <w:rPr>
          <w:rFonts w:hint="eastAsia" w:ascii="宋体" w:hAnsi="宋体"/>
          <w:b w:val="0"/>
          <w:szCs w:val="21"/>
        </w:rPr>
        <w:fldChar w:fldCharType="separate"/>
      </w:r>
      <w:r>
        <w:rPr>
          <w:rFonts w:hint="eastAsia" w:ascii="宋体" w:hAnsi="宋体"/>
          <w:szCs w:val="21"/>
        </w:rPr>
        <w:fldChar w:fldCharType="begin"/>
      </w:r>
      <w:r>
        <w:rPr>
          <w:rFonts w:hint="eastAsia" w:ascii="宋体" w:hAnsi="宋体"/>
          <w:szCs w:val="21"/>
        </w:rPr>
        <w:instrText xml:space="preserve"> HYPERLINK \l _Toc11201 </w:instrText>
      </w:r>
      <w:r>
        <w:rPr>
          <w:rFonts w:hint="eastAsia" w:ascii="宋体" w:hAnsi="宋体"/>
          <w:szCs w:val="21"/>
        </w:rPr>
        <w:fldChar w:fldCharType="separate"/>
      </w:r>
      <w:r>
        <w:rPr>
          <w:rFonts w:hint="eastAsia" w:ascii="宋体" w:hAnsi="宋体" w:eastAsia="宋体"/>
          <w:szCs w:val="21"/>
        </w:rPr>
        <w:t>1</w:t>
      </w:r>
      <w:r>
        <w:rPr>
          <w:rFonts w:ascii="宋体" w:hAnsi="宋体" w:eastAsia="宋体"/>
          <w:szCs w:val="21"/>
        </w:rPr>
        <w:t xml:space="preserve"> 工程</w:t>
      </w:r>
      <w:r>
        <w:rPr>
          <w:rFonts w:hint="eastAsia" w:ascii="宋体" w:hAnsi="宋体" w:eastAsia="宋体"/>
          <w:szCs w:val="21"/>
        </w:rPr>
        <w:t>概述</w:t>
      </w:r>
      <w:r>
        <w:tab/>
      </w:r>
      <w:r>
        <w:fldChar w:fldCharType="begin"/>
      </w:r>
      <w:r>
        <w:instrText xml:space="preserve"> PAGEREF _Toc11201 \h </w:instrText>
      </w:r>
      <w:r>
        <w:fldChar w:fldCharType="separate"/>
      </w:r>
      <w:r>
        <w:t>5</w:t>
      </w:r>
      <w:r>
        <w:fldChar w:fldCharType="end"/>
      </w:r>
      <w:r>
        <w:rPr>
          <w:rFonts w:hint="eastAsia" w:ascii="宋体" w:hAnsi="宋体"/>
          <w:szCs w:val="21"/>
        </w:rPr>
        <w:fldChar w:fldCharType="end"/>
      </w:r>
    </w:p>
    <w:p w14:paraId="0BA446FB">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_Toc11793 </w:instrText>
      </w:r>
      <w:r>
        <w:rPr>
          <w:rFonts w:hint="eastAsia" w:ascii="宋体" w:hAnsi="宋体"/>
          <w:szCs w:val="21"/>
        </w:rPr>
        <w:fldChar w:fldCharType="separate"/>
      </w:r>
      <w:r>
        <w:rPr>
          <w:rFonts w:ascii="宋体" w:hAnsi="宋体" w:eastAsia="宋体"/>
          <w:szCs w:val="21"/>
        </w:rPr>
        <w:t>1.1</w:t>
      </w:r>
      <w:r>
        <w:rPr>
          <w:rFonts w:hint="eastAsia" w:ascii="宋体" w:hAnsi="宋体" w:eastAsia="宋体"/>
          <w:szCs w:val="21"/>
        </w:rPr>
        <w:t xml:space="preserve"> 工程概况</w:t>
      </w:r>
      <w:r>
        <w:tab/>
      </w:r>
      <w:r>
        <w:fldChar w:fldCharType="begin"/>
      </w:r>
      <w:r>
        <w:instrText xml:space="preserve"> PAGEREF _Toc11793 \h </w:instrText>
      </w:r>
      <w:r>
        <w:fldChar w:fldCharType="separate"/>
      </w:r>
      <w:r>
        <w:t>5</w:t>
      </w:r>
      <w:r>
        <w:fldChar w:fldCharType="end"/>
      </w:r>
      <w:r>
        <w:rPr>
          <w:rFonts w:hint="eastAsia" w:ascii="宋体" w:hAnsi="宋体"/>
          <w:szCs w:val="21"/>
        </w:rPr>
        <w:fldChar w:fldCharType="end"/>
      </w:r>
    </w:p>
    <w:p w14:paraId="38A339CD">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_Toc19914 </w:instrText>
      </w:r>
      <w:r>
        <w:rPr>
          <w:rFonts w:hint="eastAsia" w:ascii="宋体" w:hAnsi="宋体"/>
          <w:szCs w:val="21"/>
        </w:rPr>
        <w:fldChar w:fldCharType="separate"/>
      </w:r>
      <w:r>
        <w:rPr>
          <w:rFonts w:ascii="宋体" w:hAnsi="宋体" w:eastAsia="宋体"/>
          <w:szCs w:val="21"/>
        </w:rPr>
        <w:t>1.2</w:t>
      </w:r>
      <w:r>
        <w:rPr>
          <w:rFonts w:hint="eastAsia" w:ascii="宋体" w:hAnsi="宋体" w:eastAsia="宋体"/>
          <w:szCs w:val="21"/>
        </w:rPr>
        <w:t xml:space="preserve"> 使用条件</w:t>
      </w:r>
      <w:r>
        <w:tab/>
      </w:r>
      <w:r>
        <w:fldChar w:fldCharType="begin"/>
      </w:r>
      <w:r>
        <w:instrText xml:space="preserve"> PAGEREF _Toc19914 \h </w:instrText>
      </w:r>
      <w:r>
        <w:fldChar w:fldCharType="separate"/>
      </w:r>
      <w:r>
        <w:t>5</w:t>
      </w:r>
      <w:r>
        <w:fldChar w:fldCharType="end"/>
      </w:r>
      <w:r>
        <w:rPr>
          <w:rFonts w:hint="eastAsia" w:ascii="宋体" w:hAnsi="宋体"/>
          <w:szCs w:val="21"/>
        </w:rPr>
        <w:fldChar w:fldCharType="end"/>
      </w:r>
    </w:p>
    <w:p w14:paraId="177DCEDD">
      <w:pPr>
        <w:pStyle w:val="56"/>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_Toc28942 </w:instrText>
      </w:r>
      <w:r>
        <w:rPr>
          <w:rFonts w:hint="eastAsia" w:ascii="宋体" w:hAnsi="宋体"/>
          <w:szCs w:val="21"/>
        </w:rPr>
        <w:fldChar w:fldCharType="separate"/>
      </w:r>
      <w:r>
        <w:rPr>
          <w:rFonts w:hint="eastAsia" w:ascii="宋体" w:hAnsi="宋体" w:eastAsia="宋体"/>
          <w:szCs w:val="21"/>
        </w:rPr>
        <w:t>2</w:t>
      </w:r>
      <w:r>
        <w:rPr>
          <w:rFonts w:ascii="宋体" w:hAnsi="宋体" w:eastAsia="宋体"/>
          <w:szCs w:val="21"/>
        </w:rPr>
        <w:t xml:space="preserve"> </w:t>
      </w:r>
      <w:r>
        <w:rPr>
          <w:rFonts w:hint="eastAsia" w:ascii="宋体" w:hAnsi="宋体" w:eastAsia="宋体"/>
          <w:szCs w:val="21"/>
        </w:rPr>
        <w:t>设备详细</w:t>
      </w:r>
      <w:r>
        <w:rPr>
          <w:rFonts w:ascii="宋体" w:hAnsi="宋体" w:eastAsia="宋体"/>
          <w:szCs w:val="21"/>
        </w:rPr>
        <w:t>技术要求</w:t>
      </w:r>
      <w:r>
        <w:tab/>
      </w:r>
      <w:r>
        <w:fldChar w:fldCharType="begin"/>
      </w:r>
      <w:r>
        <w:instrText xml:space="preserve"> PAGEREF _Toc28942 \h </w:instrText>
      </w:r>
      <w:r>
        <w:fldChar w:fldCharType="separate"/>
      </w:r>
      <w:r>
        <w:t>6</w:t>
      </w:r>
      <w:r>
        <w:fldChar w:fldCharType="end"/>
      </w:r>
      <w:r>
        <w:rPr>
          <w:rFonts w:hint="eastAsia" w:ascii="宋体" w:hAnsi="宋体"/>
          <w:szCs w:val="21"/>
        </w:rPr>
        <w:fldChar w:fldCharType="end"/>
      </w:r>
    </w:p>
    <w:p w14:paraId="6AE7A73B">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_Toc23716 </w:instrText>
      </w:r>
      <w:r>
        <w:rPr>
          <w:rFonts w:hint="eastAsia" w:ascii="宋体" w:hAnsi="宋体"/>
          <w:szCs w:val="21"/>
        </w:rPr>
        <w:fldChar w:fldCharType="separate"/>
      </w:r>
      <w:r>
        <w:rPr>
          <w:rFonts w:hint="eastAsia" w:ascii="宋体" w:hAnsi="宋体" w:eastAsia="宋体"/>
          <w:szCs w:val="21"/>
        </w:rPr>
        <w:t>2.1 供货需求及供货范围</w:t>
      </w:r>
      <w:r>
        <w:tab/>
      </w:r>
      <w:r>
        <w:fldChar w:fldCharType="begin"/>
      </w:r>
      <w:r>
        <w:instrText xml:space="preserve"> PAGEREF _Toc23716 \h </w:instrText>
      </w:r>
      <w:r>
        <w:fldChar w:fldCharType="separate"/>
      </w:r>
      <w:r>
        <w:t>6</w:t>
      </w:r>
      <w:r>
        <w:fldChar w:fldCharType="end"/>
      </w:r>
      <w:r>
        <w:rPr>
          <w:rFonts w:hint="eastAsia" w:ascii="宋体" w:hAnsi="宋体"/>
          <w:szCs w:val="21"/>
        </w:rPr>
        <w:fldChar w:fldCharType="end"/>
      </w:r>
    </w:p>
    <w:p w14:paraId="52A778FB">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_Toc17326 </w:instrText>
      </w:r>
      <w:r>
        <w:rPr>
          <w:rFonts w:hint="eastAsia" w:ascii="宋体" w:hAnsi="宋体"/>
          <w:szCs w:val="21"/>
        </w:rPr>
        <w:fldChar w:fldCharType="separate"/>
      </w:r>
      <w:r>
        <w:rPr>
          <w:rFonts w:ascii="宋体" w:hAnsi="宋体" w:eastAsia="宋体"/>
          <w:bCs/>
          <w:szCs w:val="21"/>
        </w:rPr>
        <w:t xml:space="preserve">2.2 </w:t>
      </w:r>
      <w:r>
        <w:rPr>
          <w:rFonts w:hint="eastAsia" w:ascii="宋体" w:hAnsi="宋体" w:eastAsia="宋体"/>
          <w:bCs/>
          <w:szCs w:val="21"/>
        </w:rPr>
        <w:t>标准技术特性参数（变电生产安全准入装置）</w:t>
      </w:r>
      <w:r>
        <w:tab/>
      </w:r>
      <w:r>
        <w:fldChar w:fldCharType="begin"/>
      </w:r>
      <w:r>
        <w:instrText xml:space="preserve"> PAGEREF _Toc17326 \h </w:instrText>
      </w:r>
      <w:r>
        <w:fldChar w:fldCharType="separate"/>
      </w:r>
      <w:r>
        <w:t>6</w:t>
      </w:r>
      <w:r>
        <w:fldChar w:fldCharType="end"/>
      </w:r>
      <w:r>
        <w:rPr>
          <w:rFonts w:hint="eastAsia" w:ascii="宋体" w:hAnsi="宋体"/>
          <w:szCs w:val="21"/>
        </w:rPr>
        <w:fldChar w:fldCharType="end"/>
      </w:r>
    </w:p>
    <w:p w14:paraId="3C6A1C84">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_Toc21343 </w:instrText>
      </w:r>
      <w:r>
        <w:rPr>
          <w:rFonts w:hint="eastAsia" w:ascii="宋体" w:hAnsi="宋体"/>
          <w:szCs w:val="21"/>
        </w:rPr>
        <w:fldChar w:fldCharType="separate"/>
      </w:r>
      <w:r>
        <w:rPr>
          <w:rFonts w:hint="eastAsia" w:ascii="宋体" w:hAnsi="宋体" w:eastAsia="宋体"/>
          <w:szCs w:val="21"/>
        </w:rPr>
        <w:t>2.4 投标人资料提交时间及培训要求</w:t>
      </w:r>
      <w:r>
        <w:tab/>
      </w:r>
      <w:r>
        <w:fldChar w:fldCharType="begin"/>
      </w:r>
      <w:r>
        <w:instrText xml:space="preserve"> PAGEREF _Toc21343 \h </w:instrText>
      </w:r>
      <w:r>
        <w:fldChar w:fldCharType="separate"/>
      </w:r>
      <w:r>
        <w:t>11</w:t>
      </w:r>
      <w:r>
        <w:fldChar w:fldCharType="end"/>
      </w:r>
      <w:r>
        <w:rPr>
          <w:rFonts w:hint="eastAsia" w:ascii="宋体" w:hAnsi="宋体"/>
          <w:szCs w:val="21"/>
        </w:rPr>
        <w:fldChar w:fldCharType="end"/>
      </w:r>
    </w:p>
    <w:p w14:paraId="16132D6A">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_Toc20302 </w:instrText>
      </w:r>
      <w:r>
        <w:rPr>
          <w:rFonts w:hint="eastAsia" w:ascii="宋体" w:hAnsi="宋体"/>
          <w:szCs w:val="21"/>
        </w:rPr>
        <w:fldChar w:fldCharType="separate"/>
      </w:r>
      <w:r>
        <w:rPr>
          <w:rFonts w:hint="eastAsia" w:ascii="宋体" w:hAnsi="宋体" w:eastAsia="宋体"/>
          <w:szCs w:val="21"/>
        </w:rPr>
        <w:t>2.5 主要元器件来源</w:t>
      </w:r>
      <w:r>
        <w:tab/>
      </w:r>
      <w:r>
        <w:fldChar w:fldCharType="begin"/>
      </w:r>
      <w:r>
        <w:instrText xml:space="preserve"> PAGEREF _Toc20302 \h </w:instrText>
      </w:r>
      <w:r>
        <w:fldChar w:fldCharType="separate"/>
      </w:r>
      <w:r>
        <w:t>11</w:t>
      </w:r>
      <w:r>
        <w:fldChar w:fldCharType="end"/>
      </w:r>
      <w:r>
        <w:rPr>
          <w:rFonts w:hint="eastAsia" w:ascii="宋体" w:hAnsi="宋体"/>
          <w:szCs w:val="21"/>
        </w:rPr>
        <w:fldChar w:fldCharType="end"/>
      </w:r>
    </w:p>
    <w:p w14:paraId="32A679B3">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_Toc11820 </w:instrText>
      </w:r>
      <w:r>
        <w:rPr>
          <w:rFonts w:hint="eastAsia" w:ascii="宋体" w:hAnsi="宋体"/>
          <w:szCs w:val="21"/>
        </w:rPr>
        <w:fldChar w:fldCharType="separate"/>
      </w:r>
      <w:r>
        <w:rPr>
          <w:rFonts w:hint="eastAsia" w:ascii="宋体" w:hAnsi="宋体" w:eastAsia="宋体"/>
          <w:szCs w:val="21"/>
        </w:rPr>
        <w:t>2.6备品备件、专用工具和仪器仪表供货表</w:t>
      </w:r>
      <w:r>
        <w:tab/>
      </w:r>
      <w:r>
        <w:fldChar w:fldCharType="begin"/>
      </w:r>
      <w:r>
        <w:instrText xml:space="preserve"> PAGEREF _Toc11820 \h </w:instrText>
      </w:r>
      <w:r>
        <w:fldChar w:fldCharType="separate"/>
      </w:r>
      <w:r>
        <w:t>12</w:t>
      </w:r>
      <w:r>
        <w:fldChar w:fldCharType="end"/>
      </w:r>
      <w:r>
        <w:rPr>
          <w:rFonts w:hint="eastAsia" w:ascii="宋体" w:hAnsi="宋体"/>
          <w:szCs w:val="21"/>
        </w:rPr>
        <w:fldChar w:fldCharType="end"/>
      </w:r>
    </w:p>
    <w:p w14:paraId="01541DA8">
      <w:pPr>
        <w:pStyle w:val="56"/>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_Toc24188 </w:instrText>
      </w:r>
      <w:r>
        <w:rPr>
          <w:rFonts w:hint="eastAsia" w:ascii="宋体" w:hAnsi="宋体"/>
          <w:szCs w:val="21"/>
        </w:rPr>
        <w:fldChar w:fldCharType="separate"/>
      </w:r>
      <w:r>
        <w:rPr>
          <w:rFonts w:hint="eastAsia" w:ascii="宋体" w:hAnsi="宋体" w:eastAsia="宋体"/>
          <w:szCs w:val="21"/>
        </w:rPr>
        <w:t>3</w:t>
      </w:r>
      <w:r>
        <w:rPr>
          <w:rFonts w:ascii="宋体" w:hAnsi="宋体" w:eastAsia="宋体"/>
          <w:szCs w:val="21"/>
        </w:rPr>
        <w:t xml:space="preserve"> </w:t>
      </w:r>
      <w:r>
        <w:rPr>
          <w:rFonts w:hint="eastAsia" w:ascii="宋体" w:hAnsi="宋体" w:eastAsia="宋体"/>
          <w:szCs w:val="21"/>
        </w:rPr>
        <w:t>投标方技术偏差</w:t>
      </w:r>
      <w:r>
        <w:tab/>
      </w:r>
      <w:r>
        <w:fldChar w:fldCharType="begin"/>
      </w:r>
      <w:r>
        <w:instrText xml:space="preserve"> PAGEREF _Toc24188 \h </w:instrText>
      </w:r>
      <w:r>
        <w:fldChar w:fldCharType="separate"/>
      </w:r>
      <w:r>
        <w:t>12</w:t>
      </w:r>
      <w:r>
        <w:fldChar w:fldCharType="end"/>
      </w:r>
      <w:r>
        <w:rPr>
          <w:rFonts w:hint="eastAsia" w:ascii="宋体" w:hAnsi="宋体"/>
          <w:szCs w:val="21"/>
        </w:rPr>
        <w:fldChar w:fldCharType="end"/>
      </w:r>
    </w:p>
    <w:p w14:paraId="0DBB2DDC">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_Toc22525 </w:instrText>
      </w:r>
      <w:r>
        <w:rPr>
          <w:rFonts w:hint="eastAsia" w:ascii="宋体" w:hAnsi="宋体"/>
          <w:szCs w:val="21"/>
        </w:rPr>
        <w:fldChar w:fldCharType="separate"/>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 xml:space="preserve"> 投标方技术偏差</w:t>
      </w:r>
      <w:r>
        <w:tab/>
      </w:r>
      <w:r>
        <w:fldChar w:fldCharType="begin"/>
      </w:r>
      <w:r>
        <w:instrText xml:space="preserve"> PAGEREF _Toc22525 \h </w:instrText>
      </w:r>
      <w:r>
        <w:fldChar w:fldCharType="separate"/>
      </w:r>
      <w:r>
        <w:t>12</w:t>
      </w:r>
      <w:r>
        <w:fldChar w:fldCharType="end"/>
      </w:r>
      <w:r>
        <w:rPr>
          <w:rFonts w:hint="eastAsia" w:ascii="宋体" w:hAnsi="宋体"/>
          <w:szCs w:val="21"/>
        </w:rPr>
        <w:fldChar w:fldCharType="end"/>
      </w:r>
    </w:p>
    <w:p w14:paraId="65B59612">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_Toc14489 </w:instrText>
      </w:r>
      <w:r>
        <w:rPr>
          <w:rFonts w:hint="eastAsia" w:ascii="宋体" w:hAnsi="宋体"/>
          <w:szCs w:val="21"/>
        </w:rPr>
        <w:fldChar w:fldCharType="separate"/>
      </w:r>
      <w:r>
        <w:rPr>
          <w:rFonts w:hint="eastAsia" w:ascii="宋体" w:hAnsi="宋体" w:eastAsia="宋体"/>
          <w:szCs w:val="21"/>
        </w:rPr>
        <w:t>3.</w:t>
      </w:r>
      <w:r>
        <w:rPr>
          <w:rFonts w:ascii="宋体" w:hAnsi="宋体" w:eastAsia="宋体"/>
          <w:szCs w:val="21"/>
        </w:rPr>
        <w:t>2</w:t>
      </w:r>
      <w:r>
        <w:rPr>
          <w:rFonts w:hint="eastAsia" w:ascii="宋体" w:hAnsi="宋体" w:eastAsia="宋体"/>
          <w:szCs w:val="21"/>
        </w:rPr>
        <w:t xml:space="preserve"> 投标方需说明的其他问题</w:t>
      </w:r>
      <w:r>
        <w:tab/>
      </w:r>
      <w:r>
        <w:fldChar w:fldCharType="begin"/>
      </w:r>
      <w:r>
        <w:instrText xml:space="preserve"> PAGEREF _Toc14489 \h </w:instrText>
      </w:r>
      <w:r>
        <w:fldChar w:fldCharType="separate"/>
      </w:r>
      <w:r>
        <w:t>13</w:t>
      </w:r>
      <w:r>
        <w:fldChar w:fldCharType="end"/>
      </w:r>
      <w:r>
        <w:rPr>
          <w:rFonts w:hint="eastAsia" w:ascii="宋体" w:hAnsi="宋体"/>
          <w:szCs w:val="21"/>
        </w:rPr>
        <w:fldChar w:fldCharType="end"/>
      </w:r>
    </w:p>
    <w:p w14:paraId="32C64194">
      <w:pPr>
        <w:pStyle w:val="56"/>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_Toc10777 </w:instrText>
      </w:r>
      <w:r>
        <w:rPr>
          <w:rFonts w:hint="eastAsia" w:ascii="宋体" w:hAnsi="宋体"/>
          <w:szCs w:val="21"/>
        </w:rPr>
        <w:fldChar w:fldCharType="separate"/>
      </w:r>
      <w:r>
        <w:rPr>
          <w:rFonts w:hint="eastAsia" w:ascii="宋体" w:hAnsi="宋体" w:eastAsia="宋体"/>
          <w:szCs w:val="21"/>
        </w:rPr>
        <w:t>4</w:t>
      </w:r>
      <w:r>
        <w:rPr>
          <w:rFonts w:ascii="宋体" w:hAnsi="宋体" w:eastAsia="宋体"/>
          <w:szCs w:val="21"/>
        </w:rPr>
        <w:t xml:space="preserve"> 设计图纸</w:t>
      </w:r>
      <w:r>
        <w:rPr>
          <w:rFonts w:hint="eastAsia" w:ascii="宋体" w:hAnsi="宋体" w:eastAsia="宋体"/>
          <w:szCs w:val="21"/>
        </w:rPr>
        <w:t>提交要求</w:t>
      </w:r>
      <w:r>
        <w:tab/>
      </w:r>
      <w:r>
        <w:fldChar w:fldCharType="begin"/>
      </w:r>
      <w:r>
        <w:instrText xml:space="preserve"> PAGEREF _Toc10777 \h </w:instrText>
      </w:r>
      <w:r>
        <w:fldChar w:fldCharType="separate"/>
      </w:r>
      <w:r>
        <w:t>13</w:t>
      </w:r>
      <w:r>
        <w:fldChar w:fldCharType="end"/>
      </w:r>
      <w:r>
        <w:rPr>
          <w:rFonts w:hint="eastAsia" w:ascii="宋体" w:hAnsi="宋体"/>
          <w:szCs w:val="21"/>
        </w:rPr>
        <w:fldChar w:fldCharType="end"/>
      </w:r>
    </w:p>
    <w:p w14:paraId="3CF0F6B0">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_Toc27536 </w:instrText>
      </w:r>
      <w:r>
        <w:rPr>
          <w:rFonts w:hint="eastAsia" w:ascii="宋体" w:hAnsi="宋体"/>
          <w:szCs w:val="21"/>
        </w:rPr>
        <w:fldChar w:fldCharType="separate"/>
      </w:r>
      <w:r>
        <w:rPr>
          <w:rFonts w:hint="eastAsia" w:ascii="宋体" w:hAnsi="宋体" w:eastAsia="宋体"/>
          <w:szCs w:val="21"/>
        </w:rPr>
        <w:t>4.</w:t>
      </w:r>
      <w:r>
        <w:rPr>
          <w:rFonts w:ascii="宋体" w:hAnsi="宋体" w:eastAsia="宋体"/>
          <w:szCs w:val="21"/>
        </w:rPr>
        <w:t>1</w:t>
      </w:r>
      <w:r>
        <w:rPr>
          <w:rFonts w:hint="eastAsia" w:ascii="宋体" w:hAnsi="宋体" w:eastAsia="宋体"/>
          <w:szCs w:val="21"/>
        </w:rPr>
        <w:t xml:space="preserve"> 图纸资料提交单位</w:t>
      </w:r>
      <w:r>
        <w:tab/>
      </w:r>
      <w:r>
        <w:fldChar w:fldCharType="begin"/>
      </w:r>
      <w:r>
        <w:instrText xml:space="preserve"> PAGEREF _Toc27536 \h </w:instrText>
      </w:r>
      <w:r>
        <w:fldChar w:fldCharType="separate"/>
      </w:r>
      <w:r>
        <w:t>13</w:t>
      </w:r>
      <w:r>
        <w:fldChar w:fldCharType="end"/>
      </w:r>
      <w:r>
        <w:rPr>
          <w:rFonts w:hint="eastAsia" w:ascii="宋体" w:hAnsi="宋体"/>
          <w:szCs w:val="21"/>
        </w:rPr>
        <w:fldChar w:fldCharType="end"/>
      </w:r>
    </w:p>
    <w:p w14:paraId="19B9B221">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_Toc13687 </w:instrText>
      </w:r>
      <w:r>
        <w:rPr>
          <w:rFonts w:hint="eastAsia" w:ascii="宋体" w:hAnsi="宋体"/>
          <w:szCs w:val="21"/>
        </w:rPr>
        <w:fldChar w:fldCharType="separate"/>
      </w:r>
      <w:r>
        <w:rPr>
          <w:rFonts w:ascii="宋体" w:hAnsi="宋体" w:eastAsia="宋体"/>
          <w:szCs w:val="21"/>
        </w:rPr>
        <w:t>4</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 xml:space="preserve"> 一次、二次及土建接口要求</w:t>
      </w:r>
      <w:r>
        <w:tab/>
      </w:r>
      <w:r>
        <w:fldChar w:fldCharType="begin"/>
      </w:r>
      <w:r>
        <w:instrText xml:space="preserve"> PAGEREF _Toc13687 \h </w:instrText>
      </w:r>
      <w:r>
        <w:fldChar w:fldCharType="separate"/>
      </w:r>
      <w:r>
        <w:t>13</w:t>
      </w:r>
      <w:r>
        <w:fldChar w:fldCharType="end"/>
      </w:r>
      <w:r>
        <w:rPr>
          <w:rFonts w:hint="eastAsia" w:ascii="宋体" w:hAnsi="宋体"/>
          <w:szCs w:val="21"/>
        </w:rPr>
        <w:fldChar w:fldCharType="end"/>
      </w:r>
    </w:p>
    <w:p w14:paraId="496319E8">
      <w:pPr>
        <w:pStyle w:val="71"/>
        <w:tabs>
          <w:tab w:val="right" w:leader="dot" w:pos="8312"/>
          <w:tab w:val="clear" w:pos="8705"/>
        </w:tabs>
      </w:pPr>
      <w:r>
        <w:rPr>
          <w:rFonts w:hint="eastAsia" w:ascii="宋体" w:hAnsi="宋体"/>
          <w:szCs w:val="21"/>
        </w:rPr>
        <w:fldChar w:fldCharType="begin"/>
      </w:r>
      <w:r>
        <w:rPr>
          <w:rFonts w:hint="eastAsia" w:ascii="宋体" w:hAnsi="宋体"/>
          <w:szCs w:val="21"/>
        </w:rPr>
        <w:instrText xml:space="preserve"> HYPERLINK \l _Toc31820 </w:instrText>
      </w:r>
      <w:r>
        <w:rPr>
          <w:rFonts w:hint="eastAsia" w:ascii="宋体" w:hAnsi="宋体"/>
          <w:szCs w:val="21"/>
        </w:rPr>
        <w:fldChar w:fldCharType="separate"/>
      </w:r>
      <w:r>
        <w:rPr>
          <w:rFonts w:hint="eastAsia" w:ascii="宋体" w:hAnsi="宋体" w:eastAsia="宋体"/>
          <w:szCs w:val="21"/>
        </w:rPr>
        <w:t xml:space="preserve">4.3 </w:t>
      </w:r>
      <w:r>
        <w:rPr>
          <w:rFonts w:ascii="宋体" w:hAnsi="宋体" w:eastAsia="宋体"/>
          <w:szCs w:val="21"/>
        </w:rPr>
        <w:t>设备图纸及资料</w:t>
      </w:r>
      <w:r>
        <w:tab/>
      </w:r>
      <w:r>
        <w:fldChar w:fldCharType="begin"/>
      </w:r>
      <w:r>
        <w:instrText xml:space="preserve"> PAGEREF _Toc31820 \h </w:instrText>
      </w:r>
      <w:r>
        <w:fldChar w:fldCharType="separate"/>
      </w:r>
      <w:r>
        <w:t>13</w:t>
      </w:r>
      <w:r>
        <w:fldChar w:fldCharType="end"/>
      </w:r>
      <w:r>
        <w:rPr>
          <w:rFonts w:hint="eastAsia" w:ascii="宋体" w:hAnsi="宋体"/>
          <w:szCs w:val="21"/>
        </w:rPr>
        <w:fldChar w:fldCharType="end"/>
      </w:r>
    </w:p>
    <w:p w14:paraId="68F74B81">
      <w:pPr>
        <w:spacing w:line="360" w:lineRule="auto"/>
        <w:rPr>
          <w:rFonts w:ascii="宋体" w:hAnsi="宋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宋体" w:hAnsi="宋体"/>
          <w:szCs w:val="21"/>
        </w:rPr>
        <w:fldChar w:fldCharType="end"/>
      </w:r>
    </w:p>
    <w:bookmarkEnd w:id="6"/>
    <w:p w14:paraId="788F4786">
      <w:pPr>
        <w:pStyle w:val="3"/>
        <w:numPr>
          <w:ilvl w:val="0"/>
          <w:numId w:val="0"/>
        </w:numPr>
        <w:tabs>
          <w:tab w:val="clear" w:pos="785"/>
        </w:tabs>
        <w:rPr>
          <w:rFonts w:ascii="宋体" w:hAnsi="宋体" w:eastAsia="宋体"/>
          <w:b/>
          <w:sz w:val="21"/>
          <w:szCs w:val="21"/>
        </w:rPr>
      </w:pPr>
      <w:bookmarkStart w:id="7" w:name="_Toc391647327"/>
      <w:bookmarkEnd w:id="7"/>
      <w:bookmarkStart w:id="8" w:name="_Toc391649285"/>
      <w:bookmarkEnd w:id="8"/>
      <w:bookmarkStart w:id="9" w:name="_Toc391649336"/>
      <w:bookmarkEnd w:id="9"/>
      <w:bookmarkStart w:id="10" w:name="_Toc391647315"/>
      <w:bookmarkEnd w:id="10"/>
      <w:bookmarkStart w:id="11" w:name="_Toc391649315"/>
      <w:bookmarkEnd w:id="11"/>
      <w:bookmarkStart w:id="12" w:name="_Toc391649325"/>
      <w:bookmarkEnd w:id="12"/>
      <w:bookmarkStart w:id="13" w:name="_Toc391647336"/>
      <w:bookmarkEnd w:id="13"/>
      <w:bookmarkStart w:id="14" w:name="_Toc391715518"/>
      <w:bookmarkEnd w:id="14"/>
      <w:bookmarkStart w:id="15" w:name="_Toc391647312"/>
      <w:bookmarkEnd w:id="15"/>
      <w:bookmarkStart w:id="16" w:name="_Toc391654308"/>
      <w:bookmarkEnd w:id="16"/>
      <w:bookmarkStart w:id="17" w:name="_Toc391715541"/>
      <w:bookmarkEnd w:id="17"/>
      <w:bookmarkStart w:id="18" w:name="_Toc391650050"/>
      <w:bookmarkEnd w:id="18"/>
      <w:bookmarkStart w:id="19" w:name="_Toc391649506"/>
      <w:bookmarkEnd w:id="19"/>
      <w:bookmarkStart w:id="20" w:name="_Toc391647880"/>
      <w:bookmarkEnd w:id="20"/>
      <w:bookmarkStart w:id="21" w:name="_Toc391649330"/>
      <w:bookmarkEnd w:id="21"/>
      <w:bookmarkStart w:id="22" w:name="_Toc391715539"/>
      <w:bookmarkEnd w:id="22"/>
      <w:bookmarkStart w:id="23" w:name="_Toc391647891"/>
      <w:bookmarkEnd w:id="23"/>
      <w:bookmarkStart w:id="24" w:name="_Toc391650043"/>
      <w:bookmarkEnd w:id="24"/>
      <w:bookmarkStart w:id="25" w:name="_Toc391649343"/>
      <w:bookmarkEnd w:id="25"/>
      <w:bookmarkStart w:id="26" w:name="_Toc391647895"/>
      <w:bookmarkEnd w:id="26"/>
      <w:bookmarkStart w:id="27" w:name="_Toc391649766"/>
      <w:bookmarkEnd w:id="27"/>
      <w:bookmarkStart w:id="28" w:name="_Toc391654312"/>
      <w:bookmarkEnd w:id="28"/>
      <w:bookmarkStart w:id="29" w:name="_Toc391647887"/>
      <w:bookmarkEnd w:id="29"/>
      <w:bookmarkStart w:id="30" w:name="_Toc391649522"/>
      <w:bookmarkEnd w:id="30"/>
      <w:bookmarkStart w:id="31" w:name="_Toc391649279"/>
      <w:bookmarkEnd w:id="31"/>
      <w:bookmarkStart w:id="32" w:name="_Toc391650092"/>
      <w:bookmarkEnd w:id="32"/>
      <w:bookmarkStart w:id="33" w:name="_Toc391649272"/>
      <w:bookmarkEnd w:id="33"/>
      <w:bookmarkStart w:id="34" w:name="_Toc391649271"/>
      <w:bookmarkEnd w:id="34"/>
      <w:bookmarkStart w:id="35" w:name="_Toc391649502"/>
      <w:bookmarkEnd w:id="35"/>
      <w:bookmarkStart w:id="36" w:name="_Toc391649501"/>
      <w:bookmarkEnd w:id="36"/>
      <w:bookmarkStart w:id="37" w:name="_Toc391650068"/>
      <w:bookmarkEnd w:id="37"/>
      <w:bookmarkStart w:id="38" w:name="_Toc391647316"/>
      <w:bookmarkEnd w:id="38"/>
      <w:bookmarkStart w:id="39" w:name="_Toc391647311"/>
      <w:bookmarkEnd w:id="39"/>
      <w:bookmarkStart w:id="40" w:name="_Toc391650054"/>
      <w:bookmarkEnd w:id="40"/>
      <w:bookmarkStart w:id="41" w:name="_Toc391649349"/>
      <w:bookmarkEnd w:id="41"/>
      <w:bookmarkStart w:id="42" w:name="_Toc391650102"/>
      <w:bookmarkEnd w:id="42"/>
      <w:bookmarkStart w:id="43" w:name="_Toc391654291"/>
      <w:bookmarkEnd w:id="43"/>
      <w:bookmarkStart w:id="44" w:name="_Toc391650045"/>
      <w:bookmarkEnd w:id="44"/>
      <w:bookmarkStart w:id="45" w:name="_Toc391647886"/>
      <w:bookmarkEnd w:id="45"/>
      <w:bookmarkStart w:id="46" w:name="_Toc391649290"/>
      <w:bookmarkEnd w:id="46"/>
      <w:bookmarkStart w:id="47" w:name="_Toc391649763"/>
      <w:bookmarkEnd w:id="47"/>
      <w:bookmarkStart w:id="48" w:name="_Toc391649283"/>
      <w:bookmarkEnd w:id="48"/>
      <w:bookmarkStart w:id="49" w:name="_Toc391647330"/>
      <w:bookmarkEnd w:id="49"/>
      <w:bookmarkStart w:id="50" w:name="_Toc391649284"/>
      <w:bookmarkEnd w:id="50"/>
      <w:bookmarkStart w:id="51" w:name="_Toc391649300"/>
      <w:bookmarkEnd w:id="51"/>
      <w:bookmarkStart w:id="52" w:name="_Toc391650094"/>
      <w:bookmarkEnd w:id="52"/>
      <w:bookmarkStart w:id="53" w:name="_Toc391715509"/>
      <w:bookmarkEnd w:id="53"/>
      <w:bookmarkStart w:id="54" w:name="_Toc391650058"/>
      <w:bookmarkEnd w:id="54"/>
      <w:bookmarkStart w:id="55" w:name="_Toc391647885"/>
      <w:bookmarkEnd w:id="55"/>
      <w:bookmarkStart w:id="56" w:name="_Toc391647309"/>
      <w:bookmarkEnd w:id="56"/>
      <w:bookmarkStart w:id="57" w:name="_Toc391647178"/>
      <w:bookmarkEnd w:id="57"/>
      <w:bookmarkStart w:id="58" w:name="_Toc391715528"/>
      <w:bookmarkEnd w:id="58"/>
      <w:bookmarkStart w:id="59" w:name="_Toc391650073"/>
      <w:bookmarkEnd w:id="59"/>
      <w:bookmarkStart w:id="60" w:name="_Toc391650107"/>
      <w:bookmarkEnd w:id="60"/>
      <w:bookmarkStart w:id="61" w:name="_Toc391715530"/>
      <w:bookmarkEnd w:id="61"/>
      <w:bookmarkStart w:id="62" w:name="_Toc391715536"/>
      <w:bookmarkEnd w:id="62"/>
      <w:bookmarkStart w:id="63" w:name="_Toc391715517"/>
      <w:bookmarkEnd w:id="63"/>
      <w:bookmarkStart w:id="64" w:name="_Toc391647317"/>
      <w:bookmarkEnd w:id="64"/>
      <w:bookmarkStart w:id="65" w:name="_Toc391647172"/>
      <w:bookmarkEnd w:id="65"/>
      <w:bookmarkStart w:id="66" w:name="_Toc391649286"/>
      <w:bookmarkEnd w:id="66"/>
      <w:bookmarkStart w:id="67" w:name="_Toc391649296"/>
      <w:bookmarkEnd w:id="67"/>
      <w:bookmarkStart w:id="68" w:name="_Toc391649736"/>
      <w:bookmarkEnd w:id="68"/>
      <w:bookmarkStart w:id="69" w:name="_Toc391649527"/>
      <w:bookmarkEnd w:id="69"/>
      <w:bookmarkStart w:id="70" w:name="_Toc391715525"/>
      <w:bookmarkEnd w:id="70"/>
      <w:bookmarkStart w:id="71" w:name="_Toc391650119"/>
      <w:bookmarkEnd w:id="71"/>
      <w:bookmarkStart w:id="72" w:name="_Toc391649515"/>
      <w:bookmarkEnd w:id="72"/>
      <w:bookmarkStart w:id="73" w:name="_Toc391647320"/>
      <w:bookmarkEnd w:id="73"/>
      <w:bookmarkStart w:id="74" w:name="_Toc391649746"/>
      <w:bookmarkEnd w:id="74"/>
      <w:bookmarkStart w:id="75" w:name="_Toc391715524"/>
      <w:bookmarkEnd w:id="75"/>
      <w:bookmarkStart w:id="76" w:name="_Toc391647877"/>
      <w:bookmarkEnd w:id="76"/>
      <w:bookmarkStart w:id="77" w:name="_Toc391649518"/>
      <w:bookmarkEnd w:id="77"/>
      <w:bookmarkStart w:id="78" w:name="_Toc391649752"/>
      <w:bookmarkEnd w:id="78"/>
      <w:bookmarkStart w:id="79" w:name="_Toc391654288"/>
      <w:bookmarkEnd w:id="79"/>
      <w:bookmarkStart w:id="80" w:name="_Toc391647318"/>
      <w:bookmarkEnd w:id="80"/>
      <w:bookmarkStart w:id="81" w:name="_Toc391650109"/>
      <w:bookmarkEnd w:id="81"/>
      <w:bookmarkStart w:id="82" w:name="_Toc391650042"/>
      <w:bookmarkEnd w:id="82"/>
      <w:bookmarkStart w:id="83" w:name="_Toc391654306"/>
      <w:bookmarkEnd w:id="83"/>
      <w:bookmarkStart w:id="84" w:name="_Toc391649339"/>
      <w:bookmarkEnd w:id="84"/>
      <w:bookmarkStart w:id="85" w:name="_Toc391649741"/>
      <w:bookmarkEnd w:id="85"/>
      <w:bookmarkStart w:id="86" w:name="_Toc391650071"/>
      <w:bookmarkEnd w:id="86"/>
      <w:bookmarkStart w:id="87" w:name="_Toc391649740"/>
      <w:bookmarkEnd w:id="87"/>
      <w:bookmarkStart w:id="88" w:name="_Toc391649500"/>
      <w:bookmarkEnd w:id="88"/>
      <w:bookmarkStart w:id="89" w:name="_Toc391715527"/>
      <w:bookmarkEnd w:id="89"/>
      <w:bookmarkStart w:id="90" w:name="_Toc391647883"/>
      <w:bookmarkEnd w:id="90"/>
      <w:bookmarkStart w:id="91" w:name="_Toc391650093"/>
      <w:bookmarkEnd w:id="91"/>
      <w:bookmarkStart w:id="92" w:name="_Toc391647310"/>
      <w:bookmarkEnd w:id="92"/>
      <w:bookmarkStart w:id="93" w:name="_Toc391654282"/>
      <w:bookmarkEnd w:id="93"/>
      <w:bookmarkStart w:id="94" w:name="_Toc391649734"/>
      <w:bookmarkEnd w:id="94"/>
      <w:bookmarkStart w:id="95" w:name="_Toc391647893"/>
      <w:bookmarkEnd w:id="95"/>
      <w:bookmarkStart w:id="96" w:name="_Toc391647166"/>
      <w:bookmarkEnd w:id="96"/>
      <w:bookmarkStart w:id="97" w:name="_Toc391649524"/>
      <w:bookmarkEnd w:id="97"/>
      <w:bookmarkStart w:id="98" w:name="_Toc391649512"/>
      <w:bookmarkEnd w:id="98"/>
      <w:bookmarkStart w:id="99" w:name="_Toc391654294"/>
      <w:bookmarkEnd w:id="99"/>
      <w:bookmarkStart w:id="100" w:name="_Toc391650070"/>
      <w:bookmarkEnd w:id="100"/>
      <w:bookmarkStart w:id="101" w:name="_Toc391649756"/>
      <w:bookmarkEnd w:id="101"/>
      <w:bookmarkStart w:id="102" w:name="_Toc391647187"/>
      <w:bookmarkEnd w:id="102"/>
      <w:bookmarkStart w:id="103" w:name="_Toc391649324"/>
      <w:bookmarkEnd w:id="103"/>
      <w:bookmarkStart w:id="104" w:name="_Toc391715511"/>
      <w:bookmarkEnd w:id="104"/>
      <w:bookmarkStart w:id="105" w:name="_Toc391647179"/>
      <w:bookmarkEnd w:id="105"/>
      <w:bookmarkStart w:id="106" w:name="_Toc391649761"/>
      <w:bookmarkEnd w:id="106"/>
      <w:bookmarkStart w:id="107" w:name="_Toc391649737"/>
      <w:bookmarkEnd w:id="107"/>
      <w:bookmarkStart w:id="108" w:name="_Toc391647169"/>
      <w:bookmarkEnd w:id="108"/>
      <w:bookmarkStart w:id="109" w:name="_Toc391654298"/>
      <w:bookmarkEnd w:id="109"/>
      <w:bookmarkStart w:id="110" w:name="_Toc391647339"/>
      <w:bookmarkEnd w:id="110"/>
      <w:bookmarkStart w:id="111" w:name="_Toc391650064"/>
      <w:bookmarkEnd w:id="111"/>
      <w:bookmarkStart w:id="112" w:name="_Toc391654305"/>
      <w:bookmarkEnd w:id="112"/>
      <w:bookmarkStart w:id="113" w:name="_Toc391654302"/>
      <w:bookmarkEnd w:id="113"/>
      <w:bookmarkStart w:id="114" w:name="_Toc391654309"/>
      <w:bookmarkEnd w:id="114"/>
      <w:bookmarkStart w:id="115" w:name="_Toc391649294"/>
      <w:bookmarkEnd w:id="115"/>
      <w:bookmarkStart w:id="116" w:name="_Toc391647328"/>
      <w:bookmarkEnd w:id="116"/>
      <w:bookmarkStart w:id="117" w:name="_Toc391649764"/>
      <w:bookmarkEnd w:id="117"/>
      <w:bookmarkStart w:id="118" w:name="_Toc391649733"/>
      <w:bookmarkEnd w:id="118"/>
      <w:bookmarkStart w:id="119" w:name="_Toc391649281"/>
      <w:bookmarkEnd w:id="119"/>
      <w:bookmarkStart w:id="120" w:name="_Toc391649319"/>
      <w:bookmarkEnd w:id="120"/>
      <w:bookmarkStart w:id="121" w:name="_Toc391654293"/>
      <w:bookmarkEnd w:id="121"/>
      <w:bookmarkStart w:id="122" w:name="_Toc391647176"/>
      <w:bookmarkEnd w:id="122"/>
      <w:bookmarkStart w:id="123" w:name="_Toc391649287"/>
      <w:bookmarkEnd w:id="123"/>
      <w:bookmarkStart w:id="124" w:name="_Toc391654279"/>
      <w:bookmarkEnd w:id="124"/>
      <w:bookmarkStart w:id="125" w:name="_Toc391647164"/>
      <w:bookmarkEnd w:id="125"/>
      <w:bookmarkStart w:id="126" w:name="_Toc391650114"/>
      <w:bookmarkEnd w:id="126"/>
      <w:bookmarkStart w:id="127" w:name="_Toc391647881"/>
      <w:bookmarkEnd w:id="127"/>
      <w:bookmarkStart w:id="128" w:name="_Toc391715531"/>
      <w:bookmarkEnd w:id="128"/>
      <w:bookmarkStart w:id="129" w:name="_Toc391650069"/>
      <w:bookmarkEnd w:id="129"/>
      <w:bookmarkStart w:id="130" w:name="_Toc391649494"/>
      <w:bookmarkEnd w:id="130"/>
      <w:bookmarkStart w:id="131" w:name="_Toc391647326"/>
      <w:bookmarkEnd w:id="131"/>
      <w:bookmarkStart w:id="132" w:name="_Toc391647177"/>
      <w:bookmarkEnd w:id="132"/>
      <w:bookmarkStart w:id="133" w:name="_Toc391649495"/>
      <w:bookmarkEnd w:id="133"/>
      <w:bookmarkStart w:id="134" w:name="_Toc391647896"/>
      <w:bookmarkEnd w:id="134"/>
      <w:bookmarkStart w:id="135" w:name="_Toc391650097"/>
      <w:bookmarkEnd w:id="135"/>
      <w:bookmarkStart w:id="136" w:name="_Toc391647165"/>
      <w:bookmarkEnd w:id="136"/>
      <w:bookmarkStart w:id="137" w:name="_Toc391649517"/>
      <w:bookmarkEnd w:id="137"/>
      <w:bookmarkStart w:id="138" w:name="_Toc391649278"/>
      <w:bookmarkEnd w:id="138"/>
      <w:bookmarkStart w:id="139" w:name="_Toc391649765"/>
      <w:bookmarkEnd w:id="139"/>
      <w:bookmarkStart w:id="140" w:name="_Toc391650046"/>
      <w:bookmarkEnd w:id="140"/>
      <w:bookmarkStart w:id="141" w:name="_Toc391649743"/>
      <w:bookmarkEnd w:id="141"/>
      <w:bookmarkStart w:id="142" w:name="_Toc391654304"/>
      <w:bookmarkEnd w:id="142"/>
      <w:bookmarkStart w:id="143" w:name="_Toc391649735"/>
      <w:bookmarkEnd w:id="143"/>
      <w:bookmarkStart w:id="144" w:name="_Toc391649750"/>
      <w:bookmarkEnd w:id="144"/>
      <w:bookmarkStart w:id="145" w:name="_Toc391654311"/>
      <w:bookmarkEnd w:id="145"/>
      <w:bookmarkStart w:id="146" w:name="_Toc391649338"/>
      <w:bookmarkEnd w:id="146"/>
      <w:bookmarkStart w:id="147" w:name="_Toc391647190"/>
      <w:bookmarkEnd w:id="147"/>
      <w:bookmarkStart w:id="148" w:name="_Toc391649341"/>
      <w:bookmarkEnd w:id="148"/>
      <w:bookmarkStart w:id="149" w:name="_Toc391647892"/>
      <w:bookmarkEnd w:id="149"/>
      <w:bookmarkStart w:id="150" w:name="_Toc391649267"/>
      <w:bookmarkEnd w:id="150"/>
      <w:bookmarkStart w:id="151" w:name="_Toc391649519"/>
      <w:bookmarkEnd w:id="151"/>
      <w:bookmarkStart w:id="152" w:name="_Toc391649329"/>
      <w:bookmarkEnd w:id="152"/>
      <w:bookmarkStart w:id="153" w:name="_Toc391650048"/>
      <w:bookmarkEnd w:id="153"/>
      <w:bookmarkStart w:id="154" w:name="_Toc391647193"/>
      <w:bookmarkEnd w:id="154"/>
      <w:bookmarkStart w:id="155" w:name="_Toc391654296"/>
      <w:bookmarkEnd w:id="155"/>
      <w:bookmarkStart w:id="156" w:name="_Toc391650063"/>
      <w:bookmarkEnd w:id="156"/>
      <w:bookmarkStart w:id="157" w:name="_Toc391715512"/>
      <w:bookmarkEnd w:id="157"/>
      <w:bookmarkStart w:id="158" w:name="_Toc391649514"/>
      <w:bookmarkEnd w:id="158"/>
      <w:bookmarkStart w:id="159" w:name="_Toc391715516"/>
      <w:bookmarkEnd w:id="159"/>
      <w:bookmarkStart w:id="160" w:name="_Toc391649269"/>
      <w:bookmarkEnd w:id="160"/>
      <w:bookmarkStart w:id="161" w:name="_Toc391647335"/>
      <w:bookmarkEnd w:id="161"/>
      <w:bookmarkStart w:id="162" w:name="_Toc391649760"/>
      <w:bookmarkEnd w:id="162"/>
      <w:bookmarkStart w:id="163" w:name="_Toc391649277"/>
      <w:bookmarkEnd w:id="163"/>
      <w:bookmarkStart w:id="164" w:name="_Toc391647173"/>
      <w:bookmarkEnd w:id="164"/>
      <w:bookmarkStart w:id="165" w:name="_Toc391650121"/>
      <w:bookmarkEnd w:id="165"/>
      <w:bookmarkStart w:id="166" w:name="_Toc391654303"/>
      <w:bookmarkEnd w:id="166"/>
      <w:bookmarkStart w:id="167" w:name="_Toc391649757"/>
      <w:bookmarkEnd w:id="167"/>
      <w:bookmarkStart w:id="168" w:name="_Toc391650072"/>
      <w:bookmarkEnd w:id="168"/>
      <w:bookmarkStart w:id="169" w:name="_Toc391649276"/>
      <w:bookmarkEnd w:id="169"/>
      <w:bookmarkStart w:id="170" w:name="_Toc391649295"/>
      <w:bookmarkEnd w:id="170"/>
      <w:bookmarkStart w:id="171" w:name="_Toc391649516"/>
      <w:bookmarkEnd w:id="171"/>
      <w:bookmarkStart w:id="172" w:name="_Toc391650059"/>
      <w:bookmarkEnd w:id="172"/>
      <w:bookmarkStart w:id="173" w:name="_Toc391649523"/>
      <w:bookmarkEnd w:id="173"/>
      <w:bookmarkStart w:id="174" w:name="_Toc391647331"/>
      <w:bookmarkEnd w:id="174"/>
      <w:bookmarkStart w:id="175" w:name="_Toc391715540"/>
      <w:bookmarkEnd w:id="175"/>
      <w:bookmarkStart w:id="176" w:name="_Toc391647905"/>
      <w:bookmarkEnd w:id="176"/>
      <w:bookmarkStart w:id="177" w:name="_Toc391649526"/>
      <w:bookmarkEnd w:id="177"/>
      <w:bookmarkStart w:id="178" w:name="_Toc391715542"/>
      <w:bookmarkEnd w:id="178"/>
      <w:bookmarkStart w:id="179" w:name="_Toc391650113"/>
      <w:bookmarkEnd w:id="179"/>
      <w:bookmarkStart w:id="180" w:name="_Toc391650065"/>
      <w:bookmarkEnd w:id="180"/>
      <w:bookmarkStart w:id="181" w:name="_Toc391647890"/>
      <w:bookmarkEnd w:id="181"/>
      <w:bookmarkStart w:id="182" w:name="_Toc391647175"/>
      <w:bookmarkEnd w:id="182"/>
      <w:bookmarkStart w:id="183" w:name="_Toc391647195"/>
      <w:bookmarkEnd w:id="183"/>
      <w:bookmarkStart w:id="184" w:name="_Toc391649280"/>
      <w:bookmarkEnd w:id="184"/>
      <w:bookmarkStart w:id="185" w:name="_Toc391649738"/>
      <w:bookmarkEnd w:id="185"/>
      <w:bookmarkStart w:id="186" w:name="_Toc391647882"/>
      <w:bookmarkEnd w:id="186"/>
      <w:bookmarkStart w:id="187" w:name="_Toc391649337"/>
      <w:bookmarkEnd w:id="187"/>
      <w:bookmarkStart w:id="188" w:name="_Toc391647188"/>
      <w:bookmarkEnd w:id="188"/>
      <w:bookmarkStart w:id="189" w:name="_Toc391649744"/>
      <w:bookmarkEnd w:id="189"/>
      <w:bookmarkStart w:id="190" w:name="_Toc391654284"/>
      <w:bookmarkEnd w:id="190"/>
      <w:bookmarkStart w:id="191" w:name="_Toc391649323"/>
      <w:bookmarkEnd w:id="191"/>
      <w:bookmarkStart w:id="192" w:name="_Toc391650112"/>
      <w:bookmarkEnd w:id="192"/>
      <w:bookmarkStart w:id="193" w:name="_Toc391715537"/>
      <w:bookmarkEnd w:id="193"/>
      <w:bookmarkStart w:id="194" w:name="_Toc391647174"/>
      <w:bookmarkEnd w:id="194"/>
      <w:bookmarkStart w:id="195" w:name="_Toc391647196"/>
      <w:bookmarkEnd w:id="195"/>
      <w:bookmarkStart w:id="196" w:name="_Toc391654283"/>
      <w:bookmarkEnd w:id="196"/>
      <w:bookmarkStart w:id="197" w:name="_Toc391650099"/>
      <w:bookmarkEnd w:id="197"/>
      <w:bookmarkStart w:id="198" w:name="_Toc391650096"/>
      <w:bookmarkEnd w:id="198"/>
      <w:bookmarkStart w:id="199" w:name="_Toc391647888"/>
      <w:bookmarkEnd w:id="199"/>
      <w:bookmarkStart w:id="200" w:name="_Toc391649755"/>
      <w:bookmarkEnd w:id="200"/>
      <w:bookmarkStart w:id="201" w:name="_Toc391649732"/>
      <w:bookmarkEnd w:id="201"/>
      <w:bookmarkStart w:id="202" w:name="_Toc391649748"/>
      <w:bookmarkEnd w:id="202"/>
      <w:bookmarkStart w:id="203" w:name="_Toc391647171"/>
      <w:bookmarkEnd w:id="203"/>
      <w:bookmarkStart w:id="204" w:name="_Toc391649751"/>
      <w:bookmarkEnd w:id="204"/>
      <w:bookmarkStart w:id="205" w:name="_Toc391649342"/>
      <w:bookmarkEnd w:id="205"/>
      <w:bookmarkStart w:id="206" w:name="_Toc391649503"/>
      <w:bookmarkEnd w:id="206"/>
      <w:bookmarkStart w:id="207" w:name="_Toc391647884"/>
      <w:bookmarkEnd w:id="207"/>
      <w:bookmarkStart w:id="208" w:name="_Toc391649493"/>
      <w:bookmarkEnd w:id="208"/>
      <w:bookmarkStart w:id="209" w:name="_Toc391649504"/>
      <w:bookmarkEnd w:id="209"/>
      <w:bookmarkStart w:id="210" w:name="_Toc391654285"/>
      <w:bookmarkEnd w:id="210"/>
      <w:bookmarkStart w:id="211" w:name="_Toc391649316"/>
      <w:bookmarkEnd w:id="211"/>
      <w:bookmarkStart w:id="212" w:name="_Toc391654290"/>
      <w:bookmarkEnd w:id="212"/>
      <w:bookmarkStart w:id="213" w:name="_Toc391650122"/>
      <w:bookmarkEnd w:id="213"/>
      <w:bookmarkStart w:id="214" w:name="_Toc391650091"/>
      <w:bookmarkEnd w:id="214"/>
      <w:bookmarkStart w:id="215" w:name="_Toc391647167"/>
      <w:bookmarkEnd w:id="215"/>
      <w:bookmarkStart w:id="216" w:name="_Toc391649758"/>
      <w:bookmarkEnd w:id="216"/>
      <w:bookmarkStart w:id="217" w:name="_Toc391649297"/>
      <w:bookmarkEnd w:id="217"/>
      <w:bookmarkStart w:id="218" w:name="_Toc391654286"/>
      <w:bookmarkEnd w:id="218"/>
      <w:bookmarkStart w:id="219" w:name="_Toc391649333"/>
      <w:bookmarkEnd w:id="219"/>
      <w:bookmarkStart w:id="220" w:name="_Toc391647185"/>
      <w:bookmarkEnd w:id="220"/>
      <w:bookmarkStart w:id="221" w:name="_Toc391649346"/>
      <w:bookmarkEnd w:id="221"/>
      <w:bookmarkStart w:id="222" w:name="_Toc391715529"/>
      <w:bookmarkEnd w:id="222"/>
      <w:bookmarkStart w:id="223" w:name="_Toc391650118"/>
      <w:bookmarkEnd w:id="223"/>
      <w:bookmarkStart w:id="224" w:name="_Toc391650047"/>
      <w:bookmarkEnd w:id="224"/>
      <w:bookmarkStart w:id="225" w:name="_Toc391654280"/>
      <w:bookmarkEnd w:id="225"/>
      <w:bookmarkStart w:id="226" w:name="_Toc391647908"/>
      <w:bookmarkEnd w:id="226"/>
      <w:bookmarkStart w:id="227" w:name="_Toc391647186"/>
      <w:bookmarkEnd w:id="227"/>
      <w:bookmarkStart w:id="228" w:name="_Toc391649326"/>
      <w:bookmarkEnd w:id="228"/>
      <w:bookmarkStart w:id="229" w:name="_Toc391715538"/>
      <w:bookmarkEnd w:id="229"/>
      <w:bookmarkStart w:id="230" w:name="_Toc391647341"/>
      <w:bookmarkEnd w:id="230"/>
      <w:bookmarkStart w:id="231" w:name="_Toc391654292"/>
      <w:bookmarkEnd w:id="231"/>
      <w:bookmarkStart w:id="232" w:name="_Toc391654310"/>
      <w:bookmarkEnd w:id="232"/>
      <w:bookmarkStart w:id="233" w:name="_Toc391647889"/>
      <w:bookmarkEnd w:id="233"/>
      <w:bookmarkStart w:id="234" w:name="_Toc391654287"/>
      <w:bookmarkEnd w:id="234"/>
      <w:bookmarkStart w:id="235" w:name="_Toc391650061"/>
      <w:bookmarkEnd w:id="235"/>
      <w:bookmarkStart w:id="236" w:name="_Toc391649505"/>
      <w:bookmarkEnd w:id="236"/>
      <w:bookmarkStart w:id="237" w:name="_Toc391647903"/>
      <w:bookmarkEnd w:id="237"/>
      <w:bookmarkStart w:id="238" w:name="_Toc391650120"/>
      <w:bookmarkEnd w:id="238"/>
      <w:bookmarkStart w:id="239" w:name="_Toc391647314"/>
      <w:bookmarkEnd w:id="239"/>
      <w:bookmarkStart w:id="240" w:name="_Toc391647901"/>
      <w:bookmarkEnd w:id="240"/>
      <w:bookmarkStart w:id="241" w:name="_Toc391649301"/>
      <w:bookmarkEnd w:id="241"/>
      <w:bookmarkStart w:id="242" w:name="_Toc391649331"/>
      <w:bookmarkEnd w:id="242"/>
      <w:bookmarkStart w:id="243" w:name="_Toc391649513"/>
      <w:bookmarkEnd w:id="243"/>
      <w:bookmarkStart w:id="244" w:name="_Toc391650062"/>
      <w:bookmarkEnd w:id="244"/>
      <w:bookmarkStart w:id="245" w:name="_Toc391715522"/>
      <w:bookmarkEnd w:id="245"/>
      <w:bookmarkStart w:id="246" w:name="_Toc391647183"/>
      <w:bookmarkEnd w:id="246"/>
      <w:bookmarkStart w:id="247" w:name="_Toc391649759"/>
      <w:bookmarkEnd w:id="247"/>
      <w:bookmarkStart w:id="248" w:name="_Toc391650052"/>
      <w:bookmarkEnd w:id="248"/>
      <w:bookmarkStart w:id="249" w:name="_Toc391647333"/>
      <w:bookmarkEnd w:id="249"/>
      <w:bookmarkStart w:id="250" w:name="_Toc391649318"/>
      <w:bookmarkEnd w:id="250"/>
      <w:bookmarkStart w:id="251" w:name="_Toc391650101"/>
      <w:bookmarkEnd w:id="251"/>
      <w:bookmarkStart w:id="252" w:name="_Toc391647180"/>
      <w:bookmarkEnd w:id="252"/>
      <w:bookmarkStart w:id="253" w:name="_Toc391649270"/>
      <w:bookmarkEnd w:id="253"/>
      <w:bookmarkStart w:id="254" w:name="_Toc391647182"/>
      <w:bookmarkEnd w:id="254"/>
      <w:bookmarkStart w:id="255" w:name="_Toc391647875"/>
      <w:bookmarkEnd w:id="255"/>
      <w:bookmarkStart w:id="256" w:name="_Toc391649320"/>
      <w:bookmarkEnd w:id="256"/>
      <w:bookmarkStart w:id="257" w:name="_Toc391647313"/>
      <w:bookmarkEnd w:id="257"/>
      <w:bookmarkStart w:id="258" w:name="_Toc391649510"/>
      <w:bookmarkEnd w:id="258"/>
      <w:bookmarkStart w:id="259" w:name="_Toc391654289"/>
      <w:bookmarkEnd w:id="259"/>
      <w:bookmarkStart w:id="260" w:name="_Toc391649327"/>
      <w:bookmarkEnd w:id="260"/>
      <w:bookmarkStart w:id="261" w:name="_Toc391654307"/>
      <w:bookmarkEnd w:id="261"/>
      <w:bookmarkStart w:id="262" w:name="_Toc391647191"/>
      <w:bookmarkEnd w:id="262"/>
      <w:bookmarkStart w:id="263" w:name="_Toc391649520"/>
      <w:bookmarkEnd w:id="263"/>
      <w:bookmarkStart w:id="264" w:name="_Toc391650111"/>
      <w:bookmarkEnd w:id="264"/>
      <w:bookmarkStart w:id="265" w:name="_Toc391649298"/>
      <w:bookmarkEnd w:id="265"/>
      <w:bookmarkStart w:id="266" w:name="_Toc391647338"/>
      <w:bookmarkEnd w:id="266"/>
      <w:bookmarkStart w:id="267" w:name="_Toc391650057"/>
      <w:bookmarkEnd w:id="267"/>
      <w:bookmarkStart w:id="268" w:name="_Toc391649345"/>
      <w:bookmarkEnd w:id="268"/>
      <w:bookmarkStart w:id="269" w:name="_Toc391650095"/>
      <w:bookmarkEnd w:id="269"/>
      <w:bookmarkStart w:id="270" w:name="_Toc391650076"/>
      <w:bookmarkEnd w:id="270"/>
      <w:bookmarkStart w:id="271" w:name="_Toc391647337"/>
      <w:bookmarkEnd w:id="271"/>
      <w:bookmarkStart w:id="272" w:name="_Toc391715526"/>
      <w:bookmarkEnd w:id="272"/>
      <w:bookmarkStart w:id="273" w:name="_Toc391654300"/>
      <w:bookmarkEnd w:id="273"/>
      <w:bookmarkStart w:id="274" w:name="_Toc391647897"/>
      <w:bookmarkEnd w:id="274"/>
      <w:bookmarkStart w:id="275" w:name="_Toc391715515"/>
      <w:bookmarkEnd w:id="275"/>
      <w:bookmarkStart w:id="276" w:name="_Toc391647902"/>
      <w:bookmarkEnd w:id="276"/>
      <w:bookmarkStart w:id="277" w:name="_Toc391647878"/>
      <w:bookmarkEnd w:id="277"/>
      <w:bookmarkStart w:id="278" w:name="_Toc391647342"/>
      <w:bookmarkEnd w:id="278"/>
      <w:bookmarkStart w:id="279" w:name="_Toc391649762"/>
      <w:bookmarkEnd w:id="279"/>
      <w:bookmarkStart w:id="280" w:name="_Toc391649499"/>
      <w:bookmarkEnd w:id="280"/>
      <w:bookmarkStart w:id="281" w:name="_Toc391649332"/>
      <w:bookmarkEnd w:id="281"/>
      <w:bookmarkStart w:id="282" w:name="_Toc391650089"/>
      <w:bookmarkEnd w:id="282"/>
      <w:bookmarkStart w:id="283" w:name="_Toc391649753"/>
      <w:bookmarkEnd w:id="283"/>
      <w:bookmarkStart w:id="284" w:name="_Toc391654281"/>
      <w:bookmarkEnd w:id="284"/>
      <w:bookmarkStart w:id="285" w:name="_Toc391650044"/>
      <w:bookmarkEnd w:id="285"/>
      <w:bookmarkStart w:id="286" w:name="_Toc391649291"/>
      <w:bookmarkEnd w:id="286"/>
      <w:bookmarkStart w:id="287" w:name="_Toc391650108"/>
      <w:bookmarkEnd w:id="287"/>
      <w:bookmarkStart w:id="288" w:name="_Toc391650051"/>
      <w:bookmarkEnd w:id="288"/>
      <w:bookmarkStart w:id="289" w:name="_Toc391647170"/>
      <w:bookmarkEnd w:id="289"/>
      <w:bookmarkStart w:id="290" w:name="_Toc391647900"/>
      <w:bookmarkEnd w:id="290"/>
      <w:bookmarkStart w:id="291" w:name="_Toc391649340"/>
      <w:bookmarkEnd w:id="291"/>
      <w:bookmarkStart w:id="292" w:name="_Toc391649742"/>
      <w:bookmarkEnd w:id="292"/>
      <w:bookmarkStart w:id="293" w:name="_Toc391649497"/>
      <w:bookmarkEnd w:id="293"/>
      <w:bookmarkStart w:id="294" w:name="_Toc391647894"/>
      <w:bookmarkEnd w:id="294"/>
      <w:bookmarkStart w:id="295" w:name="_Toc391649282"/>
      <w:bookmarkEnd w:id="295"/>
      <w:bookmarkStart w:id="296" w:name="_Toc391715535"/>
      <w:bookmarkEnd w:id="296"/>
      <w:bookmarkStart w:id="297" w:name="_Toc391649328"/>
      <w:bookmarkEnd w:id="297"/>
      <w:bookmarkStart w:id="298" w:name="_Toc391650055"/>
      <w:bookmarkEnd w:id="298"/>
      <w:bookmarkStart w:id="299" w:name="_Toc391649739"/>
      <w:bookmarkEnd w:id="299"/>
      <w:bookmarkStart w:id="300" w:name="_Toc391654295"/>
      <w:bookmarkEnd w:id="300"/>
      <w:bookmarkStart w:id="301" w:name="_Toc391649299"/>
      <w:bookmarkEnd w:id="301"/>
      <w:bookmarkStart w:id="302" w:name="_Toc391650106"/>
      <w:bookmarkEnd w:id="302"/>
      <w:bookmarkStart w:id="303" w:name="_Toc391650066"/>
      <w:bookmarkEnd w:id="303"/>
      <w:bookmarkStart w:id="304" w:name="_Toc391654301"/>
      <w:bookmarkEnd w:id="304"/>
      <w:bookmarkStart w:id="305" w:name="_Toc391649754"/>
      <w:bookmarkEnd w:id="305"/>
      <w:bookmarkStart w:id="306" w:name="_Toc391715513"/>
      <w:bookmarkEnd w:id="306"/>
      <w:bookmarkStart w:id="307" w:name="_Toc391715533"/>
      <w:bookmarkEnd w:id="307"/>
      <w:bookmarkStart w:id="308" w:name="_Toc391649498"/>
      <w:bookmarkEnd w:id="308"/>
      <w:bookmarkStart w:id="309" w:name="_Toc391715523"/>
      <w:bookmarkEnd w:id="309"/>
      <w:bookmarkStart w:id="310" w:name="_Toc391654297"/>
      <w:bookmarkEnd w:id="310"/>
      <w:bookmarkStart w:id="311" w:name="_Toc391647876"/>
      <w:bookmarkEnd w:id="311"/>
      <w:bookmarkStart w:id="312" w:name="_Toc391649745"/>
      <w:bookmarkEnd w:id="312"/>
      <w:bookmarkStart w:id="313" w:name="_Toc391647898"/>
      <w:bookmarkEnd w:id="313"/>
      <w:bookmarkStart w:id="314" w:name="_Toc391654313"/>
      <w:bookmarkEnd w:id="314"/>
      <w:bookmarkStart w:id="315" w:name="_Toc391650110"/>
      <w:bookmarkEnd w:id="315"/>
      <w:bookmarkStart w:id="316" w:name="_Toc391647322"/>
      <w:bookmarkEnd w:id="316"/>
      <w:bookmarkStart w:id="317" w:name="_Toc391650074"/>
      <w:bookmarkEnd w:id="317"/>
      <w:bookmarkStart w:id="318" w:name="_Toc391650049"/>
      <w:bookmarkEnd w:id="318"/>
      <w:bookmarkStart w:id="319" w:name="_Toc391647321"/>
      <w:bookmarkEnd w:id="319"/>
      <w:bookmarkStart w:id="320" w:name="_Toc391649335"/>
      <w:bookmarkEnd w:id="320"/>
      <w:bookmarkStart w:id="321" w:name="_Toc391715532"/>
      <w:bookmarkEnd w:id="321"/>
      <w:bookmarkStart w:id="322" w:name="_Toc391650090"/>
      <w:bookmarkEnd w:id="322"/>
      <w:bookmarkStart w:id="323" w:name="_Toc391649496"/>
      <w:bookmarkEnd w:id="323"/>
      <w:bookmarkStart w:id="324" w:name="_Toc391649274"/>
      <w:bookmarkEnd w:id="324"/>
      <w:bookmarkStart w:id="325" w:name="_Toc391649268"/>
      <w:bookmarkEnd w:id="325"/>
      <w:bookmarkStart w:id="326" w:name="_Toc391647325"/>
      <w:bookmarkEnd w:id="326"/>
      <w:bookmarkStart w:id="327" w:name="_Toc391650104"/>
      <w:bookmarkEnd w:id="327"/>
      <w:bookmarkStart w:id="328" w:name="_Toc391715514"/>
      <w:bookmarkEnd w:id="328"/>
      <w:bookmarkStart w:id="329" w:name="_Toc391650116"/>
      <w:bookmarkEnd w:id="329"/>
      <w:bookmarkStart w:id="330" w:name="_Toc391647906"/>
      <w:bookmarkEnd w:id="330"/>
      <w:bookmarkStart w:id="331" w:name="_Toc391649347"/>
      <w:bookmarkEnd w:id="331"/>
      <w:bookmarkStart w:id="332" w:name="_Toc391649273"/>
      <w:bookmarkEnd w:id="332"/>
      <w:bookmarkStart w:id="333" w:name="_Toc391715543"/>
      <w:bookmarkEnd w:id="333"/>
      <w:bookmarkStart w:id="334" w:name="_Toc391649288"/>
      <w:bookmarkEnd w:id="334"/>
      <w:bookmarkStart w:id="335" w:name="_Toc391650098"/>
      <w:bookmarkEnd w:id="335"/>
      <w:bookmarkStart w:id="336" w:name="_Toc391649508"/>
      <w:bookmarkEnd w:id="336"/>
      <w:bookmarkStart w:id="337" w:name="_Toc391715534"/>
      <w:bookmarkEnd w:id="337"/>
      <w:bookmarkStart w:id="338" w:name="_Toc391647323"/>
      <w:bookmarkEnd w:id="338"/>
      <w:bookmarkStart w:id="339" w:name="_Toc391649322"/>
      <w:bookmarkEnd w:id="339"/>
      <w:bookmarkStart w:id="340" w:name="_Toc391647324"/>
      <w:bookmarkEnd w:id="340"/>
      <w:bookmarkStart w:id="341" w:name="_Toc391715510"/>
      <w:bookmarkEnd w:id="341"/>
      <w:bookmarkStart w:id="342" w:name="_Toc391647192"/>
      <w:bookmarkEnd w:id="342"/>
      <w:bookmarkStart w:id="343" w:name="_Toc391647334"/>
      <w:bookmarkEnd w:id="343"/>
      <w:bookmarkStart w:id="344" w:name="_Toc391647332"/>
      <w:bookmarkEnd w:id="344"/>
      <w:bookmarkStart w:id="345" w:name="_Toc391649509"/>
      <w:bookmarkEnd w:id="345"/>
      <w:bookmarkStart w:id="346" w:name="_Toc391649293"/>
      <w:bookmarkEnd w:id="346"/>
      <w:bookmarkStart w:id="347" w:name="_Toc391715519"/>
      <w:bookmarkEnd w:id="347"/>
      <w:bookmarkStart w:id="348" w:name="_Toc391649747"/>
      <w:bookmarkEnd w:id="348"/>
      <w:bookmarkStart w:id="349" w:name="_Toc391650100"/>
      <w:bookmarkEnd w:id="349"/>
      <w:bookmarkStart w:id="350" w:name="_Toc391647909"/>
      <w:bookmarkEnd w:id="350"/>
      <w:bookmarkStart w:id="351" w:name="_Toc391649348"/>
      <w:bookmarkEnd w:id="351"/>
      <w:bookmarkStart w:id="352" w:name="_Toc391650075"/>
      <w:bookmarkEnd w:id="352"/>
      <w:bookmarkStart w:id="353" w:name="_Toc391647181"/>
      <w:bookmarkEnd w:id="353"/>
      <w:bookmarkStart w:id="354" w:name="_Toc391647329"/>
      <w:bookmarkEnd w:id="354"/>
      <w:bookmarkStart w:id="355" w:name="_Toc391649289"/>
      <w:bookmarkEnd w:id="355"/>
      <w:bookmarkStart w:id="356" w:name="_Toc391647194"/>
      <w:bookmarkEnd w:id="356"/>
      <w:bookmarkStart w:id="357" w:name="_Toc391647184"/>
      <w:bookmarkEnd w:id="357"/>
      <w:bookmarkStart w:id="358" w:name="_Toc391647163"/>
      <w:bookmarkEnd w:id="358"/>
      <w:bookmarkStart w:id="359" w:name="_Toc391649511"/>
      <w:bookmarkEnd w:id="359"/>
      <w:bookmarkStart w:id="360" w:name="_Toc391649521"/>
      <w:bookmarkEnd w:id="360"/>
      <w:bookmarkStart w:id="361" w:name="_Toc391647319"/>
      <w:bookmarkEnd w:id="361"/>
      <w:bookmarkStart w:id="362" w:name="_Toc391649507"/>
      <w:bookmarkEnd w:id="362"/>
      <w:bookmarkStart w:id="363" w:name="_Toc391649275"/>
      <w:bookmarkEnd w:id="363"/>
      <w:bookmarkStart w:id="364" w:name="_Toc391649525"/>
      <w:bookmarkEnd w:id="364"/>
      <w:bookmarkStart w:id="365" w:name="_Toc391649749"/>
      <w:bookmarkEnd w:id="365"/>
      <w:bookmarkStart w:id="366" w:name="_Toc391650056"/>
      <w:bookmarkEnd w:id="366"/>
      <w:bookmarkStart w:id="367" w:name="_Toc391647879"/>
      <w:bookmarkEnd w:id="367"/>
      <w:bookmarkStart w:id="368" w:name="_Toc391649344"/>
      <w:bookmarkEnd w:id="368"/>
      <w:bookmarkStart w:id="369" w:name="_Toc391650103"/>
      <w:bookmarkEnd w:id="369"/>
      <w:bookmarkStart w:id="370" w:name="_Toc391647168"/>
      <w:bookmarkEnd w:id="370"/>
      <w:bookmarkStart w:id="371" w:name="_Toc391650067"/>
      <w:bookmarkEnd w:id="371"/>
      <w:bookmarkStart w:id="372" w:name="_Toc391650060"/>
      <w:bookmarkEnd w:id="372"/>
      <w:bookmarkStart w:id="373" w:name="_Toc391650123"/>
      <w:bookmarkEnd w:id="373"/>
      <w:bookmarkStart w:id="374" w:name="_Toc391647907"/>
      <w:bookmarkEnd w:id="374"/>
      <w:bookmarkStart w:id="375" w:name="_Toc391649292"/>
      <w:bookmarkEnd w:id="375"/>
      <w:bookmarkStart w:id="376" w:name="_Toc391647189"/>
      <w:bookmarkEnd w:id="376"/>
      <w:bookmarkStart w:id="377" w:name="_Toc391647308"/>
      <w:bookmarkEnd w:id="377"/>
      <w:bookmarkStart w:id="378" w:name="_Toc391650117"/>
      <w:bookmarkEnd w:id="378"/>
      <w:bookmarkStart w:id="379" w:name="_Toc391647340"/>
      <w:bookmarkEnd w:id="379"/>
      <w:bookmarkStart w:id="380" w:name="_Toc391647162"/>
      <w:bookmarkEnd w:id="380"/>
      <w:bookmarkStart w:id="381" w:name="_Toc391654299"/>
      <w:bookmarkEnd w:id="381"/>
      <w:bookmarkStart w:id="382" w:name="_Toc391715520"/>
      <w:bookmarkEnd w:id="382"/>
      <w:bookmarkStart w:id="383" w:name="_Toc391647904"/>
      <w:bookmarkEnd w:id="383"/>
      <w:bookmarkStart w:id="384" w:name="_Toc391650053"/>
      <w:bookmarkEnd w:id="384"/>
      <w:bookmarkStart w:id="385" w:name="_Toc391650115"/>
      <w:bookmarkEnd w:id="385"/>
      <w:bookmarkStart w:id="386" w:name="_Toc391650105"/>
      <w:bookmarkEnd w:id="386"/>
      <w:bookmarkStart w:id="387" w:name="_Toc391647899"/>
      <w:bookmarkEnd w:id="387"/>
      <w:bookmarkStart w:id="388" w:name="_Toc391649321"/>
      <w:bookmarkEnd w:id="388"/>
      <w:bookmarkStart w:id="389" w:name="_Toc391649317"/>
      <w:bookmarkEnd w:id="389"/>
      <w:bookmarkStart w:id="390" w:name="_Toc391649334"/>
      <w:bookmarkEnd w:id="390"/>
      <w:bookmarkStart w:id="391" w:name="_Toc391715521"/>
      <w:bookmarkEnd w:id="391"/>
      <w:bookmarkStart w:id="392" w:name="_Toc11201"/>
      <w:bookmarkStart w:id="393" w:name="_Toc455373921"/>
      <w:bookmarkStart w:id="394" w:name="_Toc114253693"/>
      <w:bookmarkStart w:id="395" w:name="_Toc241912000"/>
      <w:bookmarkStart w:id="396" w:name="_Toc455543289"/>
      <w:bookmarkStart w:id="397" w:name="_Toc155114612"/>
      <w:bookmarkStart w:id="398" w:name="_Toc459534976"/>
      <w:bookmarkStart w:id="399" w:name="_Toc457979127"/>
      <w:bookmarkStart w:id="400" w:name="_Toc146182538"/>
      <w:bookmarkStart w:id="401" w:name="_Toc448828694"/>
      <w:bookmarkStart w:id="402" w:name="_Toc482581219"/>
      <w:bookmarkStart w:id="403" w:name="_Toc457986926"/>
      <w:r>
        <w:rPr>
          <w:rFonts w:hint="eastAsia" w:ascii="宋体" w:hAnsi="宋体" w:eastAsia="宋体"/>
          <w:b/>
          <w:sz w:val="21"/>
          <w:szCs w:val="21"/>
        </w:rPr>
        <w:t>1</w:t>
      </w:r>
      <w:r>
        <w:rPr>
          <w:rFonts w:ascii="宋体" w:hAnsi="宋体" w:eastAsia="宋体"/>
          <w:b/>
          <w:sz w:val="21"/>
          <w:szCs w:val="21"/>
        </w:rPr>
        <w:t xml:space="preserve"> 工程</w:t>
      </w:r>
      <w:r>
        <w:rPr>
          <w:rFonts w:hint="eastAsia" w:ascii="宋体" w:hAnsi="宋体" w:eastAsia="宋体"/>
          <w:b/>
          <w:sz w:val="21"/>
          <w:szCs w:val="21"/>
        </w:rPr>
        <w:t>概述</w:t>
      </w:r>
      <w:bookmarkEnd w:id="392"/>
    </w:p>
    <w:p w14:paraId="42E977FC">
      <w:pPr>
        <w:pStyle w:val="4"/>
        <w:numPr>
          <w:ilvl w:val="0"/>
          <w:numId w:val="0"/>
        </w:numPr>
        <w:tabs>
          <w:tab w:val="clear" w:pos="992"/>
        </w:tabs>
        <w:spacing w:line="360" w:lineRule="auto"/>
        <w:rPr>
          <w:rFonts w:ascii="宋体" w:hAnsi="宋体" w:eastAsia="宋体"/>
          <w:szCs w:val="21"/>
        </w:rPr>
      </w:pPr>
      <w:bookmarkStart w:id="404" w:name="_Toc11793"/>
      <w:r>
        <w:rPr>
          <w:rFonts w:ascii="宋体" w:hAnsi="宋体" w:eastAsia="宋体"/>
          <w:szCs w:val="21"/>
        </w:rPr>
        <w:t>1.1</w:t>
      </w:r>
      <w:r>
        <w:rPr>
          <w:rFonts w:hint="eastAsia" w:ascii="宋体" w:hAnsi="宋体" w:eastAsia="宋体"/>
          <w:szCs w:val="21"/>
        </w:rPr>
        <w:t xml:space="preserve"> 工程概况</w:t>
      </w:r>
      <w:bookmarkEnd w:id="404"/>
    </w:p>
    <w:p w14:paraId="388A0AB6">
      <w:pPr>
        <w:pStyle w:val="162"/>
        <w:adjustRightInd w:val="0"/>
        <w:snapToGrid w:val="0"/>
        <w:spacing w:line="360" w:lineRule="auto"/>
        <w:rPr>
          <w:rFonts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40158078">
      <w:pPr>
        <w:pStyle w:val="174"/>
        <w:spacing w:line="360" w:lineRule="auto"/>
        <w:ind w:firstLine="0" w:firstLineChars="0"/>
        <w:jc w:val="center"/>
        <w:rPr>
          <w:rFonts w:hAnsi="宋体"/>
          <w:szCs w:val="21"/>
        </w:rPr>
      </w:pPr>
      <w:r>
        <w:rPr>
          <w:rFonts w:hint="eastAsia" w:hAnsi="宋体"/>
          <w:szCs w:val="21"/>
        </w:rPr>
        <w:t>表1.</w:t>
      </w:r>
      <w:r>
        <w:rPr>
          <w:rFonts w:hAnsi="宋体"/>
          <w:szCs w:val="21"/>
        </w:rPr>
        <w:t>1</w:t>
      </w:r>
      <w:r>
        <w:rPr>
          <w:rFonts w:hint="eastAsia" w:hAnsi="宋体"/>
          <w:szCs w:val="21"/>
        </w:rPr>
        <w:t xml:space="preserve"> </w:t>
      </w:r>
      <w:r>
        <w:rPr>
          <w:rFonts w:hAnsi="宋体"/>
          <w:szCs w:val="21"/>
        </w:rPr>
        <w:t xml:space="preserve"> </w:t>
      </w:r>
      <w:r>
        <w:rPr>
          <w:rFonts w:hint="eastAsia" w:hAnsi="宋体"/>
          <w:szCs w:val="21"/>
        </w:rPr>
        <w:t>工程概况一览表 （项目单位填写）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4317"/>
        <w:gridCol w:w="4207"/>
      </w:tblGrid>
      <w:tr w14:paraId="1136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2" w:type="dxa"/>
            <w:vAlign w:val="center"/>
          </w:tcPr>
          <w:p w14:paraId="10EAB88C">
            <w:pPr>
              <w:pStyle w:val="251"/>
              <w:rPr>
                <w:rFonts w:hAnsi="宋体"/>
                <w:color w:val="auto"/>
              </w:rPr>
            </w:pPr>
            <w:r>
              <w:rPr>
                <w:rFonts w:hint="eastAsia" w:hAnsi="宋体"/>
                <w:color w:val="auto"/>
              </w:rPr>
              <w:t>序号</w:t>
            </w:r>
          </w:p>
        </w:tc>
        <w:tc>
          <w:tcPr>
            <w:tcW w:w="4317" w:type="dxa"/>
            <w:vAlign w:val="center"/>
          </w:tcPr>
          <w:p w14:paraId="339D1C9F">
            <w:pPr>
              <w:pStyle w:val="251"/>
              <w:rPr>
                <w:rFonts w:hAnsi="宋体"/>
                <w:color w:val="auto"/>
              </w:rPr>
            </w:pPr>
            <w:r>
              <w:rPr>
                <w:rFonts w:hint="eastAsia" w:hAnsi="宋体"/>
                <w:color w:val="auto"/>
              </w:rPr>
              <w:t>名 称</w:t>
            </w:r>
          </w:p>
        </w:tc>
        <w:tc>
          <w:tcPr>
            <w:tcW w:w="4207" w:type="dxa"/>
            <w:vAlign w:val="center"/>
          </w:tcPr>
          <w:p w14:paraId="5788AF1E">
            <w:pPr>
              <w:pStyle w:val="251"/>
              <w:rPr>
                <w:rFonts w:hAnsi="宋体"/>
                <w:color w:val="auto"/>
              </w:rPr>
            </w:pPr>
            <w:r>
              <w:rPr>
                <w:rFonts w:hint="eastAsia" w:hAnsi="宋体"/>
                <w:color w:val="auto"/>
              </w:rPr>
              <w:t>项目单位填写</w:t>
            </w:r>
          </w:p>
        </w:tc>
      </w:tr>
      <w:tr w14:paraId="214E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62" w:type="dxa"/>
            <w:vAlign w:val="center"/>
          </w:tcPr>
          <w:p w14:paraId="68BD385B">
            <w:pPr>
              <w:pStyle w:val="251"/>
              <w:rPr>
                <w:rFonts w:hAnsi="宋体"/>
                <w:color w:val="auto"/>
              </w:rPr>
            </w:pPr>
            <w:r>
              <w:rPr>
                <w:rFonts w:hint="eastAsia" w:hAnsi="宋体"/>
                <w:color w:val="auto"/>
              </w:rPr>
              <w:t>1</w:t>
            </w:r>
          </w:p>
        </w:tc>
        <w:tc>
          <w:tcPr>
            <w:tcW w:w="4317" w:type="dxa"/>
            <w:vAlign w:val="center"/>
          </w:tcPr>
          <w:p w14:paraId="37EC5868">
            <w:pPr>
              <w:pStyle w:val="251"/>
              <w:rPr>
                <w:rFonts w:hAnsi="宋体"/>
                <w:color w:val="auto"/>
              </w:rPr>
            </w:pPr>
            <w:r>
              <w:rPr>
                <w:rFonts w:hint="eastAsia" w:hAnsi="宋体"/>
                <w:color w:val="auto"/>
              </w:rPr>
              <w:t>工程名称</w:t>
            </w:r>
          </w:p>
        </w:tc>
        <w:tc>
          <w:tcPr>
            <w:tcW w:w="4207" w:type="dxa"/>
            <w:vAlign w:val="center"/>
          </w:tcPr>
          <w:p w14:paraId="243642B1">
            <w:pPr>
              <w:pStyle w:val="251"/>
              <w:rPr>
                <w:rFonts w:hAnsi="宋体"/>
                <w:color w:val="auto"/>
              </w:rPr>
            </w:pPr>
          </w:p>
        </w:tc>
      </w:tr>
      <w:tr w14:paraId="722F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62" w:type="dxa"/>
            <w:vAlign w:val="center"/>
          </w:tcPr>
          <w:p w14:paraId="7A4BA437">
            <w:pPr>
              <w:pStyle w:val="251"/>
              <w:rPr>
                <w:rFonts w:hAnsi="宋体"/>
                <w:color w:val="auto"/>
              </w:rPr>
            </w:pPr>
            <w:r>
              <w:rPr>
                <w:rFonts w:hint="eastAsia" w:hAnsi="宋体"/>
                <w:color w:val="auto"/>
              </w:rPr>
              <w:t>2</w:t>
            </w:r>
          </w:p>
        </w:tc>
        <w:tc>
          <w:tcPr>
            <w:tcW w:w="4317" w:type="dxa"/>
            <w:vAlign w:val="center"/>
          </w:tcPr>
          <w:p w14:paraId="652D0617">
            <w:pPr>
              <w:pStyle w:val="251"/>
              <w:rPr>
                <w:rFonts w:hAnsi="宋体"/>
                <w:color w:val="auto"/>
              </w:rPr>
            </w:pPr>
            <w:r>
              <w:rPr>
                <w:rFonts w:hint="eastAsia" w:hAnsi="宋体"/>
                <w:color w:val="auto"/>
              </w:rPr>
              <w:t>工程建设单位</w:t>
            </w:r>
          </w:p>
        </w:tc>
        <w:tc>
          <w:tcPr>
            <w:tcW w:w="4207" w:type="dxa"/>
            <w:vAlign w:val="center"/>
          </w:tcPr>
          <w:p w14:paraId="6D4A254E">
            <w:pPr>
              <w:pStyle w:val="251"/>
              <w:rPr>
                <w:rFonts w:hAnsi="宋体"/>
                <w:color w:val="auto"/>
              </w:rPr>
            </w:pPr>
          </w:p>
        </w:tc>
      </w:tr>
      <w:tr w14:paraId="14CE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40605FD2">
            <w:pPr>
              <w:pStyle w:val="251"/>
              <w:rPr>
                <w:rFonts w:hAnsi="宋体"/>
                <w:color w:val="auto"/>
              </w:rPr>
            </w:pPr>
            <w:r>
              <w:rPr>
                <w:rFonts w:hint="eastAsia" w:hAnsi="宋体"/>
                <w:color w:val="auto"/>
              </w:rPr>
              <w:t>3</w:t>
            </w:r>
          </w:p>
        </w:tc>
        <w:tc>
          <w:tcPr>
            <w:tcW w:w="4317" w:type="dxa"/>
            <w:vAlign w:val="center"/>
          </w:tcPr>
          <w:p w14:paraId="72DDBA93">
            <w:pPr>
              <w:pStyle w:val="251"/>
              <w:rPr>
                <w:rFonts w:hAnsi="宋体"/>
                <w:color w:val="auto"/>
              </w:rPr>
            </w:pPr>
            <w:r>
              <w:rPr>
                <w:rFonts w:hint="eastAsia" w:hAnsi="宋体"/>
                <w:color w:val="auto"/>
              </w:rPr>
              <w:t>工程地址</w:t>
            </w:r>
          </w:p>
        </w:tc>
        <w:tc>
          <w:tcPr>
            <w:tcW w:w="4207" w:type="dxa"/>
            <w:vAlign w:val="center"/>
          </w:tcPr>
          <w:p w14:paraId="01E69D45">
            <w:pPr>
              <w:pStyle w:val="251"/>
              <w:rPr>
                <w:rFonts w:hAnsi="宋体"/>
                <w:color w:val="auto"/>
              </w:rPr>
            </w:pPr>
          </w:p>
        </w:tc>
      </w:tr>
      <w:tr w14:paraId="2736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0B8ADFBC">
            <w:pPr>
              <w:pStyle w:val="251"/>
              <w:rPr>
                <w:rFonts w:hAnsi="宋体"/>
                <w:color w:val="auto"/>
              </w:rPr>
            </w:pPr>
            <w:r>
              <w:rPr>
                <w:rFonts w:hint="eastAsia" w:hAnsi="宋体"/>
                <w:color w:val="auto"/>
              </w:rPr>
              <w:t>4</w:t>
            </w:r>
          </w:p>
        </w:tc>
        <w:tc>
          <w:tcPr>
            <w:tcW w:w="4317" w:type="dxa"/>
            <w:vAlign w:val="center"/>
          </w:tcPr>
          <w:p w14:paraId="7C866813">
            <w:pPr>
              <w:pStyle w:val="251"/>
              <w:rPr>
                <w:rFonts w:hAnsi="宋体"/>
                <w:color w:val="auto"/>
              </w:rPr>
            </w:pPr>
            <w:r>
              <w:rPr>
                <w:rFonts w:hint="eastAsia" w:hAnsi="宋体"/>
                <w:color w:val="auto"/>
              </w:rPr>
              <w:t>是否为扩建工程（是/否）</w:t>
            </w:r>
          </w:p>
        </w:tc>
        <w:tc>
          <w:tcPr>
            <w:tcW w:w="4207" w:type="dxa"/>
            <w:vAlign w:val="center"/>
          </w:tcPr>
          <w:p w14:paraId="42DB6EEC">
            <w:pPr>
              <w:pStyle w:val="251"/>
              <w:rPr>
                <w:rFonts w:hAnsi="宋体"/>
                <w:color w:val="auto"/>
              </w:rPr>
            </w:pPr>
          </w:p>
        </w:tc>
      </w:tr>
      <w:tr w14:paraId="7B318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5361EDD9">
            <w:pPr>
              <w:pStyle w:val="251"/>
              <w:rPr>
                <w:rFonts w:hAnsi="宋体"/>
                <w:color w:val="auto"/>
              </w:rPr>
            </w:pPr>
            <w:r>
              <w:rPr>
                <w:rFonts w:hint="eastAsia" w:hAnsi="宋体"/>
                <w:color w:val="auto"/>
              </w:rPr>
              <w:t>5</w:t>
            </w:r>
          </w:p>
        </w:tc>
        <w:tc>
          <w:tcPr>
            <w:tcW w:w="4317" w:type="dxa"/>
            <w:vAlign w:val="center"/>
          </w:tcPr>
          <w:p w14:paraId="72ED1A35">
            <w:pPr>
              <w:pStyle w:val="251"/>
              <w:rPr>
                <w:rFonts w:hAnsi="宋体"/>
                <w:color w:val="auto"/>
              </w:rPr>
            </w:pPr>
            <w:r>
              <w:rPr>
                <w:rFonts w:hint="eastAsia" w:hAnsi="宋体"/>
                <w:color w:val="auto"/>
              </w:rPr>
              <w:t>运输条件</w:t>
            </w:r>
          </w:p>
        </w:tc>
        <w:tc>
          <w:tcPr>
            <w:tcW w:w="4207" w:type="dxa"/>
            <w:vAlign w:val="center"/>
          </w:tcPr>
          <w:p w14:paraId="23D0DD57">
            <w:pPr>
              <w:pStyle w:val="251"/>
              <w:rPr>
                <w:rFonts w:hAnsi="宋体"/>
                <w:color w:val="auto"/>
              </w:rPr>
            </w:pPr>
          </w:p>
        </w:tc>
      </w:tr>
      <w:tr w14:paraId="7018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548F90E6">
            <w:pPr>
              <w:pStyle w:val="251"/>
              <w:rPr>
                <w:rFonts w:hAnsi="宋体"/>
                <w:color w:val="auto"/>
              </w:rPr>
            </w:pPr>
            <w:r>
              <w:rPr>
                <w:rFonts w:hint="eastAsia" w:hAnsi="宋体"/>
                <w:color w:val="auto"/>
              </w:rPr>
              <w:t>6</w:t>
            </w:r>
          </w:p>
        </w:tc>
        <w:tc>
          <w:tcPr>
            <w:tcW w:w="4317" w:type="dxa"/>
            <w:vAlign w:val="center"/>
          </w:tcPr>
          <w:p w14:paraId="1A75F17A">
            <w:pPr>
              <w:pStyle w:val="251"/>
              <w:rPr>
                <w:rFonts w:hAnsi="宋体"/>
                <w:color w:val="auto"/>
              </w:rPr>
            </w:pPr>
            <w:r>
              <w:rPr>
                <w:rFonts w:hint="eastAsia" w:hAnsi="宋体"/>
                <w:color w:val="auto"/>
              </w:rPr>
              <w:t>安装点短路电流</w:t>
            </w:r>
          </w:p>
        </w:tc>
        <w:tc>
          <w:tcPr>
            <w:tcW w:w="4207" w:type="dxa"/>
            <w:vAlign w:val="center"/>
          </w:tcPr>
          <w:p w14:paraId="3B0B155B">
            <w:pPr>
              <w:pStyle w:val="251"/>
              <w:rPr>
                <w:rFonts w:hAnsi="宋体"/>
                <w:color w:val="auto"/>
              </w:rPr>
            </w:pPr>
          </w:p>
        </w:tc>
      </w:tr>
      <w:tr w14:paraId="7A5B3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6F8C9732">
            <w:pPr>
              <w:pStyle w:val="251"/>
              <w:rPr>
                <w:rFonts w:hAnsi="宋体"/>
                <w:color w:val="auto"/>
              </w:rPr>
            </w:pPr>
            <w:r>
              <w:rPr>
                <w:rFonts w:hAnsi="宋体"/>
                <w:color w:val="auto"/>
              </w:rPr>
              <w:t>7</w:t>
            </w:r>
          </w:p>
        </w:tc>
        <w:tc>
          <w:tcPr>
            <w:tcW w:w="4317" w:type="dxa"/>
            <w:vAlign w:val="center"/>
          </w:tcPr>
          <w:p w14:paraId="4DD0A0C8">
            <w:pPr>
              <w:pStyle w:val="251"/>
              <w:rPr>
                <w:rFonts w:hAnsi="宋体"/>
                <w:color w:val="auto"/>
              </w:rPr>
            </w:pPr>
            <w:r>
              <w:rPr>
                <w:rFonts w:hAnsi="宋体"/>
                <w:color w:val="auto"/>
              </w:rPr>
              <w:t>系统标称电压</w:t>
            </w:r>
          </w:p>
        </w:tc>
        <w:tc>
          <w:tcPr>
            <w:tcW w:w="4207" w:type="dxa"/>
            <w:vAlign w:val="center"/>
          </w:tcPr>
          <w:p w14:paraId="631910BD">
            <w:pPr>
              <w:pStyle w:val="251"/>
              <w:rPr>
                <w:rFonts w:hAnsi="宋体"/>
                <w:color w:val="auto"/>
              </w:rPr>
            </w:pPr>
          </w:p>
        </w:tc>
      </w:tr>
      <w:tr w14:paraId="3A61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68F38CC7">
            <w:pPr>
              <w:pStyle w:val="251"/>
              <w:rPr>
                <w:rFonts w:hAnsi="宋体"/>
                <w:color w:val="auto"/>
              </w:rPr>
            </w:pPr>
            <w:r>
              <w:rPr>
                <w:rFonts w:hint="eastAsia" w:hAnsi="宋体"/>
                <w:color w:val="auto"/>
              </w:rPr>
              <w:t>8</w:t>
            </w:r>
          </w:p>
        </w:tc>
        <w:tc>
          <w:tcPr>
            <w:tcW w:w="4317" w:type="dxa"/>
            <w:vAlign w:val="center"/>
          </w:tcPr>
          <w:p w14:paraId="5A1C7F73">
            <w:pPr>
              <w:pStyle w:val="251"/>
              <w:rPr>
                <w:rFonts w:hAnsi="宋体"/>
                <w:color w:val="auto"/>
              </w:rPr>
            </w:pPr>
            <w:r>
              <w:rPr>
                <w:rFonts w:hAnsi="宋体"/>
                <w:color w:val="auto"/>
              </w:rPr>
              <w:t>系统最高电压</w:t>
            </w:r>
          </w:p>
        </w:tc>
        <w:tc>
          <w:tcPr>
            <w:tcW w:w="4207" w:type="dxa"/>
            <w:vAlign w:val="center"/>
          </w:tcPr>
          <w:p w14:paraId="372E3C37">
            <w:pPr>
              <w:pStyle w:val="251"/>
              <w:rPr>
                <w:rFonts w:hAnsi="宋体"/>
                <w:color w:val="auto"/>
              </w:rPr>
            </w:pPr>
          </w:p>
        </w:tc>
      </w:tr>
      <w:tr w14:paraId="2100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4A6A4A0B">
            <w:pPr>
              <w:pStyle w:val="251"/>
              <w:rPr>
                <w:rFonts w:hAnsi="宋体"/>
                <w:color w:val="auto"/>
              </w:rPr>
            </w:pPr>
            <w:r>
              <w:rPr>
                <w:rFonts w:hint="eastAsia" w:hAnsi="宋体"/>
                <w:color w:val="auto"/>
              </w:rPr>
              <w:t>9</w:t>
            </w:r>
          </w:p>
        </w:tc>
        <w:tc>
          <w:tcPr>
            <w:tcW w:w="4317" w:type="dxa"/>
            <w:vAlign w:val="center"/>
          </w:tcPr>
          <w:p w14:paraId="5148717E">
            <w:pPr>
              <w:pStyle w:val="251"/>
              <w:rPr>
                <w:rFonts w:hAnsi="宋体"/>
                <w:color w:val="auto"/>
              </w:rPr>
            </w:pPr>
            <w:r>
              <w:rPr>
                <w:rFonts w:hAnsi="宋体"/>
                <w:color w:val="auto"/>
              </w:rPr>
              <w:t>系统额定频率</w:t>
            </w:r>
          </w:p>
        </w:tc>
        <w:tc>
          <w:tcPr>
            <w:tcW w:w="4207" w:type="dxa"/>
            <w:vAlign w:val="center"/>
          </w:tcPr>
          <w:p w14:paraId="1C8935C6">
            <w:pPr>
              <w:pStyle w:val="251"/>
              <w:rPr>
                <w:rFonts w:hAnsi="宋体"/>
                <w:color w:val="auto"/>
              </w:rPr>
            </w:pPr>
          </w:p>
        </w:tc>
      </w:tr>
      <w:tr w14:paraId="0C0C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1CCB3AAC">
            <w:pPr>
              <w:pStyle w:val="251"/>
              <w:rPr>
                <w:rFonts w:hAnsi="宋体"/>
                <w:color w:val="auto"/>
              </w:rPr>
            </w:pPr>
            <w:r>
              <w:rPr>
                <w:rFonts w:hint="eastAsia" w:hAnsi="宋体"/>
                <w:color w:val="auto"/>
              </w:rPr>
              <w:t>10</w:t>
            </w:r>
          </w:p>
        </w:tc>
        <w:tc>
          <w:tcPr>
            <w:tcW w:w="4317" w:type="dxa"/>
            <w:vAlign w:val="center"/>
          </w:tcPr>
          <w:p w14:paraId="522EF0B2">
            <w:pPr>
              <w:pStyle w:val="251"/>
              <w:rPr>
                <w:rFonts w:hAnsi="宋体"/>
                <w:color w:val="auto"/>
              </w:rPr>
            </w:pPr>
            <w:r>
              <w:rPr>
                <w:rFonts w:hAnsi="宋体"/>
                <w:color w:val="auto"/>
              </w:rPr>
              <w:t>系统中性点接地方式</w:t>
            </w:r>
          </w:p>
        </w:tc>
        <w:tc>
          <w:tcPr>
            <w:tcW w:w="4207" w:type="dxa"/>
            <w:vAlign w:val="center"/>
          </w:tcPr>
          <w:p w14:paraId="3C6A57CE">
            <w:pPr>
              <w:pStyle w:val="251"/>
              <w:rPr>
                <w:rFonts w:hAnsi="宋体"/>
                <w:color w:val="auto"/>
              </w:rPr>
            </w:pPr>
          </w:p>
        </w:tc>
      </w:tr>
    </w:tbl>
    <w:p w14:paraId="12C3E3E8">
      <w:pPr>
        <w:pStyle w:val="4"/>
        <w:numPr>
          <w:ilvl w:val="0"/>
          <w:numId w:val="0"/>
        </w:numPr>
        <w:tabs>
          <w:tab w:val="clear" w:pos="992"/>
        </w:tabs>
        <w:spacing w:line="360" w:lineRule="auto"/>
        <w:rPr>
          <w:rFonts w:ascii="宋体" w:hAnsi="宋体" w:eastAsia="宋体"/>
          <w:szCs w:val="21"/>
        </w:rPr>
      </w:pPr>
      <w:bookmarkStart w:id="405" w:name="_Toc19914"/>
      <w:r>
        <w:rPr>
          <w:rFonts w:ascii="宋体" w:hAnsi="宋体" w:eastAsia="宋体"/>
          <w:szCs w:val="21"/>
        </w:rPr>
        <w:t>1.2</w:t>
      </w:r>
      <w:r>
        <w:rPr>
          <w:rFonts w:hint="eastAsia" w:ascii="宋体" w:hAnsi="宋体" w:eastAsia="宋体"/>
          <w:szCs w:val="21"/>
        </w:rPr>
        <w:t xml:space="preserve"> 使用条件</w:t>
      </w:r>
      <w:bookmarkEnd w:id="405"/>
    </w:p>
    <w:p w14:paraId="16A3B2FE">
      <w:pPr>
        <w:pStyle w:val="162"/>
        <w:adjustRightInd w:val="0"/>
        <w:snapToGrid w:val="0"/>
        <w:spacing w:line="360" w:lineRule="auto"/>
        <w:rPr>
          <w:rFonts w:ascii="宋体" w:hAnsi="宋体" w:eastAsia="宋体"/>
          <w:szCs w:val="21"/>
        </w:rPr>
      </w:pPr>
      <w:r>
        <w:rPr>
          <w:rFonts w:hint="eastAsia" w:ascii="宋体" w:hAnsi="宋体" w:eastAsia="宋体"/>
          <w:szCs w:val="21"/>
        </w:rPr>
        <w:t>本技术规范书采购的设备适用的外部条件如下：</w:t>
      </w:r>
    </w:p>
    <w:tbl>
      <w:tblPr>
        <w:tblStyle w:val="84"/>
        <w:tblpPr w:leftFromText="180" w:rightFromText="180" w:vertAnchor="text" w:horzAnchor="page" w:tblpX="1301" w:tblpY="46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2206"/>
        <w:gridCol w:w="1177"/>
        <w:gridCol w:w="1027"/>
        <w:gridCol w:w="1176"/>
        <w:gridCol w:w="912"/>
        <w:gridCol w:w="852"/>
        <w:gridCol w:w="1380"/>
      </w:tblGrid>
      <w:tr w14:paraId="717A0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blHeader/>
        </w:trPr>
        <w:tc>
          <w:tcPr>
            <w:tcW w:w="556" w:type="dxa"/>
            <w:vAlign w:val="center"/>
          </w:tcPr>
          <w:p w14:paraId="7FACD37B">
            <w:pPr>
              <w:pStyle w:val="251"/>
              <w:rPr>
                <w:rFonts w:hAnsi="宋体"/>
                <w:color w:val="auto"/>
              </w:rPr>
            </w:pPr>
            <w:r>
              <w:rPr>
                <w:rFonts w:hint="eastAsia" w:hAnsi="宋体"/>
                <w:color w:val="auto"/>
              </w:rPr>
              <w:t>序号</w:t>
            </w:r>
          </w:p>
        </w:tc>
        <w:tc>
          <w:tcPr>
            <w:tcW w:w="2206" w:type="dxa"/>
            <w:vAlign w:val="center"/>
          </w:tcPr>
          <w:p w14:paraId="4C253C61">
            <w:pPr>
              <w:pStyle w:val="251"/>
              <w:rPr>
                <w:rFonts w:hAnsi="宋体"/>
                <w:color w:val="auto"/>
              </w:rPr>
            </w:pPr>
            <w:r>
              <w:rPr>
                <w:rFonts w:hint="eastAsia" w:hAnsi="宋体"/>
                <w:color w:val="auto"/>
              </w:rPr>
              <w:t>参数类型</w:t>
            </w:r>
          </w:p>
        </w:tc>
        <w:tc>
          <w:tcPr>
            <w:tcW w:w="1177" w:type="dxa"/>
            <w:vAlign w:val="center"/>
          </w:tcPr>
          <w:p w14:paraId="6F2C70A2">
            <w:pPr>
              <w:pStyle w:val="251"/>
              <w:rPr>
                <w:rFonts w:hAnsi="宋体"/>
                <w:color w:val="auto"/>
              </w:rPr>
            </w:pPr>
            <w:r>
              <w:rPr>
                <w:rFonts w:hint="eastAsia" w:hAnsi="宋体"/>
                <w:color w:val="auto"/>
              </w:rPr>
              <w:t>单位</w:t>
            </w:r>
          </w:p>
        </w:tc>
        <w:tc>
          <w:tcPr>
            <w:tcW w:w="1027" w:type="dxa"/>
            <w:vAlign w:val="center"/>
          </w:tcPr>
          <w:p w14:paraId="6359B00C">
            <w:pPr>
              <w:pStyle w:val="251"/>
              <w:rPr>
                <w:rFonts w:hAnsi="宋体"/>
                <w:color w:val="auto"/>
              </w:rPr>
            </w:pPr>
            <w:r>
              <w:rPr>
                <w:rFonts w:hint="eastAsia" w:hAnsi="宋体"/>
                <w:color w:val="auto"/>
              </w:rPr>
              <w:t>正常使用条件</w:t>
            </w:r>
          </w:p>
        </w:tc>
        <w:tc>
          <w:tcPr>
            <w:tcW w:w="1176" w:type="dxa"/>
            <w:vAlign w:val="center"/>
          </w:tcPr>
          <w:p w14:paraId="6A633E17">
            <w:pPr>
              <w:pStyle w:val="251"/>
              <w:rPr>
                <w:rFonts w:hAnsi="宋体"/>
                <w:color w:val="auto"/>
              </w:rPr>
            </w:pPr>
            <w:r>
              <w:rPr>
                <w:rFonts w:hint="eastAsia" w:hAnsi="宋体"/>
                <w:color w:val="auto"/>
              </w:rPr>
              <w:t>特殊使用条件</w:t>
            </w:r>
          </w:p>
        </w:tc>
        <w:tc>
          <w:tcPr>
            <w:tcW w:w="912" w:type="dxa"/>
            <w:vAlign w:val="center"/>
          </w:tcPr>
          <w:p w14:paraId="392DCF60">
            <w:pPr>
              <w:pStyle w:val="251"/>
              <w:rPr>
                <w:rFonts w:hAnsi="宋体"/>
                <w:color w:val="auto"/>
              </w:rPr>
            </w:pPr>
            <w:r>
              <w:rPr>
                <w:rFonts w:hint="eastAsia" w:hAnsi="宋体"/>
                <w:color w:val="auto"/>
              </w:rPr>
              <w:t>项目需求值或表述</w:t>
            </w:r>
          </w:p>
        </w:tc>
        <w:tc>
          <w:tcPr>
            <w:tcW w:w="852" w:type="dxa"/>
            <w:vAlign w:val="center"/>
          </w:tcPr>
          <w:p w14:paraId="46D41674">
            <w:pPr>
              <w:pStyle w:val="251"/>
              <w:rPr>
                <w:rFonts w:hAnsi="宋体"/>
                <w:color w:val="auto"/>
              </w:rPr>
            </w:pPr>
            <w:r>
              <w:rPr>
                <w:rFonts w:hint="eastAsia" w:hAnsi="宋体"/>
                <w:color w:val="auto"/>
              </w:rPr>
              <w:t>投标人保证值</w:t>
            </w:r>
          </w:p>
        </w:tc>
        <w:tc>
          <w:tcPr>
            <w:tcW w:w="1380" w:type="dxa"/>
            <w:vAlign w:val="center"/>
          </w:tcPr>
          <w:p w14:paraId="2BE77AA4">
            <w:pPr>
              <w:pStyle w:val="251"/>
              <w:rPr>
                <w:rFonts w:hAnsi="宋体"/>
                <w:color w:val="auto"/>
              </w:rPr>
            </w:pPr>
            <w:r>
              <w:rPr>
                <w:rFonts w:hint="eastAsia" w:hAnsi="宋体"/>
                <w:color w:val="auto"/>
              </w:rPr>
              <w:t>备注（须说明本工程适用的是正常使用条件或是特殊使用条件）</w:t>
            </w:r>
          </w:p>
        </w:tc>
      </w:tr>
      <w:tr w14:paraId="0AC36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7F0AF6C6">
            <w:pPr>
              <w:pStyle w:val="251"/>
              <w:rPr>
                <w:rFonts w:hAnsi="宋体"/>
                <w:color w:val="auto"/>
              </w:rPr>
            </w:pPr>
            <w:r>
              <w:rPr>
                <w:rFonts w:hint="eastAsia" w:hAnsi="宋体"/>
                <w:color w:val="auto"/>
              </w:rPr>
              <w:t>1</w:t>
            </w:r>
          </w:p>
        </w:tc>
        <w:tc>
          <w:tcPr>
            <w:tcW w:w="8730" w:type="dxa"/>
            <w:gridSpan w:val="7"/>
            <w:vAlign w:val="center"/>
          </w:tcPr>
          <w:p w14:paraId="5F4C6375">
            <w:pPr>
              <w:pStyle w:val="251"/>
              <w:rPr>
                <w:rFonts w:hAnsi="宋体"/>
                <w:color w:val="auto"/>
              </w:rPr>
            </w:pPr>
            <w:r>
              <w:rPr>
                <w:rFonts w:hint="eastAsia" w:hAnsi="宋体"/>
                <w:color w:val="auto"/>
              </w:rPr>
              <w:t>系统运行条件</w:t>
            </w:r>
          </w:p>
        </w:tc>
      </w:tr>
      <w:tr w14:paraId="6F79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634C6403">
            <w:pPr>
              <w:pStyle w:val="251"/>
              <w:rPr>
                <w:rFonts w:hAnsi="宋体"/>
                <w:color w:val="auto"/>
              </w:rPr>
            </w:pPr>
            <w:r>
              <w:rPr>
                <w:rFonts w:hint="eastAsia" w:hAnsi="宋体"/>
                <w:color w:val="auto"/>
              </w:rPr>
              <w:t>1.1</w:t>
            </w:r>
          </w:p>
        </w:tc>
        <w:tc>
          <w:tcPr>
            <w:tcW w:w="2206" w:type="dxa"/>
            <w:vAlign w:val="center"/>
          </w:tcPr>
          <w:p w14:paraId="680E86C0">
            <w:pPr>
              <w:pStyle w:val="251"/>
              <w:rPr>
                <w:rFonts w:hAnsi="宋体"/>
                <w:color w:val="auto"/>
              </w:rPr>
            </w:pPr>
            <w:r>
              <w:rPr>
                <w:rFonts w:hAnsi="宋体"/>
                <w:color w:val="auto"/>
              </w:rPr>
              <w:t>系统额定频率</w:t>
            </w:r>
          </w:p>
        </w:tc>
        <w:tc>
          <w:tcPr>
            <w:tcW w:w="1177" w:type="dxa"/>
            <w:vAlign w:val="center"/>
          </w:tcPr>
          <w:p w14:paraId="31514768">
            <w:pPr>
              <w:pStyle w:val="251"/>
              <w:rPr>
                <w:rFonts w:hAnsi="宋体"/>
                <w:color w:val="auto"/>
              </w:rPr>
            </w:pPr>
            <w:r>
              <w:rPr>
                <w:rFonts w:hAnsi="宋体"/>
                <w:color w:val="auto"/>
              </w:rPr>
              <w:t>Hz</w:t>
            </w:r>
          </w:p>
        </w:tc>
        <w:tc>
          <w:tcPr>
            <w:tcW w:w="1027" w:type="dxa"/>
            <w:vAlign w:val="bottom"/>
          </w:tcPr>
          <w:p w14:paraId="43DD4CF9">
            <w:pPr>
              <w:pStyle w:val="251"/>
              <w:rPr>
                <w:rFonts w:hAnsi="宋体"/>
                <w:color w:val="auto"/>
              </w:rPr>
            </w:pPr>
          </w:p>
        </w:tc>
        <w:tc>
          <w:tcPr>
            <w:tcW w:w="1176" w:type="dxa"/>
            <w:vAlign w:val="bottom"/>
          </w:tcPr>
          <w:p w14:paraId="052F6DB7">
            <w:pPr>
              <w:pStyle w:val="251"/>
              <w:rPr>
                <w:rFonts w:hAnsi="宋体"/>
                <w:color w:val="auto"/>
              </w:rPr>
            </w:pPr>
          </w:p>
        </w:tc>
        <w:tc>
          <w:tcPr>
            <w:tcW w:w="912" w:type="dxa"/>
            <w:vAlign w:val="bottom"/>
          </w:tcPr>
          <w:p w14:paraId="4DEFC3B9">
            <w:pPr>
              <w:pStyle w:val="251"/>
              <w:rPr>
                <w:rFonts w:hAnsi="宋体"/>
                <w:color w:val="auto"/>
              </w:rPr>
            </w:pPr>
          </w:p>
        </w:tc>
        <w:tc>
          <w:tcPr>
            <w:tcW w:w="852" w:type="dxa"/>
            <w:vAlign w:val="bottom"/>
          </w:tcPr>
          <w:p w14:paraId="488D7B60">
            <w:pPr>
              <w:pStyle w:val="251"/>
              <w:rPr>
                <w:rFonts w:hAnsi="宋体"/>
                <w:color w:val="auto"/>
              </w:rPr>
            </w:pPr>
          </w:p>
        </w:tc>
        <w:tc>
          <w:tcPr>
            <w:tcW w:w="1380" w:type="dxa"/>
            <w:vAlign w:val="bottom"/>
          </w:tcPr>
          <w:p w14:paraId="65F77EBE">
            <w:pPr>
              <w:pStyle w:val="251"/>
              <w:rPr>
                <w:rFonts w:hAnsi="宋体"/>
                <w:color w:val="auto"/>
              </w:rPr>
            </w:pPr>
          </w:p>
        </w:tc>
      </w:tr>
      <w:tr w14:paraId="7476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56" w:type="dxa"/>
            <w:vAlign w:val="center"/>
          </w:tcPr>
          <w:p w14:paraId="4D5E9EA0">
            <w:pPr>
              <w:pStyle w:val="251"/>
              <w:rPr>
                <w:rFonts w:hAnsi="宋体"/>
                <w:color w:val="auto"/>
              </w:rPr>
            </w:pPr>
            <w:r>
              <w:rPr>
                <w:rFonts w:hint="eastAsia" w:hAnsi="宋体"/>
                <w:color w:val="auto"/>
              </w:rPr>
              <w:t>1.2</w:t>
            </w:r>
          </w:p>
        </w:tc>
        <w:tc>
          <w:tcPr>
            <w:tcW w:w="2206" w:type="dxa"/>
            <w:vAlign w:val="center"/>
          </w:tcPr>
          <w:p w14:paraId="6A6F8C46">
            <w:pPr>
              <w:pStyle w:val="251"/>
              <w:rPr>
                <w:rFonts w:hAnsi="宋体"/>
                <w:color w:val="auto"/>
              </w:rPr>
            </w:pPr>
            <w:r>
              <w:rPr>
                <w:rFonts w:hAnsi="宋体"/>
                <w:color w:val="auto"/>
              </w:rPr>
              <w:t>系统电压</w:t>
            </w:r>
          </w:p>
        </w:tc>
        <w:tc>
          <w:tcPr>
            <w:tcW w:w="1177" w:type="dxa"/>
            <w:vAlign w:val="bottom"/>
          </w:tcPr>
          <w:p w14:paraId="48820A08">
            <w:pPr>
              <w:pStyle w:val="251"/>
              <w:rPr>
                <w:rFonts w:hAnsi="宋体"/>
                <w:color w:val="auto"/>
              </w:rPr>
            </w:pPr>
            <w:r>
              <w:rPr>
                <w:rFonts w:hAnsi="宋体"/>
                <w:color w:val="auto"/>
              </w:rPr>
              <w:t>kV</w:t>
            </w:r>
          </w:p>
        </w:tc>
        <w:tc>
          <w:tcPr>
            <w:tcW w:w="1027" w:type="dxa"/>
            <w:vAlign w:val="bottom"/>
          </w:tcPr>
          <w:p w14:paraId="3E55B02D">
            <w:pPr>
              <w:pStyle w:val="251"/>
              <w:rPr>
                <w:rFonts w:hAnsi="宋体"/>
                <w:color w:val="auto"/>
              </w:rPr>
            </w:pPr>
          </w:p>
        </w:tc>
        <w:tc>
          <w:tcPr>
            <w:tcW w:w="1176" w:type="dxa"/>
            <w:vAlign w:val="bottom"/>
          </w:tcPr>
          <w:p w14:paraId="11594316">
            <w:pPr>
              <w:pStyle w:val="251"/>
              <w:rPr>
                <w:rFonts w:hAnsi="宋体"/>
                <w:color w:val="auto"/>
              </w:rPr>
            </w:pPr>
          </w:p>
        </w:tc>
        <w:tc>
          <w:tcPr>
            <w:tcW w:w="912" w:type="dxa"/>
            <w:vAlign w:val="bottom"/>
          </w:tcPr>
          <w:p w14:paraId="4CA78620">
            <w:pPr>
              <w:pStyle w:val="251"/>
              <w:rPr>
                <w:rFonts w:hAnsi="宋体"/>
                <w:color w:val="auto"/>
              </w:rPr>
            </w:pPr>
          </w:p>
        </w:tc>
        <w:tc>
          <w:tcPr>
            <w:tcW w:w="852" w:type="dxa"/>
            <w:vAlign w:val="bottom"/>
          </w:tcPr>
          <w:p w14:paraId="5A83FB56">
            <w:pPr>
              <w:pStyle w:val="251"/>
              <w:rPr>
                <w:rFonts w:hAnsi="宋体"/>
                <w:color w:val="auto"/>
              </w:rPr>
            </w:pPr>
          </w:p>
        </w:tc>
        <w:tc>
          <w:tcPr>
            <w:tcW w:w="1380" w:type="dxa"/>
            <w:vAlign w:val="bottom"/>
          </w:tcPr>
          <w:p w14:paraId="66B7ED66">
            <w:pPr>
              <w:pStyle w:val="251"/>
              <w:rPr>
                <w:rFonts w:hAnsi="宋体"/>
                <w:color w:val="auto"/>
              </w:rPr>
            </w:pPr>
          </w:p>
        </w:tc>
      </w:tr>
      <w:tr w14:paraId="7C664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4845B5F4">
            <w:pPr>
              <w:pStyle w:val="251"/>
              <w:rPr>
                <w:rFonts w:hAnsi="宋体"/>
                <w:color w:val="auto"/>
              </w:rPr>
            </w:pPr>
            <w:r>
              <w:rPr>
                <w:rFonts w:hAnsi="宋体"/>
                <w:color w:val="auto"/>
              </w:rPr>
              <w:t>2</w:t>
            </w:r>
          </w:p>
        </w:tc>
        <w:tc>
          <w:tcPr>
            <w:tcW w:w="2206" w:type="dxa"/>
            <w:vAlign w:val="bottom"/>
          </w:tcPr>
          <w:p w14:paraId="4F81BAA9">
            <w:pPr>
              <w:pStyle w:val="251"/>
              <w:rPr>
                <w:rFonts w:hAnsi="宋体"/>
                <w:color w:val="auto"/>
              </w:rPr>
            </w:pPr>
            <w:r>
              <w:rPr>
                <w:rFonts w:hint="eastAsia" w:hAnsi="宋体"/>
                <w:color w:val="auto"/>
              </w:rPr>
              <w:t>周围空气温度</w:t>
            </w:r>
          </w:p>
        </w:tc>
        <w:tc>
          <w:tcPr>
            <w:tcW w:w="1177" w:type="dxa"/>
            <w:vAlign w:val="bottom"/>
          </w:tcPr>
          <w:p w14:paraId="15FD1888">
            <w:pPr>
              <w:pStyle w:val="251"/>
              <w:rPr>
                <w:rFonts w:hAnsi="宋体"/>
                <w:color w:val="auto"/>
              </w:rPr>
            </w:pPr>
          </w:p>
        </w:tc>
        <w:tc>
          <w:tcPr>
            <w:tcW w:w="1027" w:type="dxa"/>
            <w:vAlign w:val="bottom"/>
          </w:tcPr>
          <w:p w14:paraId="13FCDC24">
            <w:pPr>
              <w:pStyle w:val="251"/>
              <w:rPr>
                <w:rFonts w:hAnsi="宋体"/>
                <w:color w:val="auto"/>
              </w:rPr>
            </w:pPr>
          </w:p>
        </w:tc>
        <w:tc>
          <w:tcPr>
            <w:tcW w:w="1176" w:type="dxa"/>
            <w:vAlign w:val="bottom"/>
          </w:tcPr>
          <w:p w14:paraId="703C2437">
            <w:pPr>
              <w:pStyle w:val="251"/>
              <w:rPr>
                <w:rFonts w:hAnsi="宋体"/>
                <w:color w:val="auto"/>
              </w:rPr>
            </w:pPr>
          </w:p>
        </w:tc>
        <w:tc>
          <w:tcPr>
            <w:tcW w:w="912" w:type="dxa"/>
            <w:vAlign w:val="bottom"/>
          </w:tcPr>
          <w:p w14:paraId="6C96D3FC">
            <w:pPr>
              <w:pStyle w:val="251"/>
              <w:rPr>
                <w:rFonts w:hAnsi="宋体"/>
                <w:color w:val="auto"/>
              </w:rPr>
            </w:pPr>
          </w:p>
        </w:tc>
        <w:tc>
          <w:tcPr>
            <w:tcW w:w="852" w:type="dxa"/>
            <w:vAlign w:val="bottom"/>
          </w:tcPr>
          <w:p w14:paraId="090C8706">
            <w:pPr>
              <w:pStyle w:val="251"/>
              <w:rPr>
                <w:rFonts w:hAnsi="宋体"/>
                <w:color w:val="auto"/>
              </w:rPr>
            </w:pPr>
          </w:p>
        </w:tc>
        <w:tc>
          <w:tcPr>
            <w:tcW w:w="1380" w:type="dxa"/>
            <w:vAlign w:val="bottom"/>
          </w:tcPr>
          <w:p w14:paraId="6B4B4F38">
            <w:pPr>
              <w:pStyle w:val="251"/>
              <w:rPr>
                <w:rFonts w:hAnsi="宋体"/>
                <w:color w:val="auto"/>
              </w:rPr>
            </w:pPr>
          </w:p>
        </w:tc>
      </w:tr>
      <w:tr w14:paraId="1B5D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5FF2059D">
            <w:pPr>
              <w:pStyle w:val="251"/>
              <w:rPr>
                <w:rFonts w:hAnsi="宋体"/>
                <w:color w:val="auto"/>
              </w:rPr>
            </w:pPr>
            <w:r>
              <w:rPr>
                <w:rFonts w:hint="eastAsia" w:hAnsi="宋体"/>
                <w:color w:val="auto"/>
              </w:rPr>
              <w:t>2.1</w:t>
            </w:r>
          </w:p>
        </w:tc>
        <w:tc>
          <w:tcPr>
            <w:tcW w:w="2206" w:type="dxa"/>
            <w:vAlign w:val="bottom"/>
          </w:tcPr>
          <w:p w14:paraId="08A4A9D5">
            <w:pPr>
              <w:pStyle w:val="251"/>
              <w:rPr>
                <w:rFonts w:hAnsi="宋体"/>
                <w:color w:val="auto"/>
              </w:rPr>
            </w:pPr>
            <w:r>
              <w:rPr>
                <w:rFonts w:hint="eastAsia" w:hAnsi="宋体"/>
                <w:color w:val="auto"/>
              </w:rPr>
              <w:t>最高温度</w:t>
            </w:r>
          </w:p>
        </w:tc>
        <w:tc>
          <w:tcPr>
            <w:tcW w:w="1177" w:type="dxa"/>
            <w:vAlign w:val="bottom"/>
          </w:tcPr>
          <w:p w14:paraId="6075B52E">
            <w:pPr>
              <w:pStyle w:val="251"/>
              <w:rPr>
                <w:rFonts w:hAnsi="宋体"/>
                <w:color w:val="auto"/>
              </w:rPr>
            </w:pPr>
            <w:r>
              <w:rPr>
                <w:rFonts w:hint="eastAsia" w:hAnsi="宋体"/>
                <w:color w:val="auto"/>
              </w:rPr>
              <w:t>℃</w:t>
            </w:r>
          </w:p>
        </w:tc>
        <w:tc>
          <w:tcPr>
            <w:tcW w:w="1027" w:type="dxa"/>
            <w:vAlign w:val="center"/>
          </w:tcPr>
          <w:p w14:paraId="7C007256">
            <w:pPr>
              <w:pStyle w:val="251"/>
              <w:rPr>
                <w:rFonts w:hAnsi="宋体"/>
                <w:color w:val="auto"/>
              </w:rPr>
            </w:pPr>
          </w:p>
        </w:tc>
        <w:tc>
          <w:tcPr>
            <w:tcW w:w="1176" w:type="dxa"/>
            <w:vAlign w:val="center"/>
          </w:tcPr>
          <w:p w14:paraId="656AAE55">
            <w:pPr>
              <w:pStyle w:val="251"/>
              <w:rPr>
                <w:rFonts w:hAnsi="宋体"/>
                <w:color w:val="auto"/>
              </w:rPr>
            </w:pPr>
          </w:p>
        </w:tc>
        <w:tc>
          <w:tcPr>
            <w:tcW w:w="912" w:type="dxa"/>
            <w:vAlign w:val="center"/>
          </w:tcPr>
          <w:p w14:paraId="5976FA98">
            <w:pPr>
              <w:pStyle w:val="251"/>
              <w:rPr>
                <w:rFonts w:hAnsi="宋体"/>
                <w:color w:val="auto"/>
              </w:rPr>
            </w:pPr>
          </w:p>
        </w:tc>
        <w:tc>
          <w:tcPr>
            <w:tcW w:w="852" w:type="dxa"/>
            <w:vAlign w:val="center"/>
          </w:tcPr>
          <w:p w14:paraId="46633E4A">
            <w:pPr>
              <w:pStyle w:val="251"/>
              <w:rPr>
                <w:rFonts w:hAnsi="宋体"/>
                <w:color w:val="auto"/>
              </w:rPr>
            </w:pPr>
          </w:p>
        </w:tc>
        <w:tc>
          <w:tcPr>
            <w:tcW w:w="1380" w:type="dxa"/>
            <w:vAlign w:val="center"/>
          </w:tcPr>
          <w:p w14:paraId="6A28EE90">
            <w:pPr>
              <w:pStyle w:val="251"/>
              <w:rPr>
                <w:rFonts w:hAnsi="宋体"/>
                <w:color w:val="auto"/>
              </w:rPr>
            </w:pPr>
          </w:p>
        </w:tc>
      </w:tr>
      <w:tr w14:paraId="21D3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5F733CD3">
            <w:pPr>
              <w:pStyle w:val="251"/>
              <w:rPr>
                <w:rFonts w:hAnsi="宋体"/>
                <w:color w:val="auto"/>
              </w:rPr>
            </w:pPr>
            <w:r>
              <w:rPr>
                <w:rFonts w:hint="eastAsia" w:hAnsi="宋体"/>
                <w:color w:val="auto"/>
              </w:rPr>
              <w:t>2.2</w:t>
            </w:r>
          </w:p>
        </w:tc>
        <w:tc>
          <w:tcPr>
            <w:tcW w:w="2206" w:type="dxa"/>
            <w:vAlign w:val="bottom"/>
          </w:tcPr>
          <w:p w14:paraId="131FC044">
            <w:pPr>
              <w:pStyle w:val="251"/>
              <w:rPr>
                <w:rFonts w:hAnsi="宋体"/>
                <w:color w:val="auto"/>
              </w:rPr>
            </w:pPr>
            <w:r>
              <w:rPr>
                <w:rFonts w:hint="eastAsia" w:hAnsi="宋体"/>
                <w:color w:val="auto"/>
              </w:rPr>
              <w:t>最低温度</w:t>
            </w:r>
          </w:p>
        </w:tc>
        <w:tc>
          <w:tcPr>
            <w:tcW w:w="1177" w:type="dxa"/>
            <w:vAlign w:val="bottom"/>
          </w:tcPr>
          <w:p w14:paraId="2B7F78AE">
            <w:pPr>
              <w:pStyle w:val="251"/>
              <w:rPr>
                <w:rFonts w:hAnsi="宋体"/>
                <w:color w:val="auto"/>
              </w:rPr>
            </w:pPr>
            <w:r>
              <w:rPr>
                <w:rFonts w:hint="eastAsia" w:hAnsi="宋体"/>
                <w:color w:val="auto"/>
              </w:rPr>
              <w:t>℃</w:t>
            </w:r>
          </w:p>
        </w:tc>
        <w:tc>
          <w:tcPr>
            <w:tcW w:w="1027" w:type="dxa"/>
            <w:vAlign w:val="bottom"/>
          </w:tcPr>
          <w:p w14:paraId="728B605E">
            <w:pPr>
              <w:pStyle w:val="251"/>
              <w:rPr>
                <w:rFonts w:hAnsi="宋体"/>
                <w:color w:val="auto"/>
              </w:rPr>
            </w:pPr>
          </w:p>
        </w:tc>
        <w:tc>
          <w:tcPr>
            <w:tcW w:w="1176" w:type="dxa"/>
            <w:vAlign w:val="bottom"/>
          </w:tcPr>
          <w:p w14:paraId="006A5109">
            <w:pPr>
              <w:pStyle w:val="251"/>
              <w:rPr>
                <w:rFonts w:hAnsi="宋体"/>
                <w:color w:val="auto"/>
              </w:rPr>
            </w:pPr>
          </w:p>
        </w:tc>
        <w:tc>
          <w:tcPr>
            <w:tcW w:w="912" w:type="dxa"/>
            <w:vAlign w:val="bottom"/>
          </w:tcPr>
          <w:p w14:paraId="299FFC63">
            <w:pPr>
              <w:pStyle w:val="251"/>
              <w:rPr>
                <w:rFonts w:hAnsi="宋体"/>
                <w:color w:val="auto"/>
              </w:rPr>
            </w:pPr>
          </w:p>
        </w:tc>
        <w:tc>
          <w:tcPr>
            <w:tcW w:w="852" w:type="dxa"/>
            <w:vAlign w:val="bottom"/>
          </w:tcPr>
          <w:p w14:paraId="69F606E8">
            <w:pPr>
              <w:pStyle w:val="251"/>
              <w:rPr>
                <w:rFonts w:hAnsi="宋体"/>
                <w:color w:val="auto"/>
              </w:rPr>
            </w:pPr>
          </w:p>
        </w:tc>
        <w:tc>
          <w:tcPr>
            <w:tcW w:w="1380" w:type="dxa"/>
            <w:vAlign w:val="bottom"/>
          </w:tcPr>
          <w:p w14:paraId="1E1D515F">
            <w:pPr>
              <w:pStyle w:val="251"/>
              <w:rPr>
                <w:rFonts w:hAnsi="宋体"/>
                <w:color w:val="auto"/>
              </w:rPr>
            </w:pPr>
          </w:p>
        </w:tc>
      </w:tr>
      <w:tr w14:paraId="5EE8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0239D083">
            <w:pPr>
              <w:pStyle w:val="251"/>
              <w:rPr>
                <w:rFonts w:hAnsi="宋体"/>
                <w:color w:val="auto"/>
              </w:rPr>
            </w:pPr>
            <w:r>
              <w:rPr>
                <w:rFonts w:hint="eastAsia" w:hAnsi="宋体"/>
                <w:color w:val="auto"/>
              </w:rPr>
              <w:t>2.3</w:t>
            </w:r>
          </w:p>
        </w:tc>
        <w:tc>
          <w:tcPr>
            <w:tcW w:w="2206" w:type="dxa"/>
            <w:vAlign w:val="bottom"/>
          </w:tcPr>
          <w:p w14:paraId="68D827AD">
            <w:pPr>
              <w:pStyle w:val="251"/>
              <w:rPr>
                <w:rFonts w:hAnsi="宋体"/>
                <w:color w:val="auto"/>
              </w:rPr>
            </w:pPr>
            <w:r>
              <w:rPr>
                <w:rFonts w:hint="eastAsia" w:hAnsi="宋体"/>
                <w:color w:val="auto"/>
              </w:rPr>
              <w:t>最大日温差</w:t>
            </w:r>
          </w:p>
        </w:tc>
        <w:tc>
          <w:tcPr>
            <w:tcW w:w="1177" w:type="dxa"/>
            <w:vAlign w:val="bottom"/>
          </w:tcPr>
          <w:p w14:paraId="0C769E52">
            <w:pPr>
              <w:pStyle w:val="251"/>
              <w:rPr>
                <w:rFonts w:hAnsi="宋体"/>
                <w:color w:val="auto"/>
              </w:rPr>
            </w:pPr>
            <w:r>
              <w:rPr>
                <w:rFonts w:hint="eastAsia" w:hAnsi="宋体"/>
                <w:color w:val="auto"/>
              </w:rPr>
              <w:t>℃</w:t>
            </w:r>
          </w:p>
        </w:tc>
        <w:tc>
          <w:tcPr>
            <w:tcW w:w="1027" w:type="dxa"/>
            <w:vAlign w:val="bottom"/>
          </w:tcPr>
          <w:p w14:paraId="7A8EE2D8">
            <w:pPr>
              <w:pStyle w:val="251"/>
              <w:rPr>
                <w:rFonts w:hAnsi="宋体"/>
                <w:color w:val="auto"/>
              </w:rPr>
            </w:pPr>
          </w:p>
        </w:tc>
        <w:tc>
          <w:tcPr>
            <w:tcW w:w="1176" w:type="dxa"/>
            <w:vAlign w:val="bottom"/>
          </w:tcPr>
          <w:p w14:paraId="137F2934">
            <w:pPr>
              <w:pStyle w:val="251"/>
              <w:rPr>
                <w:rFonts w:hAnsi="宋体"/>
                <w:color w:val="auto"/>
              </w:rPr>
            </w:pPr>
          </w:p>
        </w:tc>
        <w:tc>
          <w:tcPr>
            <w:tcW w:w="912" w:type="dxa"/>
            <w:vAlign w:val="bottom"/>
          </w:tcPr>
          <w:p w14:paraId="257E38A0">
            <w:pPr>
              <w:pStyle w:val="251"/>
              <w:rPr>
                <w:rFonts w:hAnsi="宋体"/>
                <w:color w:val="auto"/>
              </w:rPr>
            </w:pPr>
          </w:p>
        </w:tc>
        <w:tc>
          <w:tcPr>
            <w:tcW w:w="852" w:type="dxa"/>
            <w:vAlign w:val="bottom"/>
          </w:tcPr>
          <w:p w14:paraId="73FA27FB">
            <w:pPr>
              <w:pStyle w:val="251"/>
              <w:rPr>
                <w:rFonts w:hAnsi="宋体"/>
                <w:color w:val="auto"/>
              </w:rPr>
            </w:pPr>
          </w:p>
        </w:tc>
        <w:tc>
          <w:tcPr>
            <w:tcW w:w="1380" w:type="dxa"/>
            <w:vAlign w:val="bottom"/>
          </w:tcPr>
          <w:p w14:paraId="54655DB3">
            <w:pPr>
              <w:pStyle w:val="251"/>
              <w:rPr>
                <w:rFonts w:hAnsi="宋体"/>
                <w:color w:val="auto"/>
              </w:rPr>
            </w:pPr>
          </w:p>
        </w:tc>
      </w:tr>
      <w:tr w14:paraId="20D2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5A8A166A">
            <w:pPr>
              <w:pStyle w:val="251"/>
              <w:rPr>
                <w:rFonts w:hAnsi="宋体"/>
                <w:color w:val="auto"/>
              </w:rPr>
            </w:pPr>
            <w:r>
              <w:rPr>
                <w:rFonts w:hint="eastAsia" w:hAnsi="宋体"/>
                <w:color w:val="auto"/>
              </w:rPr>
              <w:t>2.4</w:t>
            </w:r>
          </w:p>
        </w:tc>
        <w:tc>
          <w:tcPr>
            <w:tcW w:w="2206" w:type="dxa"/>
            <w:vAlign w:val="bottom"/>
          </w:tcPr>
          <w:p w14:paraId="03650A93">
            <w:pPr>
              <w:pStyle w:val="251"/>
              <w:rPr>
                <w:rFonts w:hAnsi="宋体"/>
                <w:color w:val="auto"/>
              </w:rPr>
            </w:pPr>
            <w:r>
              <w:rPr>
                <w:rFonts w:hint="eastAsia" w:hAnsi="宋体"/>
                <w:color w:val="auto"/>
              </w:rPr>
              <w:t>环境温度最大变化率</w:t>
            </w:r>
          </w:p>
        </w:tc>
        <w:tc>
          <w:tcPr>
            <w:tcW w:w="1177" w:type="dxa"/>
            <w:vAlign w:val="bottom"/>
          </w:tcPr>
          <w:p w14:paraId="13C75FDB">
            <w:pPr>
              <w:pStyle w:val="251"/>
              <w:rPr>
                <w:rFonts w:hAnsi="宋体"/>
                <w:color w:val="auto"/>
              </w:rPr>
            </w:pPr>
            <w:r>
              <w:rPr>
                <w:rFonts w:hint="eastAsia" w:hAnsi="宋体"/>
                <w:color w:val="auto"/>
              </w:rPr>
              <w:t>℃/min</w:t>
            </w:r>
          </w:p>
        </w:tc>
        <w:tc>
          <w:tcPr>
            <w:tcW w:w="1027" w:type="dxa"/>
            <w:vAlign w:val="bottom"/>
          </w:tcPr>
          <w:p w14:paraId="6245F6C2">
            <w:pPr>
              <w:pStyle w:val="251"/>
              <w:rPr>
                <w:rFonts w:hAnsi="宋体"/>
                <w:color w:val="auto"/>
              </w:rPr>
            </w:pPr>
          </w:p>
        </w:tc>
        <w:tc>
          <w:tcPr>
            <w:tcW w:w="1176" w:type="dxa"/>
            <w:vAlign w:val="bottom"/>
          </w:tcPr>
          <w:p w14:paraId="4CFCD592">
            <w:pPr>
              <w:pStyle w:val="251"/>
              <w:rPr>
                <w:rFonts w:hAnsi="宋体"/>
                <w:color w:val="auto"/>
              </w:rPr>
            </w:pPr>
          </w:p>
        </w:tc>
        <w:tc>
          <w:tcPr>
            <w:tcW w:w="912" w:type="dxa"/>
            <w:vAlign w:val="bottom"/>
          </w:tcPr>
          <w:p w14:paraId="63BC6F9D">
            <w:pPr>
              <w:pStyle w:val="251"/>
              <w:rPr>
                <w:rFonts w:hAnsi="宋体"/>
                <w:color w:val="auto"/>
              </w:rPr>
            </w:pPr>
          </w:p>
        </w:tc>
        <w:tc>
          <w:tcPr>
            <w:tcW w:w="852" w:type="dxa"/>
            <w:vAlign w:val="bottom"/>
          </w:tcPr>
          <w:p w14:paraId="1DA779BD">
            <w:pPr>
              <w:pStyle w:val="251"/>
              <w:rPr>
                <w:rFonts w:hAnsi="宋体"/>
                <w:color w:val="auto"/>
              </w:rPr>
            </w:pPr>
          </w:p>
        </w:tc>
        <w:tc>
          <w:tcPr>
            <w:tcW w:w="1380" w:type="dxa"/>
            <w:vAlign w:val="bottom"/>
          </w:tcPr>
          <w:p w14:paraId="3970672C">
            <w:pPr>
              <w:pStyle w:val="251"/>
              <w:rPr>
                <w:rFonts w:hAnsi="宋体"/>
                <w:color w:val="auto"/>
              </w:rPr>
            </w:pPr>
          </w:p>
        </w:tc>
      </w:tr>
      <w:tr w14:paraId="2E8B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56" w:type="dxa"/>
            <w:vAlign w:val="bottom"/>
          </w:tcPr>
          <w:p w14:paraId="126CB7AE">
            <w:pPr>
              <w:pStyle w:val="251"/>
              <w:rPr>
                <w:rFonts w:hAnsi="宋体"/>
                <w:color w:val="auto"/>
              </w:rPr>
            </w:pPr>
            <w:r>
              <w:rPr>
                <w:rFonts w:hAnsi="宋体"/>
                <w:color w:val="auto"/>
              </w:rPr>
              <w:t>3</w:t>
            </w:r>
          </w:p>
        </w:tc>
        <w:tc>
          <w:tcPr>
            <w:tcW w:w="2206" w:type="dxa"/>
            <w:vAlign w:val="bottom"/>
          </w:tcPr>
          <w:p w14:paraId="27D04033">
            <w:pPr>
              <w:pStyle w:val="251"/>
              <w:rPr>
                <w:rFonts w:hAnsi="宋体"/>
                <w:color w:val="auto"/>
              </w:rPr>
            </w:pPr>
            <w:r>
              <w:rPr>
                <w:rFonts w:hint="eastAsia" w:hAnsi="宋体"/>
                <w:color w:val="auto"/>
              </w:rPr>
              <w:t>环境湿度</w:t>
            </w:r>
          </w:p>
        </w:tc>
        <w:tc>
          <w:tcPr>
            <w:tcW w:w="1177" w:type="dxa"/>
            <w:vAlign w:val="bottom"/>
          </w:tcPr>
          <w:p w14:paraId="42DA3E29">
            <w:pPr>
              <w:pStyle w:val="251"/>
              <w:rPr>
                <w:rFonts w:hAnsi="宋体"/>
                <w:color w:val="auto"/>
              </w:rPr>
            </w:pPr>
          </w:p>
        </w:tc>
        <w:tc>
          <w:tcPr>
            <w:tcW w:w="1027" w:type="dxa"/>
            <w:vAlign w:val="bottom"/>
          </w:tcPr>
          <w:p w14:paraId="52D857AB">
            <w:pPr>
              <w:pStyle w:val="251"/>
              <w:rPr>
                <w:rFonts w:hAnsi="宋体"/>
                <w:color w:val="auto"/>
              </w:rPr>
            </w:pPr>
          </w:p>
        </w:tc>
        <w:tc>
          <w:tcPr>
            <w:tcW w:w="1176" w:type="dxa"/>
            <w:vAlign w:val="bottom"/>
          </w:tcPr>
          <w:p w14:paraId="716D2FEF">
            <w:pPr>
              <w:pStyle w:val="251"/>
              <w:rPr>
                <w:rFonts w:hAnsi="宋体"/>
                <w:color w:val="auto"/>
              </w:rPr>
            </w:pPr>
          </w:p>
        </w:tc>
        <w:tc>
          <w:tcPr>
            <w:tcW w:w="912" w:type="dxa"/>
            <w:vAlign w:val="bottom"/>
          </w:tcPr>
          <w:p w14:paraId="3A9EDCDB">
            <w:pPr>
              <w:pStyle w:val="251"/>
              <w:rPr>
                <w:rFonts w:hAnsi="宋体"/>
                <w:color w:val="auto"/>
              </w:rPr>
            </w:pPr>
          </w:p>
        </w:tc>
        <w:tc>
          <w:tcPr>
            <w:tcW w:w="852" w:type="dxa"/>
            <w:vAlign w:val="bottom"/>
          </w:tcPr>
          <w:p w14:paraId="06759E34">
            <w:pPr>
              <w:pStyle w:val="251"/>
              <w:rPr>
                <w:rFonts w:hAnsi="宋体"/>
                <w:color w:val="auto"/>
              </w:rPr>
            </w:pPr>
          </w:p>
        </w:tc>
        <w:tc>
          <w:tcPr>
            <w:tcW w:w="1380" w:type="dxa"/>
            <w:vAlign w:val="bottom"/>
          </w:tcPr>
          <w:p w14:paraId="380BD710">
            <w:pPr>
              <w:pStyle w:val="251"/>
              <w:rPr>
                <w:rFonts w:hAnsi="宋体"/>
                <w:color w:val="auto"/>
              </w:rPr>
            </w:pPr>
          </w:p>
        </w:tc>
      </w:tr>
      <w:tr w14:paraId="227A8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56" w:type="dxa"/>
            <w:vAlign w:val="bottom"/>
          </w:tcPr>
          <w:p w14:paraId="0C4466ED">
            <w:pPr>
              <w:pStyle w:val="251"/>
              <w:rPr>
                <w:rFonts w:hAnsi="宋体"/>
                <w:color w:val="auto"/>
              </w:rPr>
            </w:pPr>
            <w:r>
              <w:rPr>
                <w:rFonts w:hint="eastAsia" w:hAnsi="宋体"/>
                <w:color w:val="auto"/>
              </w:rPr>
              <w:t>3.1</w:t>
            </w:r>
          </w:p>
        </w:tc>
        <w:tc>
          <w:tcPr>
            <w:tcW w:w="2206" w:type="dxa"/>
            <w:vAlign w:val="bottom"/>
          </w:tcPr>
          <w:p w14:paraId="5487434D">
            <w:pPr>
              <w:pStyle w:val="251"/>
              <w:rPr>
                <w:rFonts w:hAnsi="宋体"/>
                <w:color w:val="auto"/>
              </w:rPr>
            </w:pPr>
            <w:r>
              <w:rPr>
                <w:rFonts w:hAnsi="宋体"/>
                <w:color w:val="auto"/>
              </w:rPr>
              <w:t>日平均值不超过</w:t>
            </w:r>
          </w:p>
        </w:tc>
        <w:tc>
          <w:tcPr>
            <w:tcW w:w="1177" w:type="dxa"/>
            <w:vAlign w:val="bottom"/>
          </w:tcPr>
          <w:p w14:paraId="6E7B1F27">
            <w:pPr>
              <w:pStyle w:val="251"/>
              <w:rPr>
                <w:rFonts w:hAnsi="宋体"/>
                <w:color w:val="auto"/>
              </w:rPr>
            </w:pPr>
            <w:r>
              <w:rPr>
                <w:rFonts w:hAnsi="宋体"/>
                <w:color w:val="auto"/>
              </w:rPr>
              <w:t>%</w:t>
            </w:r>
          </w:p>
        </w:tc>
        <w:tc>
          <w:tcPr>
            <w:tcW w:w="1027" w:type="dxa"/>
            <w:vAlign w:val="bottom"/>
          </w:tcPr>
          <w:p w14:paraId="00C4D402">
            <w:pPr>
              <w:pStyle w:val="251"/>
              <w:rPr>
                <w:rFonts w:hAnsi="宋体"/>
                <w:color w:val="auto"/>
              </w:rPr>
            </w:pPr>
          </w:p>
        </w:tc>
        <w:tc>
          <w:tcPr>
            <w:tcW w:w="1176" w:type="dxa"/>
            <w:vAlign w:val="bottom"/>
          </w:tcPr>
          <w:p w14:paraId="318F0CD7">
            <w:pPr>
              <w:pStyle w:val="251"/>
              <w:rPr>
                <w:rFonts w:hAnsi="宋体"/>
                <w:color w:val="auto"/>
              </w:rPr>
            </w:pPr>
          </w:p>
        </w:tc>
        <w:tc>
          <w:tcPr>
            <w:tcW w:w="912" w:type="dxa"/>
            <w:vAlign w:val="bottom"/>
          </w:tcPr>
          <w:p w14:paraId="0AA2CC33">
            <w:pPr>
              <w:pStyle w:val="251"/>
              <w:rPr>
                <w:rFonts w:hAnsi="宋体"/>
                <w:color w:val="auto"/>
              </w:rPr>
            </w:pPr>
          </w:p>
        </w:tc>
        <w:tc>
          <w:tcPr>
            <w:tcW w:w="852" w:type="dxa"/>
            <w:vAlign w:val="bottom"/>
          </w:tcPr>
          <w:p w14:paraId="7D231402">
            <w:pPr>
              <w:pStyle w:val="251"/>
              <w:rPr>
                <w:rFonts w:hAnsi="宋体"/>
                <w:color w:val="auto"/>
              </w:rPr>
            </w:pPr>
          </w:p>
        </w:tc>
        <w:tc>
          <w:tcPr>
            <w:tcW w:w="1380" w:type="dxa"/>
            <w:vAlign w:val="bottom"/>
          </w:tcPr>
          <w:p w14:paraId="205F52C5">
            <w:pPr>
              <w:pStyle w:val="251"/>
              <w:rPr>
                <w:rFonts w:hAnsi="宋体"/>
                <w:color w:val="auto"/>
              </w:rPr>
            </w:pPr>
          </w:p>
        </w:tc>
      </w:tr>
      <w:tr w14:paraId="351D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56" w:type="dxa"/>
            <w:vAlign w:val="bottom"/>
          </w:tcPr>
          <w:p w14:paraId="24DF5DE3">
            <w:pPr>
              <w:pStyle w:val="251"/>
              <w:rPr>
                <w:rFonts w:hAnsi="宋体"/>
                <w:color w:val="auto"/>
              </w:rPr>
            </w:pPr>
            <w:r>
              <w:rPr>
                <w:rFonts w:hint="eastAsia" w:hAnsi="宋体"/>
                <w:color w:val="auto"/>
              </w:rPr>
              <w:t>3.2</w:t>
            </w:r>
          </w:p>
        </w:tc>
        <w:tc>
          <w:tcPr>
            <w:tcW w:w="2206" w:type="dxa"/>
            <w:vAlign w:val="bottom"/>
          </w:tcPr>
          <w:p w14:paraId="410C6663">
            <w:pPr>
              <w:pStyle w:val="251"/>
              <w:rPr>
                <w:rFonts w:hAnsi="宋体"/>
                <w:color w:val="auto"/>
              </w:rPr>
            </w:pPr>
            <w:r>
              <w:rPr>
                <w:rFonts w:hAnsi="宋体"/>
                <w:color w:val="auto"/>
              </w:rPr>
              <w:t>月平均值不超过</w:t>
            </w:r>
          </w:p>
        </w:tc>
        <w:tc>
          <w:tcPr>
            <w:tcW w:w="1177" w:type="dxa"/>
            <w:vAlign w:val="bottom"/>
          </w:tcPr>
          <w:p w14:paraId="11588B83">
            <w:pPr>
              <w:pStyle w:val="251"/>
              <w:rPr>
                <w:rFonts w:hAnsi="宋体"/>
                <w:color w:val="auto"/>
              </w:rPr>
            </w:pPr>
            <w:r>
              <w:rPr>
                <w:rFonts w:hAnsi="宋体"/>
                <w:color w:val="auto"/>
              </w:rPr>
              <w:t>%</w:t>
            </w:r>
          </w:p>
        </w:tc>
        <w:tc>
          <w:tcPr>
            <w:tcW w:w="1027" w:type="dxa"/>
            <w:vAlign w:val="bottom"/>
          </w:tcPr>
          <w:p w14:paraId="5CE8295C">
            <w:pPr>
              <w:pStyle w:val="251"/>
              <w:rPr>
                <w:rFonts w:hAnsi="宋体"/>
                <w:color w:val="auto"/>
              </w:rPr>
            </w:pPr>
          </w:p>
        </w:tc>
        <w:tc>
          <w:tcPr>
            <w:tcW w:w="1176" w:type="dxa"/>
            <w:vAlign w:val="bottom"/>
          </w:tcPr>
          <w:p w14:paraId="28B8E281">
            <w:pPr>
              <w:pStyle w:val="251"/>
              <w:rPr>
                <w:rFonts w:hAnsi="宋体"/>
                <w:color w:val="auto"/>
              </w:rPr>
            </w:pPr>
          </w:p>
        </w:tc>
        <w:tc>
          <w:tcPr>
            <w:tcW w:w="912" w:type="dxa"/>
            <w:vAlign w:val="bottom"/>
          </w:tcPr>
          <w:p w14:paraId="4D26441A">
            <w:pPr>
              <w:pStyle w:val="251"/>
              <w:rPr>
                <w:rFonts w:hAnsi="宋体"/>
                <w:color w:val="auto"/>
              </w:rPr>
            </w:pPr>
          </w:p>
        </w:tc>
        <w:tc>
          <w:tcPr>
            <w:tcW w:w="852" w:type="dxa"/>
            <w:vAlign w:val="bottom"/>
          </w:tcPr>
          <w:p w14:paraId="382E72E6">
            <w:pPr>
              <w:pStyle w:val="251"/>
              <w:rPr>
                <w:rFonts w:hAnsi="宋体"/>
                <w:color w:val="auto"/>
              </w:rPr>
            </w:pPr>
          </w:p>
        </w:tc>
        <w:tc>
          <w:tcPr>
            <w:tcW w:w="1380" w:type="dxa"/>
            <w:vAlign w:val="bottom"/>
          </w:tcPr>
          <w:p w14:paraId="4F5813D0">
            <w:pPr>
              <w:pStyle w:val="251"/>
              <w:rPr>
                <w:rFonts w:hAnsi="宋体"/>
                <w:color w:val="auto"/>
              </w:rPr>
            </w:pPr>
          </w:p>
        </w:tc>
      </w:tr>
      <w:tr w14:paraId="3315A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1DDCC878">
            <w:pPr>
              <w:pStyle w:val="251"/>
              <w:rPr>
                <w:rFonts w:hAnsi="宋体"/>
                <w:color w:val="auto"/>
              </w:rPr>
            </w:pPr>
            <w:r>
              <w:rPr>
                <w:rFonts w:hAnsi="宋体"/>
                <w:color w:val="auto"/>
              </w:rPr>
              <w:t>4</w:t>
            </w:r>
          </w:p>
        </w:tc>
        <w:tc>
          <w:tcPr>
            <w:tcW w:w="2206" w:type="dxa"/>
            <w:vAlign w:val="bottom"/>
          </w:tcPr>
          <w:p w14:paraId="574CC8AF">
            <w:pPr>
              <w:pStyle w:val="251"/>
              <w:rPr>
                <w:rFonts w:hAnsi="宋体"/>
                <w:color w:val="auto"/>
              </w:rPr>
            </w:pPr>
            <w:r>
              <w:rPr>
                <w:rFonts w:hint="eastAsia" w:hAnsi="宋体"/>
                <w:color w:val="auto"/>
              </w:rPr>
              <w:t>海拔</w:t>
            </w:r>
          </w:p>
        </w:tc>
        <w:tc>
          <w:tcPr>
            <w:tcW w:w="1177" w:type="dxa"/>
            <w:vAlign w:val="bottom"/>
          </w:tcPr>
          <w:p w14:paraId="0F78132A">
            <w:pPr>
              <w:pStyle w:val="251"/>
              <w:rPr>
                <w:rFonts w:hAnsi="宋体"/>
                <w:color w:val="auto"/>
              </w:rPr>
            </w:pPr>
            <w:r>
              <w:rPr>
                <w:rFonts w:hAnsi="宋体"/>
                <w:color w:val="auto"/>
              </w:rPr>
              <w:t>m</w:t>
            </w:r>
          </w:p>
        </w:tc>
        <w:tc>
          <w:tcPr>
            <w:tcW w:w="1027" w:type="dxa"/>
            <w:vAlign w:val="bottom"/>
          </w:tcPr>
          <w:p w14:paraId="7E0F4344">
            <w:pPr>
              <w:pStyle w:val="251"/>
              <w:rPr>
                <w:rFonts w:hAnsi="宋体"/>
                <w:color w:val="auto"/>
              </w:rPr>
            </w:pPr>
          </w:p>
        </w:tc>
        <w:tc>
          <w:tcPr>
            <w:tcW w:w="1176" w:type="dxa"/>
            <w:vAlign w:val="bottom"/>
          </w:tcPr>
          <w:p w14:paraId="516E1D05">
            <w:pPr>
              <w:pStyle w:val="251"/>
              <w:rPr>
                <w:rFonts w:hAnsi="宋体"/>
                <w:color w:val="auto"/>
              </w:rPr>
            </w:pPr>
          </w:p>
        </w:tc>
        <w:tc>
          <w:tcPr>
            <w:tcW w:w="912" w:type="dxa"/>
            <w:vAlign w:val="bottom"/>
          </w:tcPr>
          <w:p w14:paraId="0638518C">
            <w:pPr>
              <w:pStyle w:val="251"/>
              <w:rPr>
                <w:rFonts w:hAnsi="宋体"/>
                <w:color w:val="auto"/>
              </w:rPr>
            </w:pPr>
          </w:p>
        </w:tc>
        <w:tc>
          <w:tcPr>
            <w:tcW w:w="852" w:type="dxa"/>
            <w:vAlign w:val="bottom"/>
          </w:tcPr>
          <w:p w14:paraId="554D5B3E">
            <w:pPr>
              <w:pStyle w:val="251"/>
              <w:rPr>
                <w:rFonts w:hAnsi="宋体"/>
                <w:color w:val="auto"/>
              </w:rPr>
            </w:pPr>
          </w:p>
        </w:tc>
        <w:tc>
          <w:tcPr>
            <w:tcW w:w="1380" w:type="dxa"/>
            <w:vAlign w:val="bottom"/>
          </w:tcPr>
          <w:p w14:paraId="426A68D0">
            <w:pPr>
              <w:pStyle w:val="251"/>
              <w:rPr>
                <w:rFonts w:hAnsi="宋体"/>
                <w:color w:val="auto"/>
              </w:rPr>
            </w:pPr>
          </w:p>
        </w:tc>
      </w:tr>
      <w:tr w14:paraId="4F27A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453D90B1">
            <w:pPr>
              <w:pStyle w:val="251"/>
              <w:rPr>
                <w:rFonts w:hAnsi="宋体"/>
                <w:color w:val="auto"/>
              </w:rPr>
            </w:pPr>
            <w:r>
              <w:rPr>
                <w:rFonts w:hAnsi="宋体"/>
                <w:color w:val="auto"/>
              </w:rPr>
              <w:t>5</w:t>
            </w:r>
          </w:p>
        </w:tc>
        <w:tc>
          <w:tcPr>
            <w:tcW w:w="2206" w:type="dxa"/>
            <w:vAlign w:val="bottom"/>
          </w:tcPr>
          <w:p w14:paraId="15A24910">
            <w:pPr>
              <w:pStyle w:val="251"/>
              <w:rPr>
                <w:rFonts w:hAnsi="宋体"/>
                <w:color w:val="auto"/>
              </w:rPr>
            </w:pPr>
            <w:r>
              <w:rPr>
                <w:rFonts w:hint="eastAsia" w:hAnsi="宋体"/>
                <w:color w:val="auto"/>
              </w:rPr>
              <w:t>耐受地震能力</w:t>
            </w:r>
          </w:p>
        </w:tc>
        <w:tc>
          <w:tcPr>
            <w:tcW w:w="1177" w:type="dxa"/>
            <w:vAlign w:val="bottom"/>
          </w:tcPr>
          <w:p w14:paraId="3860DAE5">
            <w:pPr>
              <w:pStyle w:val="251"/>
              <w:rPr>
                <w:rFonts w:hAnsi="宋体"/>
                <w:color w:val="auto"/>
              </w:rPr>
            </w:pPr>
            <w:r>
              <w:rPr>
                <w:rFonts w:hint="eastAsia" w:hAnsi="宋体"/>
                <w:color w:val="auto"/>
              </w:rPr>
              <w:t>度</w:t>
            </w:r>
          </w:p>
        </w:tc>
        <w:tc>
          <w:tcPr>
            <w:tcW w:w="1027" w:type="dxa"/>
            <w:vAlign w:val="bottom"/>
          </w:tcPr>
          <w:p w14:paraId="4D0A36BF">
            <w:pPr>
              <w:pStyle w:val="251"/>
              <w:rPr>
                <w:rFonts w:hAnsi="宋体"/>
                <w:color w:val="auto"/>
              </w:rPr>
            </w:pPr>
          </w:p>
        </w:tc>
        <w:tc>
          <w:tcPr>
            <w:tcW w:w="1176" w:type="dxa"/>
            <w:vAlign w:val="bottom"/>
          </w:tcPr>
          <w:p w14:paraId="62809B03">
            <w:pPr>
              <w:pStyle w:val="251"/>
              <w:rPr>
                <w:rFonts w:hAnsi="宋体"/>
                <w:color w:val="auto"/>
              </w:rPr>
            </w:pPr>
          </w:p>
        </w:tc>
        <w:tc>
          <w:tcPr>
            <w:tcW w:w="912" w:type="dxa"/>
            <w:vAlign w:val="bottom"/>
          </w:tcPr>
          <w:p w14:paraId="22CE0803">
            <w:pPr>
              <w:pStyle w:val="251"/>
              <w:rPr>
                <w:rFonts w:hAnsi="宋体"/>
                <w:color w:val="auto"/>
              </w:rPr>
            </w:pPr>
          </w:p>
        </w:tc>
        <w:tc>
          <w:tcPr>
            <w:tcW w:w="852" w:type="dxa"/>
            <w:vAlign w:val="bottom"/>
          </w:tcPr>
          <w:p w14:paraId="5917F6D2">
            <w:pPr>
              <w:pStyle w:val="251"/>
              <w:rPr>
                <w:rFonts w:hAnsi="宋体"/>
                <w:color w:val="auto"/>
              </w:rPr>
            </w:pPr>
          </w:p>
        </w:tc>
        <w:tc>
          <w:tcPr>
            <w:tcW w:w="1380" w:type="dxa"/>
            <w:vAlign w:val="bottom"/>
          </w:tcPr>
          <w:p w14:paraId="52DF21CD">
            <w:pPr>
              <w:pStyle w:val="251"/>
              <w:rPr>
                <w:rFonts w:hAnsi="宋体"/>
                <w:color w:val="auto"/>
              </w:rPr>
            </w:pPr>
          </w:p>
        </w:tc>
      </w:tr>
      <w:tr w14:paraId="1B4C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3229599C">
            <w:pPr>
              <w:pStyle w:val="251"/>
              <w:rPr>
                <w:rFonts w:hAnsi="宋体"/>
                <w:color w:val="auto"/>
              </w:rPr>
            </w:pPr>
            <w:r>
              <w:rPr>
                <w:rFonts w:hAnsi="宋体"/>
                <w:color w:val="auto"/>
              </w:rPr>
              <w:t>6</w:t>
            </w:r>
          </w:p>
        </w:tc>
        <w:tc>
          <w:tcPr>
            <w:tcW w:w="2206" w:type="dxa"/>
            <w:vAlign w:val="bottom"/>
          </w:tcPr>
          <w:p w14:paraId="089DAE79">
            <w:pPr>
              <w:pStyle w:val="251"/>
              <w:rPr>
                <w:rFonts w:hAnsi="宋体"/>
                <w:color w:val="auto"/>
              </w:rPr>
            </w:pPr>
            <w:r>
              <w:rPr>
                <w:rFonts w:hint="eastAsia" w:hAnsi="宋体"/>
                <w:color w:val="auto"/>
              </w:rPr>
              <w:t>污秽等级</w:t>
            </w:r>
          </w:p>
        </w:tc>
        <w:tc>
          <w:tcPr>
            <w:tcW w:w="1177" w:type="dxa"/>
            <w:vAlign w:val="bottom"/>
          </w:tcPr>
          <w:p w14:paraId="02B1FDB0">
            <w:pPr>
              <w:pStyle w:val="251"/>
              <w:rPr>
                <w:rFonts w:hAnsi="宋体"/>
                <w:color w:val="auto"/>
              </w:rPr>
            </w:pPr>
            <w:r>
              <w:rPr>
                <w:rFonts w:hint="eastAsia" w:hAnsi="宋体"/>
                <w:color w:val="auto"/>
              </w:rPr>
              <w:t>级</w:t>
            </w:r>
          </w:p>
        </w:tc>
        <w:tc>
          <w:tcPr>
            <w:tcW w:w="1027" w:type="dxa"/>
            <w:vAlign w:val="bottom"/>
          </w:tcPr>
          <w:p w14:paraId="0178D179">
            <w:pPr>
              <w:pStyle w:val="251"/>
              <w:rPr>
                <w:rFonts w:hAnsi="宋体"/>
                <w:color w:val="auto"/>
              </w:rPr>
            </w:pPr>
          </w:p>
        </w:tc>
        <w:tc>
          <w:tcPr>
            <w:tcW w:w="1176" w:type="dxa"/>
            <w:vAlign w:val="bottom"/>
          </w:tcPr>
          <w:p w14:paraId="2FDD845B">
            <w:pPr>
              <w:pStyle w:val="251"/>
              <w:rPr>
                <w:rFonts w:hAnsi="宋体"/>
                <w:color w:val="auto"/>
              </w:rPr>
            </w:pPr>
          </w:p>
        </w:tc>
        <w:tc>
          <w:tcPr>
            <w:tcW w:w="912" w:type="dxa"/>
            <w:vAlign w:val="bottom"/>
          </w:tcPr>
          <w:p w14:paraId="4FDE63F1">
            <w:pPr>
              <w:pStyle w:val="251"/>
              <w:rPr>
                <w:rFonts w:hAnsi="宋体"/>
                <w:color w:val="auto"/>
              </w:rPr>
            </w:pPr>
          </w:p>
        </w:tc>
        <w:tc>
          <w:tcPr>
            <w:tcW w:w="852" w:type="dxa"/>
            <w:vAlign w:val="bottom"/>
          </w:tcPr>
          <w:p w14:paraId="621EC4A7">
            <w:pPr>
              <w:pStyle w:val="251"/>
              <w:rPr>
                <w:rFonts w:hAnsi="宋体"/>
                <w:color w:val="auto"/>
              </w:rPr>
            </w:pPr>
          </w:p>
        </w:tc>
        <w:tc>
          <w:tcPr>
            <w:tcW w:w="1380" w:type="dxa"/>
            <w:vAlign w:val="bottom"/>
          </w:tcPr>
          <w:p w14:paraId="046A8F9D">
            <w:pPr>
              <w:pStyle w:val="251"/>
              <w:rPr>
                <w:rFonts w:hAnsi="宋体"/>
                <w:color w:val="auto"/>
              </w:rPr>
            </w:pPr>
          </w:p>
        </w:tc>
      </w:tr>
      <w:tr w14:paraId="08DA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01362C3A">
            <w:pPr>
              <w:pStyle w:val="251"/>
              <w:rPr>
                <w:rFonts w:hAnsi="宋体"/>
                <w:color w:val="auto"/>
              </w:rPr>
            </w:pPr>
            <w:r>
              <w:rPr>
                <w:rFonts w:hAnsi="宋体"/>
                <w:color w:val="auto"/>
              </w:rPr>
              <w:t>7</w:t>
            </w:r>
          </w:p>
        </w:tc>
        <w:tc>
          <w:tcPr>
            <w:tcW w:w="2206" w:type="dxa"/>
            <w:vAlign w:val="bottom"/>
          </w:tcPr>
          <w:p w14:paraId="5DC8DAF6">
            <w:pPr>
              <w:pStyle w:val="251"/>
              <w:rPr>
                <w:rFonts w:hAnsi="宋体"/>
                <w:color w:val="auto"/>
              </w:rPr>
            </w:pPr>
            <w:r>
              <w:rPr>
                <w:rFonts w:hint="eastAsia" w:hAnsi="宋体"/>
                <w:color w:val="auto"/>
              </w:rPr>
              <w:t>盐害</w:t>
            </w:r>
          </w:p>
        </w:tc>
        <w:tc>
          <w:tcPr>
            <w:tcW w:w="1177" w:type="dxa"/>
            <w:vAlign w:val="bottom"/>
          </w:tcPr>
          <w:p w14:paraId="45D6A192">
            <w:pPr>
              <w:pStyle w:val="251"/>
              <w:rPr>
                <w:rFonts w:hAnsi="宋体"/>
                <w:color w:val="auto"/>
              </w:rPr>
            </w:pPr>
            <w:r>
              <w:rPr>
                <w:rFonts w:hAnsi="宋体"/>
                <w:color w:val="auto"/>
              </w:rPr>
              <w:t>mg/cm2</w:t>
            </w:r>
          </w:p>
        </w:tc>
        <w:tc>
          <w:tcPr>
            <w:tcW w:w="1027" w:type="dxa"/>
            <w:vAlign w:val="bottom"/>
          </w:tcPr>
          <w:p w14:paraId="4EC2E61D">
            <w:pPr>
              <w:pStyle w:val="251"/>
              <w:rPr>
                <w:rFonts w:hAnsi="宋体"/>
                <w:color w:val="auto"/>
              </w:rPr>
            </w:pPr>
          </w:p>
        </w:tc>
        <w:tc>
          <w:tcPr>
            <w:tcW w:w="1176" w:type="dxa"/>
            <w:vAlign w:val="bottom"/>
          </w:tcPr>
          <w:p w14:paraId="49A187D2">
            <w:pPr>
              <w:pStyle w:val="251"/>
              <w:rPr>
                <w:rFonts w:hAnsi="宋体"/>
                <w:color w:val="auto"/>
              </w:rPr>
            </w:pPr>
          </w:p>
        </w:tc>
        <w:tc>
          <w:tcPr>
            <w:tcW w:w="912" w:type="dxa"/>
            <w:vAlign w:val="bottom"/>
          </w:tcPr>
          <w:p w14:paraId="2D046547">
            <w:pPr>
              <w:pStyle w:val="251"/>
              <w:rPr>
                <w:rFonts w:hAnsi="宋体"/>
                <w:color w:val="auto"/>
              </w:rPr>
            </w:pPr>
          </w:p>
        </w:tc>
        <w:tc>
          <w:tcPr>
            <w:tcW w:w="852" w:type="dxa"/>
            <w:vAlign w:val="bottom"/>
          </w:tcPr>
          <w:p w14:paraId="210E6A76">
            <w:pPr>
              <w:pStyle w:val="251"/>
              <w:rPr>
                <w:rFonts w:hAnsi="宋体"/>
                <w:color w:val="auto"/>
              </w:rPr>
            </w:pPr>
          </w:p>
        </w:tc>
        <w:tc>
          <w:tcPr>
            <w:tcW w:w="1380" w:type="dxa"/>
            <w:vAlign w:val="bottom"/>
          </w:tcPr>
          <w:p w14:paraId="79D22F97">
            <w:pPr>
              <w:pStyle w:val="251"/>
              <w:rPr>
                <w:rFonts w:hAnsi="宋体"/>
                <w:color w:val="auto"/>
              </w:rPr>
            </w:pPr>
          </w:p>
        </w:tc>
      </w:tr>
      <w:tr w14:paraId="158EA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2D441E45">
            <w:pPr>
              <w:pStyle w:val="251"/>
              <w:rPr>
                <w:rFonts w:hAnsi="宋体"/>
                <w:color w:val="auto"/>
              </w:rPr>
            </w:pPr>
            <w:r>
              <w:rPr>
                <w:rFonts w:hint="eastAsia" w:hAnsi="宋体"/>
                <w:color w:val="auto"/>
              </w:rPr>
              <w:t>8</w:t>
            </w:r>
          </w:p>
        </w:tc>
        <w:tc>
          <w:tcPr>
            <w:tcW w:w="2206" w:type="dxa"/>
            <w:vAlign w:val="bottom"/>
          </w:tcPr>
          <w:p w14:paraId="1C6714BE">
            <w:pPr>
              <w:pStyle w:val="251"/>
              <w:rPr>
                <w:rFonts w:hAnsi="宋体"/>
                <w:color w:val="auto"/>
              </w:rPr>
            </w:pPr>
            <w:r>
              <w:rPr>
                <w:rFonts w:hint="eastAsia" w:hAnsi="宋体"/>
                <w:color w:val="auto"/>
              </w:rPr>
              <w:t>雷电及风暴日数</w:t>
            </w:r>
          </w:p>
        </w:tc>
        <w:tc>
          <w:tcPr>
            <w:tcW w:w="1177" w:type="dxa"/>
            <w:vAlign w:val="bottom"/>
          </w:tcPr>
          <w:p w14:paraId="63FC0A70">
            <w:pPr>
              <w:pStyle w:val="251"/>
              <w:rPr>
                <w:rFonts w:hAnsi="宋体"/>
                <w:color w:val="auto"/>
              </w:rPr>
            </w:pPr>
            <w:r>
              <w:rPr>
                <w:rFonts w:hAnsi="宋体"/>
                <w:color w:val="auto"/>
              </w:rPr>
              <w:t>日/年</w:t>
            </w:r>
          </w:p>
        </w:tc>
        <w:tc>
          <w:tcPr>
            <w:tcW w:w="1027" w:type="dxa"/>
            <w:vAlign w:val="bottom"/>
          </w:tcPr>
          <w:p w14:paraId="0F3CA7E2">
            <w:pPr>
              <w:pStyle w:val="251"/>
              <w:rPr>
                <w:rFonts w:hAnsi="宋体"/>
                <w:color w:val="auto"/>
              </w:rPr>
            </w:pPr>
          </w:p>
        </w:tc>
        <w:tc>
          <w:tcPr>
            <w:tcW w:w="1176" w:type="dxa"/>
            <w:vAlign w:val="bottom"/>
          </w:tcPr>
          <w:p w14:paraId="00AD5683">
            <w:pPr>
              <w:pStyle w:val="251"/>
              <w:rPr>
                <w:rFonts w:hAnsi="宋体"/>
                <w:color w:val="auto"/>
              </w:rPr>
            </w:pPr>
          </w:p>
        </w:tc>
        <w:tc>
          <w:tcPr>
            <w:tcW w:w="912" w:type="dxa"/>
            <w:vAlign w:val="bottom"/>
          </w:tcPr>
          <w:p w14:paraId="30B3736A">
            <w:pPr>
              <w:pStyle w:val="251"/>
              <w:rPr>
                <w:rFonts w:hAnsi="宋体"/>
                <w:color w:val="auto"/>
              </w:rPr>
            </w:pPr>
          </w:p>
        </w:tc>
        <w:tc>
          <w:tcPr>
            <w:tcW w:w="852" w:type="dxa"/>
            <w:vAlign w:val="bottom"/>
          </w:tcPr>
          <w:p w14:paraId="252BD606">
            <w:pPr>
              <w:pStyle w:val="251"/>
              <w:rPr>
                <w:rFonts w:hAnsi="宋体"/>
                <w:color w:val="auto"/>
              </w:rPr>
            </w:pPr>
          </w:p>
        </w:tc>
        <w:tc>
          <w:tcPr>
            <w:tcW w:w="1380" w:type="dxa"/>
            <w:vAlign w:val="bottom"/>
          </w:tcPr>
          <w:p w14:paraId="486279AC">
            <w:pPr>
              <w:pStyle w:val="251"/>
              <w:rPr>
                <w:rFonts w:hAnsi="宋体"/>
                <w:color w:val="auto"/>
              </w:rPr>
            </w:pPr>
          </w:p>
        </w:tc>
      </w:tr>
      <w:tr w14:paraId="17910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14:paraId="7E1794CF">
            <w:pPr>
              <w:pStyle w:val="251"/>
              <w:rPr>
                <w:rFonts w:hAnsi="宋体"/>
                <w:color w:val="auto"/>
              </w:rPr>
            </w:pPr>
            <w:r>
              <w:rPr>
                <w:rFonts w:hint="eastAsia" w:hAnsi="宋体"/>
                <w:color w:val="auto"/>
              </w:rPr>
              <w:t>9</w:t>
            </w:r>
          </w:p>
        </w:tc>
        <w:tc>
          <w:tcPr>
            <w:tcW w:w="2206" w:type="dxa"/>
            <w:vAlign w:val="bottom"/>
          </w:tcPr>
          <w:p w14:paraId="5C586EBD">
            <w:pPr>
              <w:pStyle w:val="251"/>
              <w:rPr>
                <w:rFonts w:hAnsi="宋体"/>
                <w:color w:val="auto"/>
              </w:rPr>
            </w:pPr>
            <w:r>
              <w:rPr>
                <w:rFonts w:hint="eastAsia" w:hAnsi="宋体"/>
                <w:color w:val="auto"/>
              </w:rPr>
              <w:t>日照强度</w:t>
            </w:r>
          </w:p>
        </w:tc>
        <w:tc>
          <w:tcPr>
            <w:tcW w:w="1177" w:type="dxa"/>
            <w:vAlign w:val="bottom"/>
          </w:tcPr>
          <w:p w14:paraId="606006BF">
            <w:pPr>
              <w:pStyle w:val="251"/>
              <w:rPr>
                <w:rFonts w:hAnsi="宋体"/>
                <w:color w:val="auto"/>
              </w:rPr>
            </w:pPr>
            <w:r>
              <w:rPr>
                <w:rFonts w:hAnsi="宋体"/>
                <w:color w:val="auto"/>
              </w:rPr>
              <w:t>W/cm2</w:t>
            </w:r>
          </w:p>
        </w:tc>
        <w:tc>
          <w:tcPr>
            <w:tcW w:w="1027" w:type="dxa"/>
            <w:vAlign w:val="bottom"/>
          </w:tcPr>
          <w:p w14:paraId="070C515C">
            <w:pPr>
              <w:pStyle w:val="251"/>
              <w:rPr>
                <w:rFonts w:hAnsi="宋体"/>
                <w:color w:val="auto"/>
              </w:rPr>
            </w:pPr>
          </w:p>
        </w:tc>
        <w:tc>
          <w:tcPr>
            <w:tcW w:w="1176" w:type="dxa"/>
            <w:vAlign w:val="bottom"/>
          </w:tcPr>
          <w:p w14:paraId="29D109E3">
            <w:pPr>
              <w:pStyle w:val="251"/>
              <w:rPr>
                <w:rFonts w:hAnsi="宋体"/>
                <w:color w:val="auto"/>
              </w:rPr>
            </w:pPr>
          </w:p>
        </w:tc>
        <w:tc>
          <w:tcPr>
            <w:tcW w:w="912" w:type="dxa"/>
            <w:vAlign w:val="bottom"/>
          </w:tcPr>
          <w:p w14:paraId="1C6F2A8B">
            <w:pPr>
              <w:pStyle w:val="251"/>
              <w:rPr>
                <w:rFonts w:hAnsi="宋体"/>
                <w:color w:val="auto"/>
              </w:rPr>
            </w:pPr>
          </w:p>
        </w:tc>
        <w:tc>
          <w:tcPr>
            <w:tcW w:w="852" w:type="dxa"/>
            <w:vAlign w:val="bottom"/>
          </w:tcPr>
          <w:p w14:paraId="16D71068">
            <w:pPr>
              <w:pStyle w:val="251"/>
              <w:rPr>
                <w:rFonts w:hAnsi="宋体"/>
                <w:color w:val="auto"/>
              </w:rPr>
            </w:pPr>
          </w:p>
        </w:tc>
        <w:tc>
          <w:tcPr>
            <w:tcW w:w="1380" w:type="dxa"/>
            <w:vAlign w:val="bottom"/>
          </w:tcPr>
          <w:p w14:paraId="2CE01F54">
            <w:pPr>
              <w:pStyle w:val="251"/>
              <w:rPr>
                <w:rFonts w:hAnsi="宋体"/>
                <w:color w:val="auto"/>
              </w:rPr>
            </w:pPr>
          </w:p>
        </w:tc>
      </w:tr>
    </w:tbl>
    <w:p w14:paraId="12960F87">
      <w:pPr>
        <w:pStyle w:val="174"/>
        <w:spacing w:line="360" w:lineRule="auto"/>
        <w:ind w:firstLine="0" w:firstLineChars="0"/>
        <w:jc w:val="center"/>
        <w:rPr>
          <w:rFonts w:hAnsi="宋体"/>
          <w:szCs w:val="21"/>
        </w:rPr>
      </w:pPr>
      <w:r>
        <w:rPr>
          <w:rFonts w:hint="eastAsia" w:hAnsi="宋体"/>
          <w:szCs w:val="21"/>
        </w:rPr>
        <w:t>表1.</w:t>
      </w:r>
      <w:r>
        <w:rPr>
          <w:rFonts w:hAnsi="宋体"/>
          <w:szCs w:val="21"/>
        </w:rPr>
        <w:t>2</w:t>
      </w:r>
      <w:r>
        <w:rPr>
          <w:rFonts w:hint="eastAsia" w:hAnsi="宋体"/>
          <w:szCs w:val="21"/>
        </w:rPr>
        <w:t xml:space="preserve"> 设备外部条件一览表 （项目单位填写）</w:t>
      </w:r>
    </w:p>
    <w:p w14:paraId="663074A7">
      <w:pPr>
        <w:pStyle w:val="3"/>
        <w:numPr>
          <w:ilvl w:val="0"/>
          <w:numId w:val="0"/>
        </w:numPr>
        <w:tabs>
          <w:tab w:val="left" w:pos="5730"/>
          <w:tab w:val="clear" w:pos="785"/>
        </w:tabs>
        <w:rPr>
          <w:rFonts w:ascii="宋体" w:hAnsi="宋体" w:eastAsia="宋体"/>
          <w:b/>
          <w:sz w:val="21"/>
          <w:szCs w:val="21"/>
        </w:rPr>
      </w:pPr>
      <w:bookmarkStart w:id="406" w:name="_Toc28942"/>
      <w:r>
        <w:rPr>
          <w:rFonts w:hint="eastAsia" w:ascii="宋体" w:hAnsi="宋体" w:eastAsia="宋体"/>
          <w:b/>
          <w:sz w:val="21"/>
          <w:szCs w:val="21"/>
        </w:rPr>
        <w:t>2</w:t>
      </w:r>
      <w:r>
        <w:rPr>
          <w:rFonts w:ascii="宋体" w:hAnsi="宋体" w:eastAsia="宋体"/>
          <w:b/>
          <w:sz w:val="21"/>
          <w:szCs w:val="21"/>
        </w:rPr>
        <w:t xml:space="preserve"> </w:t>
      </w:r>
      <w:r>
        <w:rPr>
          <w:rFonts w:hint="eastAsia" w:ascii="宋体" w:hAnsi="宋体" w:eastAsia="宋体"/>
          <w:b/>
          <w:sz w:val="21"/>
          <w:szCs w:val="21"/>
        </w:rPr>
        <w:t>设备详细</w:t>
      </w:r>
      <w:r>
        <w:rPr>
          <w:rFonts w:ascii="宋体" w:hAnsi="宋体" w:eastAsia="宋体"/>
          <w:b/>
          <w:sz w:val="21"/>
          <w:szCs w:val="21"/>
        </w:rPr>
        <w:t>技术要求</w:t>
      </w:r>
      <w:bookmarkEnd w:id="406"/>
      <w:r>
        <w:rPr>
          <w:rFonts w:ascii="宋体" w:hAnsi="宋体" w:eastAsia="宋体"/>
          <w:b/>
          <w:sz w:val="21"/>
          <w:szCs w:val="21"/>
        </w:rPr>
        <w:tab/>
      </w:r>
    </w:p>
    <w:p w14:paraId="2413CD55">
      <w:pPr>
        <w:pStyle w:val="4"/>
        <w:numPr>
          <w:ilvl w:val="0"/>
          <w:numId w:val="0"/>
        </w:numPr>
        <w:tabs>
          <w:tab w:val="clear" w:pos="992"/>
        </w:tabs>
        <w:spacing w:line="360" w:lineRule="auto"/>
        <w:rPr>
          <w:rFonts w:ascii="宋体" w:hAnsi="宋体" w:eastAsia="宋体"/>
          <w:szCs w:val="21"/>
        </w:rPr>
      </w:pPr>
      <w:bookmarkStart w:id="407" w:name="_Toc23716"/>
      <w:bookmarkStart w:id="408" w:name="OLE_LINK3"/>
      <w:bookmarkStart w:id="409" w:name="OLE_LINK2"/>
      <w:r>
        <w:rPr>
          <w:rFonts w:hint="eastAsia" w:ascii="宋体" w:hAnsi="宋体" w:eastAsia="宋体"/>
          <w:szCs w:val="21"/>
        </w:rPr>
        <w:t>2.1 供货需求及供货范围</w:t>
      </w:r>
      <w:bookmarkEnd w:id="407"/>
    </w:p>
    <w:bookmarkEnd w:id="408"/>
    <w:bookmarkEnd w:id="409"/>
    <w:p w14:paraId="75A55667">
      <w:pPr>
        <w:pStyle w:val="162"/>
        <w:adjustRightInd w:val="0"/>
        <w:snapToGrid w:val="0"/>
        <w:spacing w:line="360" w:lineRule="auto"/>
        <w:rPr>
          <w:rFonts w:ascii="宋体" w:hAnsi="宋体" w:eastAsia="宋体"/>
          <w:szCs w:val="21"/>
        </w:rPr>
      </w:pPr>
      <w:r>
        <w:rPr>
          <w:rFonts w:hint="eastAsia" w:ascii="宋体" w:hAnsi="宋体" w:eastAsia="宋体"/>
          <w:szCs w:val="21"/>
        </w:rPr>
        <w:t>项目需求</w:t>
      </w:r>
      <w:r>
        <w:rPr>
          <w:rFonts w:ascii="宋体" w:hAnsi="宋体" w:eastAsia="宋体"/>
          <w:szCs w:val="21"/>
        </w:rPr>
        <w:t>的</w:t>
      </w:r>
      <w:r>
        <w:rPr>
          <w:rFonts w:hint="eastAsia" w:ascii="宋体" w:hAnsi="宋体" w:eastAsia="宋体"/>
          <w:szCs w:val="21"/>
        </w:rPr>
        <w:t>设备具体规格型号、数量及</w:t>
      </w:r>
      <w:r>
        <w:rPr>
          <w:rFonts w:ascii="宋体" w:hAnsi="宋体" w:eastAsia="宋体"/>
          <w:szCs w:val="21"/>
        </w:rPr>
        <w:t>投标方保证值</w:t>
      </w:r>
      <w:r>
        <w:rPr>
          <w:rFonts w:hint="eastAsia" w:ascii="宋体" w:hAnsi="宋体" w:eastAsia="宋体"/>
          <w:szCs w:val="21"/>
        </w:rPr>
        <w:t>见表2.1：供货范围及设备技术规格一览表。投标方应如实填写“投标方保证”栏。</w:t>
      </w:r>
    </w:p>
    <w:p w14:paraId="0F22BCB6">
      <w:pPr>
        <w:jc w:val="center"/>
        <w:rPr>
          <w:rFonts w:ascii="宋体" w:hAnsi="宋体"/>
          <w:color w:val="FF0000"/>
          <w:szCs w:val="21"/>
        </w:rPr>
      </w:pPr>
      <w:r>
        <w:rPr>
          <w:rFonts w:hint="eastAsia" w:ascii="宋体" w:hAnsi="宋体"/>
          <w:szCs w:val="21"/>
        </w:rPr>
        <w:t>表2.1   供货范围及设备技术规格一览表</w:t>
      </w:r>
    </w:p>
    <w:tbl>
      <w:tblPr>
        <w:tblStyle w:val="84"/>
        <w:tblW w:w="8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99"/>
        <w:gridCol w:w="1003"/>
        <w:gridCol w:w="1115"/>
        <w:gridCol w:w="2100"/>
        <w:gridCol w:w="975"/>
        <w:gridCol w:w="1521"/>
        <w:gridCol w:w="1559"/>
      </w:tblGrid>
      <w:tr w14:paraId="218D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599" w:type="dxa"/>
            <w:vAlign w:val="center"/>
          </w:tcPr>
          <w:p w14:paraId="5316413D">
            <w:pPr>
              <w:pStyle w:val="251"/>
              <w:rPr>
                <w:rFonts w:hAnsi="宋体"/>
                <w:color w:val="auto"/>
              </w:rPr>
            </w:pPr>
            <w:r>
              <w:rPr>
                <w:rFonts w:hint="eastAsia" w:hAnsi="宋体"/>
                <w:color w:val="auto"/>
              </w:rPr>
              <w:t>序号</w:t>
            </w:r>
          </w:p>
        </w:tc>
        <w:tc>
          <w:tcPr>
            <w:tcW w:w="1003" w:type="dxa"/>
            <w:vAlign w:val="center"/>
          </w:tcPr>
          <w:p w14:paraId="5C1C8995">
            <w:pPr>
              <w:pStyle w:val="251"/>
              <w:rPr>
                <w:rFonts w:hAnsi="宋体"/>
                <w:color w:val="auto"/>
              </w:rPr>
            </w:pPr>
            <w:r>
              <w:rPr>
                <w:rFonts w:hint="eastAsia" w:hAnsi="宋体"/>
                <w:color w:val="auto"/>
              </w:rPr>
              <w:t>设备名称</w:t>
            </w:r>
          </w:p>
        </w:tc>
        <w:tc>
          <w:tcPr>
            <w:tcW w:w="1115" w:type="dxa"/>
            <w:vAlign w:val="center"/>
          </w:tcPr>
          <w:p w14:paraId="3604C24E">
            <w:pPr>
              <w:pStyle w:val="251"/>
              <w:rPr>
                <w:rFonts w:hAnsi="宋体"/>
                <w:color w:val="auto"/>
              </w:rPr>
            </w:pPr>
            <w:r>
              <w:rPr>
                <w:rFonts w:hint="eastAsia" w:hAnsi="宋体"/>
                <w:color w:val="auto"/>
              </w:rPr>
              <w:t>计量单位</w:t>
            </w:r>
          </w:p>
        </w:tc>
        <w:tc>
          <w:tcPr>
            <w:tcW w:w="2100" w:type="dxa"/>
            <w:vAlign w:val="center"/>
          </w:tcPr>
          <w:p w14:paraId="77048B3F">
            <w:pPr>
              <w:pStyle w:val="251"/>
              <w:rPr>
                <w:rFonts w:hAnsi="宋体"/>
                <w:color w:val="auto"/>
              </w:rPr>
            </w:pPr>
            <w:r>
              <w:rPr>
                <w:rFonts w:hint="eastAsia" w:hAnsi="宋体"/>
                <w:color w:val="auto"/>
              </w:rPr>
              <w:t>项目要求规格型号</w:t>
            </w:r>
          </w:p>
        </w:tc>
        <w:tc>
          <w:tcPr>
            <w:tcW w:w="975" w:type="dxa"/>
            <w:vAlign w:val="center"/>
          </w:tcPr>
          <w:p w14:paraId="3FE25C4E">
            <w:pPr>
              <w:pStyle w:val="251"/>
              <w:rPr>
                <w:rFonts w:hAnsi="宋体"/>
                <w:color w:val="auto"/>
              </w:rPr>
            </w:pPr>
            <w:r>
              <w:rPr>
                <w:rFonts w:hint="eastAsia" w:hAnsi="宋体"/>
                <w:color w:val="auto"/>
              </w:rPr>
              <w:t>项目要求数量</w:t>
            </w:r>
          </w:p>
        </w:tc>
        <w:tc>
          <w:tcPr>
            <w:tcW w:w="1521" w:type="dxa"/>
            <w:vAlign w:val="center"/>
          </w:tcPr>
          <w:p w14:paraId="64CBC02E">
            <w:pPr>
              <w:pStyle w:val="251"/>
              <w:rPr>
                <w:rFonts w:hAnsi="宋体"/>
                <w:color w:val="auto"/>
              </w:rPr>
            </w:pPr>
            <w:r>
              <w:rPr>
                <w:rFonts w:hint="eastAsia" w:hAnsi="宋体"/>
                <w:color w:val="auto"/>
              </w:rPr>
              <w:t>投标方保证型式、规格</w:t>
            </w:r>
          </w:p>
        </w:tc>
        <w:tc>
          <w:tcPr>
            <w:tcW w:w="1559" w:type="dxa"/>
            <w:vAlign w:val="center"/>
          </w:tcPr>
          <w:p w14:paraId="6CC06211">
            <w:pPr>
              <w:pStyle w:val="251"/>
              <w:rPr>
                <w:rFonts w:hAnsi="宋体"/>
                <w:color w:val="auto"/>
              </w:rPr>
            </w:pPr>
            <w:r>
              <w:rPr>
                <w:rFonts w:hint="eastAsia" w:hAnsi="宋体"/>
                <w:color w:val="auto"/>
              </w:rPr>
              <w:t>投标方保证数量</w:t>
            </w:r>
          </w:p>
        </w:tc>
      </w:tr>
      <w:tr w14:paraId="5CA1C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jc w:val="center"/>
        </w:trPr>
        <w:tc>
          <w:tcPr>
            <w:tcW w:w="599" w:type="dxa"/>
            <w:vAlign w:val="center"/>
          </w:tcPr>
          <w:p w14:paraId="372618FB">
            <w:pPr>
              <w:pStyle w:val="251"/>
              <w:rPr>
                <w:rFonts w:hAnsi="宋体"/>
                <w:color w:val="auto"/>
              </w:rPr>
            </w:pPr>
            <w:r>
              <w:rPr>
                <w:rFonts w:hint="eastAsia" w:hAnsi="宋体"/>
                <w:color w:val="auto"/>
              </w:rPr>
              <w:t>1</w:t>
            </w:r>
          </w:p>
        </w:tc>
        <w:tc>
          <w:tcPr>
            <w:tcW w:w="1003" w:type="dxa"/>
            <w:vAlign w:val="center"/>
          </w:tcPr>
          <w:p w14:paraId="03E81E4E">
            <w:pPr>
              <w:pStyle w:val="251"/>
              <w:jc w:val="left"/>
              <w:rPr>
                <w:rFonts w:hAnsi="宋体"/>
                <w:color w:val="auto"/>
              </w:rPr>
            </w:pPr>
            <w:r>
              <w:rPr>
                <w:rFonts w:hint="eastAsia" w:hAnsi="宋体"/>
                <w:color w:val="auto"/>
              </w:rPr>
              <w:t>变电生产安全准入装置</w:t>
            </w:r>
          </w:p>
        </w:tc>
        <w:tc>
          <w:tcPr>
            <w:tcW w:w="1115" w:type="dxa"/>
            <w:vAlign w:val="center"/>
          </w:tcPr>
          <w:p w14:paraId="7FF4A8FF">
            <w:pPr>
              <w:pStyle w:val="251"/>
              <w:rPr>
                <w:rFonts w:hAnsi="宋体"/>
                <w:color w:val="auto"/>
              </w:rPr>
            </w:pPr>
            <w:r>
              <w:rPr>
                <w:rFonts w:hint="eastAsia" w:hAnsi="宋体"/>
                <w:color w:val="auto"/>
              </w:rPr>
              <w:t>台</w:t>
            </w:r>
          </w:p>
        </w:tc>
        <w:tc>
          <w:tcPr>
            <w:tcW w:w="2100" w:type="dxa"/>
            <w:vAlign w:val="center"/>
          </w:tcPr>
          <w:p w14:paraId="6C27299B">
            <w:pPr>
              <w:widowControl/>
              <w:jc w:val="left"/>
              <w:rPr>
                <w:rFonts w:hint="default" w:hAnsi="宋体" w:eastAsia="宋体"/>
                <w:lang w:val="en-US" w:eastAsia="zh-CN"/>
              </w:rPr>
            </w:pPr>
            <w:r>
              <w:rPr>
                <w:rFonts w:hint="eastAsia" w:ascii="宋体" w:hAnsi="宋体"/>
                <w:kern w:val="0"/>
              </w:rPr>
              <w:t xml:space="preserve">交流 </w:t>
            </w:r>
            <w:r>
              <w:rPr>
                <w:rFonts w:ascii="宋体" w:hAnsi="宋体"/>
                <w:kern w:val="0"/>
              </w:rPr>
              <w:t>220V/380V+</w:t>
            </w:r>
            <w:r>
              <w:rPr>
                <w:rFonts w:hint="eastAsia" w:hAnsi="宋体"/>
                <w:kern w:val="0"/>
              </w:rPr>
              <w:t>8个万兆电口+16个千兆电口（POE）+2个SFP+万兆光口</w:t>
            </w:r>
            <w:r>
              <w:rPr>
                <w:rFonts w:hint="eastAsia" w:hAnsi="宋体"/>
                <w:kern w:val="0"/>
                <w:lang w:eastAsia="zh-CN"/>
              </w:rPr>
              <w:t>，</w:t>
            </w:r>
            <w:bookmarkStart w:id="433" w:name="_GoBack"/>
            <w:r>
              <w:rPr>
                <w:rFonts w:hint="eastAsia" w:hAnsi="宋体"/>
                <w:kern w:val="0"/>
                <w:highlight w:val="yellow"/>
                <w:lang w:val="en-US" w:eastAsia="zh-CN"/>
              </w:rPr>
              <w:t>投标产品集成部件的芯片须基于自主可控芯片，包括但不限于多核架构CPU、DRAM颗粒、PHY、FLASH、电源、交换转发、通信等芯片。</w:t>
            </w:r>
            <w:bookmarkEnd w:id="433"/>
          </w:p>
        </w:tc>
        <w:tc>
          <w:tcPr>
            <w:tcW w:w="975" w:type="dxa"/>
            <w:vAlign w:val="center"/>
          </w:tcPr>
          <w:p w14:paraId="60A6D4E0">
            <w:pPr>
              <w:pStyle w:val="251"/>
              <w:rPr>
                <w:rFonts w:hAnsi="宋体"/>
                <w:color w:val="auto"/>
              </w:rPr>
            </w:pPr>
          </w:p>
        </w:tc>
        <w:tc>
          <w:tcPr>
            <w:tcW w:w="1521" w:type="dxa"/>
            <w:vAlign w:val="center"/>
          </w:tcPr>
          <w:p w14:paraId="2F9C737F">
            <w:pPr>
              <w:pStyle w:val="251"/>
              <w:rPr>
                <w:rFonts w:hAnsi="宋体"/>
                <w:color w:val="auto"/>
              </w:rPr>
            </w:pPr>
          </w:p>
        </w:tc>
        <w:tc>
          <w:tcPr>
            <w:tcW w:w="1559" w:type="dxa"/>
            <w:vAlign w:val="center"/>
          </w:tcPr>
          <w:p w14:paraId="512B25E5">
            <w:pPr>
              <w:pStyle w:val="251"/>
              <w:rPr>
                <w:rFonts w:hAnsi="宋体"/>
                <w:color w:val="auto"/>
              </w:rPr>
            </w:pPr>
          </w:p>
        </w:tc>
      </w:tr>
    </w:tbl>
    <w:p w14:paraId="2EEAFFE9">
      <w:pPr>
        <w:rPr>
          <w:rFonts w:ascii="宋体" w:hAnsi="宋体"/>
          <w:sz w:val="18"/>
          <w:szCs w:val="18"/>
        </w:rPr>
      </w:pPr>
      <w:bookmarkStart w:id="410" w:name="_Toc18432956"/>
      <w:bookmarkStart w:id="411" w:name="_Toc18499098"/>
      <w:r>
        <w:rPr>
          <w:rFonts w:hint="eastAsia" w:ascii="宋体" w:hAnsi="宋体"/>
          <w:sz w:val="18"/>
          <w:szCs w:val="18"/>
        </w:rPr>
        <w:t>注</w:t>
      </w:r>
      <w:r>
        <w:rPr>
          <w:rFonts w:ascii="宋体" w:hAnsi="宋体"/>
          <w:sz w:val="18"/>
          <w:szCs w:val="18"/>
        </w:rPr>
        <w:t>：</w:t>
      </w:r>
      <w:r>
        <w:rPr>
          <w:rFonts w:hint="eastAsia" w:ascii="宋体" w:hAnsi="宋体"/>
          <w:sz w:val="18"/>
          <w:szCs w:val="18"/>
        </w:rPr>
        <w:t>1）</w:t>
      </w:r>
      <w:r>
        <w:rPr>
          <w:rFonts w:ascii="宋体" w:hAnsi="宋体"/>
          <w:sz w:val="18"/>
          <w:szCs w:val="18"/>
        </w:rPr>
        <w:t>项目要求</w:t>
      </w:r>
      <w:r>
        <w:rPr>
          <w:rFonts w:hint="eastAsia" w:ascii="宋体" w:hAnsi="宋体"/>
          <w:sz w:val="18"/>
          <w:szCs w:val="18"/>
        </w:rPr>
        <w:t>规格</w:t>
      </w:r>
      <w:r>
        <w:rPr>
          <w:rFonts w:ascii="宋体" w:hAnsi="宋体"/>
          <w:sz w:val="18"/>
          <w:szCs w:val="18"/>
        </w:rPr>
        <w:t>型号</w:t>
      </w:r>
      <w:r>
        <w:rPr>
          <w:rFonts w:hint="eastAsia" w:ascii="宋体" w:hAnsi="宋体"/>
          <w:sz w:val="18"/>
          <w:szCs w:val="18"/>
        </w:rPr>
        <w:t>应按</w:t>
      </w:r>
      <w:r>
        <w:rPr>
          <w:rFonts w:ascii="宋体" w:hAnsi="宋体"/>
          <w:sz w:val="18"/>
          <w:szCs w:val="18"/>
        </w:rPr>
        <w:t>生产设备品类优化清单</w:t>
      </w:r>
      <w:r>
        <w:rPr>
          <w:rFonts w:hint="eastAsia" w:ascii="宋体" w:hAnsi="宋体"/>
          <w:sz w:val="18"/>
          <w:szCs w:val="18"/>
        </w:rPr>
        <w:t>中</w:t>
      </w:r>
      <w:r>
        <w:rPr>
          <w:rFonts w:ascii="宋体" w:hAnsi="宋体"/>
          <w:sz w:val="18"/>
          <w:szCs w:val="18"/>
        </w:rPr>
        <w:t>的规格型号填写；</w:t>
      </w:r>
      <w:bookmarkEnd w:id="410"/>
      <w:bookmarkEnd w:id="411"/>
    </w:p>
    <w:p w14:paraId="19B0F1C8">
      <w:pPr>
        <w:numPr>
          <w:ilvl w:val="0"/>
          <w:numId w:val="22"/>
        </w:numPr>
        <w:rPr>
          <w:rFonts w:ascii="宋体" w:hAnsi="宋体"/>
          <w:sz w:val="18"/>
          <w:szCs w:val="18"/>
        </w:rPr>
      </w:pPr>
      <w:bookmarkStart w:id="412" w:name="_Toc18499099"/>
      <w:bookmarkStart w:id="413" w:name="_Toc18432957"/>
      <w:r>
        <w:rPr>
          <w:rFonts w:ascii="宋体" w:hAnsi="宋体"/>
          <w:sz w:val="18"/>
          <w:szCs w:val="18"/>
        </w:rPr>
        <w:t>项目需求的备品备件</w:t>
      </w:r>
      <w:r>
        <w:rPr>
          <w:rFonts w:hint="eastAsia" w:ascii="宋体" w:hAnsi="宋体"/>
          <w:sz w:val="18"/>
          <w:szCs w:val="18"/>
        </w:rPr>
        <w:t>应在</w:t>
      </w:r>
      <w:r>
        <w:rPr>
          <w:rFonts w:ascii="宋体" w:hAnsi="宋体"/>
          <w:sz w:val="18"/>
          <w:szCs w:val="18"/>
        </w:rPr>
        <w:t>本表中列出。</w:t>
      </w:r>
      <w:bookmarkEnd w:id="412"/>
      <w:bookmarkEnd w:id="413"/>
    </w:p>
    <w:p w14:paraId="6F08BF70">
      <w:pPr>
        <w:numPr>
          <w:ilvl w:val="0"/>
          <w:numId w:val="0"/>
        </w:numPr>
        <w:rPr>
          <w:rFonts w:ascii="宋体" w:hAnsi="宋体"/>
          <w:sz w:val="18"/>
          <w:szCs w:val="18"/>
        </w:rPr>
      </w:pPr>
    </w:p>
    <w:p w14:paraId="4B6B61FD">
      <w:pPr>
        <w:pStyle w:val="4"/>
        <w:numPr>
          <w:ilvl w:val="0"/>
          <w:numId w:val="0"/>
        </w:numPr>
        <w:tabs>
          <w:tab w:val="clear" w:pos="992"/>
        </w:tabs>
        <w:spacing w:line="360" w:lineRule="auto"/>
        <w:rPr>
          <w:rFonts w:ascii="宋体" w:hAnsi="宋体" w:eastAsia="宋体"/>
          <w:b/>
          <w:bCs/>
          <w:szCs w:val="21"/>
        </w:rPr>
      </w:pPr>
      <w:bookmarkStart w:id="414" w:name="_Toc492049695"/>
      <w:bookmarkStart w:id="415" w:name="_Toc17326"/>
      <w:r>
        <w:rPr>
          <w:rFonts w:ascii="宋体" w:hAnsi="宋体" w:eastAsia="宋体"/>
          <w:b/>
          <w:bCs/>
          <w:szCs w:val="21"/>
        </w:rPr>
        <w:t xml:space="preserve">2.2 </w:t>
      </w:r>
      <w:r>
        <w:rPr>
          <w:rFonts w:hint="eastAsia" w:ascii="宋体" w:hAnsi="宋体" w:eastAsia="宋体"/>
          <w:b/>
          <w:bCs/>
          <w:szCs w:val="21"/>
        </w:rPr>
        <w:t>标准技术特性参数</w:t>
      </w:r>
      <w:bookmarkEnd w:id="414"/>
      <w:r>
        <w:rPr>
          <w:rFonts w:hint="eastAsia" w:ascii="宋体" w:hAnsi="宋体" w:eastAsia="宋体"/>
          <w:b/>
          <w:bCs/>
          <w:szCs w:val="21"/>
        </w:rPr>
        <w:t>（变电生产安全准入装置）</w:t>
      </w:r>
      <w:bookmarkEnd w:id="415"/>
    </w:p>
    <w:p w14:paraId="3464916D">
      <w:pPr>
        <w:rPr>
          <w:rFonts w:hAnsi="宋体"/>
          <w:szCs w:val="21"/>
        </w:rPr>
      </w:pPr>
      <w:r>
        <w:rPr>
          <w:rFonts w:hint="eastAsia" w:ascii="宋体" w:hAnsi="宋体" w:cs="宋体"/>
          <w:szCs w:val="21"/>
          <w:lang w:bidi="ar"/>
        </w:rPr>
        <w:t>变电生产安全准入装置</w:t>
      </w:r>
      <w:r>
        <w:rPr>
          <w:rFonts w:hAnsi="宋体"/>
          <w:szCs w:val="21"/>
        </w:rPr>
        <w:t>的选型应符合下列基本要求：</w:t>
      </w:r>
    </w:p>
    <w:p w14:paraId="592DA123">
      <w:pPr>
        <w:rPr>
          <w:rFonts w:hAnsi="宋体"/>
          <w:szCs w:val="21"/>
        </w:rPr>
      </w:pPr>
      <w:r>
        <w:rPr>
          <w:rFonts w:hint="eastAsia" w:hAnsi="宋体"/>
          <w:szCs w:val="21"/>
        </w:rPr>
        <w:t>说明：“</w:t>
      </w:r>
      <w:r>
        <w:rPr>
          <w:rFonts w:hint="eastAsia" w:ascii="微软雅黑" w:hAnsi="微软雅黑" w:eastAsia="微软雅黑" w:cs="微软雅黑"/>
          <w:szCs w:val="21"/>
        </w:rPr>
        <w:t>★</w:t>
      </w:r>
      <w:r>
        <w:rPr>
          <w:rFonts w:hint="eastAsia" w:hAnsi="宋体"/>
          <w:szCs w:val="21"/>
        </w:rPr>
        <w:t>”为必须满足项。</w:t>
      </w:r>
    </w:p>
    <w:p w14:paraId="168E07A6">
      <w:pPr>
        <w:adjustRightInd w:val="0"/>
        <w:snapToGrid w:val="0"/>
        <w:spacing w:line="480" w:lineRule="atLeast"/>
        <w:ind w:firstLine="420" w:firstLineChars="200"/>
        <w:rPr>
          <w:rFonts w:ascii="宋体" w:hAnsi="宋体" w:cs="宋体"/>
          <w:szCs w:val="21"/>
        </w:rPr>
      </w:pPr>
      <w:r>
        <w:rPr>
          <w:rFonts w:hint="eastAsia" w:ascii="宋体" w:hAnsi="宋体" w:cs="宋体"/>
          <w:szCs w:val="21"/>
        </w:rPr>
        <w:t>2.2.1配置要求</w:t>
      </w:r>
    </w:p>
    <w:p w14:paraId="26CC6578">
      <w:pPr>
        <w:numPr>
          <w:ilvl w:val="0"/>
          <w:numId w:val="23"/>
        </w:numPr>
        <w:adjustRightInd w:val="0"/>
        <w:snapToGrid w:val="0"/>
        <w:spacing w:line="480" w:lineRule="atLeast"/>
        <w:rPr>
          <w:rFonts w:ascii="宋体" w:hAnsi="宋体" w:cs="宋体"/>
          <w:szCs w:val="16"/>
        </w:rPr>
      </w:pPr>
      <w:r>
        <w:rPr>
          <w:rFonts w:hint="eastAsia" w:ascii="宋体" w:hAnsi="宋体" w:cs="宋体"/>
          <w:szCs w:val="16"/>
        </w:rPr>
        <w:t>设备尺寸：设备外观结构不超过1U；</w:t>
      </w:r>
    </w:p>
    <w:p w14:paraId="2DCA16CC">
      <w:pPr>
        <w:numPr>
          <w:ilvl w:val="0"/>
          <w:numId w:val="23"/>
        </w:numPr>
        <w:adjustRightInd w:val="0"/>
        <w:snapToGrid w:val="0"/>
        <w:spacing w:line="480" w:lineRule="atLeast"/>
        <w:rPr>
          <w:rFonts w:ascii="宋体" w:hAnsi="宋体" w:cs="宋体"/>
          <w:szCs w:val="16"/>
        </w:rPr>
      </w:pPr>
      <w:r>
        <w:rPr>
          <w:rFonts w:hint="eastAsia" w:ascii="宋体" w:hAnsi="宋体" w:cs="宋体"/>
          <w:szCs w:val="16"/>
        </w:rPr>
        <w:t>工作环境：</w:t>
      </w:r>
    </w:p>
    <w:p w14:paraId="4B8E0638">
      <w:pPr>
        <w:numPr>
          <w:ilvl w:val="0"/>
          <w:numId w:val="24"/>
        </w:numPr>
        <w:adjustRightInd w:val="0"/>
        <w:snapToGrid w:val="0"/>
        <w:spacing w:line="480" w:lineRule="atLeast"/>
        <w:rPr>
          <w:rFonts w:ascii="宋体" w:hAnsi="宋体" w:cs="宋体"/>
          <w:szCs w:val="21"/>
        </w:rPr>
      </w:pPr>
      <w:r>
        <w:rPr>
          <w:rFonts w:hint="eastAsia" w:ascii="宋体" w:hAnsi="宋体" w:cs="宋体"/>
          <w:szCs w:val="21"/>
        </w:rPr>
        <w:t>工作电压：交流</w:t>
      </w:r>
      <w:r>
        <w:rPr>
          <w:rFonts w:ascii="宋体" w:hAnsi="宋体" w:cs="宋体"/>
          <w:szCs w:val="21"/>
        </w:rPr>
        <w:t>AC2</w:t>
      </w:r>
      <w:r>
        <w:rPr>
          <w:rFonts w:hint="eastAsia" w:ascii="宋体" w:hAnsi="宋体" w:cs="宋体"/>
          <w:szCs w:val="21"/>
        </w:rPr>
        <w:t xml:space="preserve"> </w:t>
      </w:r>
      <w:r>
        <w:rPr>
          <w:rFonts w:ascii="宋体" w:hAnsi="宋体" w:cs="宋体"/>
          <w:szCs w:val="21"/>
        </w:rPr>
        <w:t>220V/380V</w:t>
      </w:r>
      <w:r>
        <w:rPr>
          <w:rFonts w:hint="eastAsia" w:ascii="宋体" w:hAnsi="宋体" w:cs="宋体"/>
          <w:szCs w:val="21"/>
        </w:rPr>
        <w:t>；</w:t>
      </w:r>
    </w:p>
    <w:p w14:paraId="13229415">
      <w:pPr>
        <w:numPr>
          <w:ilvl w:val="0"/>
          <w:numId w:val="24"/>
        </w:numPr>
        <w:adjustRightInd w:val="0"/>
        <w:snapToGrid w:val="0"/>
        <w:spacing w:line="480" w:lineRule="atLeast"/>
        <w:rPr>
          <w:rFonts w:ascii="宋体" w:hAnsi="宋体" w:cs="宋体"/>
          <w:szCs w:val="21"/>
        </w:rPr>
      </w:pPr>
      <w:r>
        <w:rPr>
          <w:rFonts w:hint="eastAsia" w:ascii="宋体" w:hAnsi="宋体" w:cs="宋体"/>
          <w:szCs w:val="21"/>
        </w:rPr>
        <w:t>工作温度：-40～70</w:t>
      </w:r>
      <w:r>
        <w:rPr>
          <w:rFonts w:hint="eastAsia" w:ascii="宋体" w:hAnsi="宋体" w:cs="宋体"/>
          <w:szCs w:val="21"/>
          <w:lang w:eastAsia="ja-JP"/>
        </w:rPr>
        <w:t>℃</w:t>
      </w:r>
      <w:r>
        <w:rPr>
          <w:rFonts w:hint="eastAsia" w:ascii="宋体" w:hAnsi="宋体" w:cs="宋体"/>
          <w:szCs w:val="21"/>
        </w:rPr>
        <w:t>；</w:t>
      </w:r>
    </w:p>
    <w:p w14:paraId="366C93F8">
      <w:pPr>
        <w:numPr>
          <w:ilvl w:val="0"/>
          <w:numId w:val="24"/>
        </w:numPr>
        <w:adjustRightInd w:val="0"/>
        <w:snapToGrid w:val="0"/>
        <w:spacing w:line="480" w:lineRule="atLeast"/>
        <w:rPr>
          <w:rFonts w:ascii="宋体" w:hAnsi="宋体" w:cs="宋体"/>
          <w:szCs w:val="21"/>
        </w:rPr>
      </w:pPr>
      <w:r>
        <w:rPr>
          <w:rFonts w:hint="eastAsia" w:ascii="宋体" w:hAnsi="宋体" w:cs="宋体"/>
          <w:szCs w:val="21"/>
        </w:rPr>
        <w:t>存储温度：</w:t>
      </w:r>
      <w:r>
        <w:rPr>
          <w:rFonts w:ascii="宋体" w:hAnsi="宋体" w:cs="宋体"/>
          <w:szCs w:val="21"/>
        </w:rPr>
        <w:t>-40</w:t>
      </w:r>
      <w:r>
        <w:rPr>
          <w:rFonts w:hint="eastAsia" w:ascii="宋体" w:hAnsi="宋体" w:cs="宋体"/>
          <w:szCs w:val="21"/>
        </w:rPr>
        <w:t>～</w:t>
      </w:r>
      <w:r>
        <w:rPr>
          <w:rFonts w:ascii="宋体" w:hAnsi="宋体" w:cs="宋体"/>
          <w:szCs w:val="21"/>
        </w:rPr>
        <w:t>+85</w:t>
      </w:r>
      <w:r>
        <w:rPr>
          <w:rFonts w:hint="eastAsia" w:ascii="宋体" w:hAnsi="宋体" w:cs="宋体"/>
          <w:szCs w:val="21"/>
        </w:rPr>
        <w:t>℃；</w:t>
      </w:r>
    </w:p>
    <w:p w14:paraId="692FB1D0">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湿度：0~95%，无凝结；</w:t>
      </w:r>
    </w:p>
    <w:p w14:paraId="6115B91C">
      <w:pPr>
        <w:numPr>
          <w:ilvl w:val="0"/>
          <w:numId w:val="24"/>
        </w:numPr>
        <w:adjustRightInd w:val="0"/>
        <w:snapToGrid w:val="0"/>
        <w:spacing w:line="480" w:lineRule="atLeast"/>
        <w:rPr>
          <w:rFonts w:ascii="宋体" w:hAnsi="宋体" w:cs="宋体"/>
          <w:szCs w:val="21"/>
        </w:rPr>
      </w:pPr>
      <w:r>
        <w:rPr>
          <w:rFonts w:hint="eastAsia" w:ascii="宋体" w:hAnsi="宋体" w:cs="宋体"/>
          <w:szCs w:val="21"/>
        </w:rPr>
        <w:t>冲击电压/抗浪涌：设备能承受 GB/T14598.3-1993（EQV IEC60255-5） 规定的峰值为 5kV（电源/强电回路）或 1kV（网口/弱电回路）的标准雷电波的冲击电压试验；</w:t>
      </w:r>
    </w:p>
    <w:p w14:paraId="269EA012">
      <w:pPr>
        <w:numPr>
          <w:ilvl w:val="0"/>
          <w:numId w:val="24"/>
        </w:numPr>
        <w:adjustRightInd w:val="0"/>
        <w:snapToGrid w:val="0"/>
        <w:spacing w:line="480" w:lineRule="atLeast"/>
        <w:rPr>
          <w:rFonts w:ascii="宋体" w:hAnsi="宋体" w:cs="宋体"/>
          <w:szCs w:val="21"/>
        </w:rPr>
      </w:pPr>
      <w:r>
        <w:rPr>
          <w:rFonts w:hint="eastAsia" w:ascii="宋体" w:hAnsi="宋体" w:cs="宋体"/>
          <w:szCs w:val="21"/>
        </w:rPr>
        <w:t>瞬变脉冲群抗干扰：满足GB/T 17626.4《电快速瞬变脉冲群抗扰度实验》要求第4级；</w:t>
      </w:r>
    </w:p>
    <w:p w14:paraId="6CEA5EDE">
      <w:pPr>
        <w:numPr>
          <w:ilvl w:val="0"/>
          <w:numId w:val="23"/>
        </w:numPr>
        <w:adjustRightInd w:val="0"/>
        <w:snapToGrid w:val="0"/>
        <w:spacing w:line="480" w:lineRule="atLeast"/>
        <w:rPr>
          <w:rFonts w:ascii="宋体" w:hAnsi="宋体" w:cs="宋体"/>
          <w:szCs w:val="16"/>
        </w:rPr>
      </w:pPr>
      <w:r>
        <w:rPr>
          <w:rFonts w:hint="eastAsia" w:ascii="宋体" w:hAnsi="宋体" w:cs="宋体"/>
          <w:szCs w:val="16"/>
        </w:rPr>
        <w:t>POE</w:t>
      </w:r>
    </w:p>
    <w:p w14:paraId="04205297">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标准：IEEE802.3 af/at</w:t>
      </w:r>
    </w:p>
    <w:p w14:paraId="43CD2FEE">
      <w:pPr>
        <w:numPr>
          <w:ilvl w:val="0"/>
          <w:numId w:val="24"/>
        </w:numPr>
        <w:adjustRightInd w:val="0"/>
        <w:snapToGrid w:val="0"/>
        <w:spacing w:line="480" w:lineRule="atLeast"/>
        <w:rPr>
          <w:rFonts w:ascii="宋体" w:hAnsi="宋体" w:cs="宋体"/>
          <w:szCs w:val="21"/>
        </w:rPr>
      </w:pPr>
      <w:r>
        <w:rPr>
          <w:rFonts w:hint="eastAsia" w:ascii="宋体" w:hAnsi="宋体" w:cs="宋体"/>
          <w:szCs w:val="21"/>
        </w:rPr>
        <w:t>POE配置：≥16个POE端口；</w:t>
      </w:r>
    </w:p>
    <w:p w14:paraId="58E42F96">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极性：+级（1,2脚），-级（3,6脚）；</w:t>
      </w:r>
    </w:p>
    <w:p w14:paraId="5E1D936D">
      <w:pPr>
        <w:numPr>
          <w:ilvl w:val="0"/>
          <w:numId w:val="24"/>
        </w:numPr>
        <w:adjustRightInd w:val="0"/>
        <w:snapToGrid w:val="0"/>
        <w:spacing w:line="480" w:lineRule="atLeast"/>
        <w:rPr>
          <w:rFonts w:ascii="宋体" w:hAnsi="宋体" w:cs="宋体"/>
          <w:szCs w:val="21"/>
        </w:rPr>
      </w:pPr>
      <w:r>
        <w:rPr>
          <w:rFonts w:hint="eastAsia" w:ascii="宋体" w:hAnsi="宋体" w:cs="宋体"/>
          <w:szCs w:val="21"/>
        </w:rPr>
        <w:t>功率：单口</w:t>
      </w:r>
      <w:r>
        <w:rPr>
          <w:rFonts w:ascii="宋体" w:hAnsi="宋体" w:cs="宋体"/>
          <w:szCs w:val="21"/>
        </w:rPr>
        <w:t>≤</w:t>
      </w:r>
      <w:r>
        <w:rPr>
          <w:rFonts w:hint="eastAsia" w:ascii="宋体" w:hAnsi="宋体" w:cs="宋体"/>
          <w:szCs w:val="21"/>
        </w:rPr>
        <w:t>30W，整机</w:t>
      </w:r>
      <w:r>
        <w:rPr>
          <w:rFonts w:ascii="宋体" w:hAnsi="宋体" w:cs="宋体"/>
          <w:szCs w:val="21"/>
        </w:rPr>
        <w:t>≤</w:t>
      </w:r>
      <w:r>
        <w:rPr>
          <w:rFonts w:hint="eastAsia" w:ascii="宋体" w:hAnsi="宋体" w:cs="宋体"/>
          <w:szCs w:val="21"/>
        </w:rPr>
        <w:t>720W；</w:t>
      </w:r>
    </w:p>
    <w:p w14:paraId="1F25FA5E">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支持获取每个端口POE的检测结果和功率匹配状态；</w:t>
      </w:r>
    </w:p>
    <w:p w14:paraId="7AE2EBA7">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支持启动和停止每个端口的POE输出。</w:t>
      </w:r>
    </w:p>
    <w:p w14:paraId="629D8E27">
      <w:pPr>
        <w:numPr>
          <w:ilvl w:val="0"/>
          <w:numId w:val="23"/>
        </w:numPr>
        <w:adjustRightInd w:val="0"/>
        <w:snapToGrid w:val="0"/>
        <w:spacing w:line="480" w:lineRule="atLeast"/>
        <w:rPr>
          <w:rFonts w:ascii="宋体" w:hAnsi="宋体" w:cs="宋体"/>
          <w:szCs w:val="16"/>
        </w:rPr>
      </w:pPr>
      <w:r>
        <w:rPr>
          <w:rFonts w:hint="eastAsia" w:ascii="宋体" w:hAnsi="宋体" w:cs="宋体"/>
          <w:szCs w:val="16"/>
        </w:rPr>
        <w:t>主控芯片：</w:t>
      </w:r>
    </w:p>
    <w:p w14:paraId="50857E95">
      <w:pPr>
        <w:numPr>
          <w:ilvl w:val="0"/>
          <w:numId w:val="24"/>
        </w:numPr>
        <w:adjustRightInd w:val="0"/>
        <w:snapToGrid w:val="0"/>
        <w:spacing w:line="480" w:lineRule="atLeast"/>
        <w:rPr>
          <w:rFonts w:ascii="宋体" w:hAnsi="宋体" w:cs="宋体"/>
          <w:szCs w:val="21"/>
        </w:rPr>
      </w:pPr>
      <w:r>
        <w:rPr>
          <w:rFonts w:hint="eastAsia" w:ascii="宋体" w:hAnsi="宋体" w:cs="宋体"/>
          <w:szCs w:val="21"/>
        </w:rPr>
        <w:t>采用工业级CPU主控芯片，应满足单芯片六核以上（含六核），主频不低于1.8GHz；</w:t>
      </w:r>
    </w:p>
    <w:p w14:paraId="6FED119D">
      <w:pPr>
        <w:numPr>
          <w:ilvl w:val="0"/>
          <w:numId w:val="24"/>
        </w:numPr>
        <w:adjustRightInd w:val="0"/>
        <w:snapToGrid w:val="0"/>
        <w:spacing w:line="480" w:lineRule="atLeast"/>
        <w:rPr>
          <w:rFonts w:ascii="宋体" w:hAnsi="宋体" w:cs="宋体"/>
          <w:szCs w:val="21"/>
        </w:rPr>
      </w:pPr>
      <w:r>
        <w:rPr>
          <w:rFonts w:hint="eastAsia" w:ascii="宋体" w:hAnsi="宋体" w:cs="宋体"/>
          <w:szCs w:val="21"/>
        </w:rPr>
        <w:t>采用工业级交换机芯片，应支持不少于26路网络接口。</w:t>
      </w:r>
    </w:p>
    <w:p w14:paraId="66129712">
      <w:pPr>
        <w:numPr>
          <w:ilvl w:val="0"/>
          <w:numId w:val="23"/>
        </w:numPr>
        <w:adjustRightInd w:val="0"/>
        <w:snapToGrid w:val="0"/>
        <w:spacing w:line="480" w:lineRule="atLeast"/>
        <w:rPr>
          <w:rFonts w:ascii="宋体" w:hAnsi="宋体" w:cs="宋体"/>
          <w:szCs w:val="16"/>
        </w:rPr>
      </w:pPr>
      <w:r>
        <w:rPr>
          <w:rFonts w:hint="eastAsia" w:ascii="宋体" w:hAnsi="宋体" w:cs="宋体"/>
          <w:szCs w:val="16"/>
        </w:rPr>
        <w:t>内存容量：运行内存应</w:t>
      </w:r>
      <w:r>
        <w:rPr>
          <w:rFonts w:hint="eastAsia" w:ascii="宋体" w:hAnsi="宋体" w:cs="宋体"/>
          <w:szCs w:val="21"/>
        </w:rPr>
        <w:t>≥</w:t>
      </w:r>
      <w:r>
        <w:rPr>
          <w:rFonts w:hint="eastAsia" w:ascii="宋体" w:hAnsi="宋体" w:cs="宋体"/>
          <w:szCs w:val="16"/>
        </w:rPr>
        <w:t>4GB；</w:t>
      </w:r>
    </w:p>
    <w:p w14:paraId="47C96880">
      <w:pPr>
        <w:numPr>
          <w:ilvl w:val="0"/>
          <w:numId w:val="23"/>
        </w:numPr>
        <w:adjustRightInd w:val="0"/>
        <w:snapToGrid w:val="0"/>
        <w:spacing w:line="480" w:lineRule="atLeast"/>
        <w:rPr>
          <w:rFonts w:ascii="宋体" w:hAnsi="宋体" w:cs="宋体"/>
          <w:szCs w:val="16"/>
        </w:rPr>
      </w:pPr>
      <w:r>
        <w:rPr>
          <w:rFonts w:hint="eastAsia" w:ascii="宋体" w:hAnsi="宋体" w:cs="宋体"/>
          <w:szCs w:val="16"/>
        </w:rPr>
        <w:t>Flash容量：存储不低于64GB；</w:t>
      </w:r>
    </w:p>
    <w:p w14:paraId="77A4C8CF">
      <w:pPr>
        <w:numPr>
          <w:ilvl w:val="0"/>
          <w:numId w:val="23"/>
        </w:numPr>
        <w:adjustRightInd w:val="0"/>
        <w:snapToGrid w:val="0"/>
        <w:spacing w:line="480" w:lineRule="atLeast"/>
        <w:rPr>
          <w:rFonts w:ascii="宋体" w:hAnsi="宋体" w:cs="宋体"/>
          <w:szCs w:val="16"/>
        </w:rPr>
      </w:pPr>
      <w:r>
        <w:rPr>
          <w:rFonts w:hint="eastAsia" w:ascii="宋体" w:hAnsi="宋体" w:cs="宋体"/>
          <w:szCs w:val="16"/>
        </w:rPr>
        <w:t>接口：</w:t>
      </w:r>
    </w:p>
    <w:p w14:paraId="2BDE16E3">
      <w:pPr>
        <w:numPr>
          <w:ilvl w:val="0"/>
          <w:numId w:val="24"/>
        </w:numPr>
        <w:adjustRightInd w:val="0"/>
        <w:snapToGrid w:val="0"/>
        <w:spacing w:line="480" w:lineRule="atLeast"/>
        <w:rPr>
          <w:rFonts w:ascii="宋体" w:hAnsi="宋体" w:cs="宋体"/>
          <w:szCs w:val="21"/>
        </w:rPr>
      </w:pPr>
      <w:r>
        <w:rPr>
          <w:rFonts w:hint="eastAsia" w:ascii="宋体" w:hAnsi="宋体" w:cs="宋体"/>
          <w:szCs w:val="21"/>
        </w:rPr>
        <w:t>网络交换端口：≥16个千兆以太网交换机电口+8个千兆/万兆自适应以太网交换机电口+2个SFP+千兆/万兆自适应交换机光口；</w:t>
      </w:r>
    </w:p>
    <w:p w14:paraId="2110AAFD">
      <w:pPr>
        <w:numPr>
          <w:ilvl w:val="0"/>
          <w:numId w:val="24"/>
        </w:numPr>
        <w:adjustRightInd w:val="0"/>
        <w:snapToGrid w:val="0"/>
        <w:spacing w:line="480" w:lineRule="atLeast"/>
        <w:rPr>
          <w:rFonts w:ascii="宋体" w:hAnsi="宋体" w:cs="宋体"/>
          <w:szCs w:val="21"/>
        </w:rPr>
      </w:pPr>
      <w:r>
        <w:rPr>
          <w:rFonts w:hint="eastAsia" w:ascii="宋体" w:hAnsi="宋体" w:cs="宋体"/>
          <w:szCs w:val="21"/>
        </w:rPr>
        <w:t>具备1个USB 3.0和1个</w:t>
      </w:r>
      <w:r>
        <w:rPr>
          <w:rFonts w:ascii="宋体" w:hAnsi="宋体" w:cs="宋体"/>
          <w:sz w:val="24"/>
          <w:szCs w:val="24"/>
        </w:rPr>
        <w:t>Type-C</w:t>
      </w:r>
      <w:r>
        <w:rPr>
          <w:rFonts w:hint="eastAsia" w:ascii="宋体" w:hAnsi="宋体" w:cs="宋体"/>
          <w:sz w:val="24"/>
          <w:szCs w:val="24"/>
        </w:rPr>
        <w:t>接口，且都支持12W供电；</w:t>
      </w:r>
    </w:p>
    <w:p w14:paraId="1258BC0A">
      <w:pPr>
        <w:numPr>
          <w:ilvl w:val="0"/>
          <w:numId w:val="24"/>
        </w:numPr>
        <w:adjustRightInd w:val="0"/>
        <w:snapToGrid w:val="0"/>
        <w:spacing w:line="480" w:lineRule="atLeast"/>
        <w:rPr>
          <w:rFonts w:ascii="宋体" w:hAnsi="宋体" w:cs="宋体"/>
          <w:szCs w:val="21"/>
        </w:rPr>
      </w:pPr>
      <w:r>
        <w:rPr>
          <w:rFonts w:hint="eastAsia" w:ascii="宋体" w:hAnsi="宋体" w:cs="宋体"/>
          <w:szCs w:val="21"/>
        </w:rPr>
        <w:t>PCIE插槽≥1个。</w:t>
      </w:r>
    </w:p>
    <w:p w14:paraId="3B497794">
      <w:pPr>
        <w:adjustRightInd w:val="0"/>
        <w:snapToGrid w:val="0"/>
        <w:spacing w:line="480" w:lineRule="atLeast"/>
        <w:ind w:firstLine="420" w:firstLineChars="200"/>
        <w:rPr>
          <w:rFonts w:ascii="宋体" w:hAnsi="宋体" w:cs="宋体"/>
          <w:szCs w:val="21"/>
        </w:rPr>
      </w:pPr>
      <w:r>
        <w:rPr>
          <w:rFonts w:hint="eastAsia" w:ascii="宋体" w:hAnsi="宋体" w:cs="宋体"/>
          <w:szCs w:val="21"/>
        </w:rPr>
        <w:t>2.2.2安全性要求</w:t>
      </w:r>
    </w:p>
    <w:p w14:paraId="63BAD2AF">
      <w:pPr>
        <w:numPr>
          <w:ilvl w:val="0"/>
          <w:numId w:val="25"/>
        </w:numPr>
        <w:adjustRightInd w:val="0"/>
        <w:snapToGrid w:val="0"/>
        <w:spacing w:line="480" w:lineRule="atLeast"/>
        <w:rPr>
          <w:rFonts w:ascii="宋体" w:hAnsi="宋体" w:cs="宋体"/>
          <w:szCs w:val="21"/>
        </w:rPr>
      </w:pPr>
      <w:r>
        <w:rPr>
          <w:rFonts w:hint="eastAsia" w:ascii="微软雅黑" w:hAnsi="微软雅黑" w:eastAsia="微软雅黑" w:cs="微软雅黑"/>
          <w:szCs w:val="21"/>
        </w:rPr>
        <w:t>★</w:t>
      </w:r>
      <w:r>
        <w:rPr>
          <w:rFonts w:hint="eastAsia" w:ascii="宋体" w:hAnsi="宋体" w:cs="宋体"/>
          <w:szCs w:val="21"/>
        </w:rPr>
        <w:t>具备公安部计算机信息系统安全产品质量监督检验中心颁发的网络安全专用产品安全检测证书或具备CMA&amp;CNAS认证的检验中心的检测报告。</w:t>
      </w:r>
    </w:p>
    <w:p w14:paraId="00690AD5">
      <w:pPr>
        <w:numPr>
          <w:ilvl w:val="0"/>
          <w:numId w:val="25"/>
        </w:numPr>
        <w:adjustRightInd w:val="0"/>
        <w:snapToGrid w:val="0"/>
        <w:spacing w:line="480" w:lineRule="atLeast"/>
        <w:rPr>
          <w:rFonts w:ascii="宋体" w:hAnsi="宋体" w:cs="宋体"/>
          <w:szCs w:val="21"/>
        </w:rPr>
      </w:pPr>
      <w:r>
        <w:rPr>
          <w:rFonts w:hint="eastAsia" w:ascii="宋体" w:hAnsi="宋体" w:cs="宋体"/>
          <w:szCs w:val="21"/>
        </w:rPr>
        <w:t>采用专用密码硬件。</w:t>
      </w:r>
    </w:p>
    <w:p w14:paraId="38ADFD0A">
      <w:pPr>
        <w:numPr>
          <w:ilvl w:val="0"/>
          <w:numId w:val="24"/>
        </w:numPr>
        <w:adjustRightInd w:val="0"/>
        <w:snapToGrid w:val="0"/>
        <w:spacing w:line="480" w:lineRule="atLeast"/>
        <w:rPr>
          <w:rFonts w:ascii="宋体" w:hAnsi="宋体" w:cs="宋体"/>
          <w:szCs w:val="21"/>
        </w:rPr>
      </w:pPr>
      <w:r>
        <w:rPr>
          <w:rFonts w:hint="eastAsia" w:ascii="微软雅黑" w:hAnsi="微软雅黑" w:eastAsia="微软雅黑" w:cs="微软雅黑"/>
          <w:szCs w:val="21"/>
        </w:rPr>
        <w:t>★</w:t>
      </w:r>
      <w:r>
        <w:rPr>
          <w:rFonts w:hint="eastAsia" w:ascii="宋体" w:hAnsi="宋体" w:cs="宋体"/>
          <w:szCs w:val="21"/>
        </w:rPr>
        <w:t>国产密码芯片，具备常用密码产品认证证书（须提供国家密码管理局商用密码检测中心颁发的商用密码产品认证证书）；</w:t>
      </w:r>
    </w:p>
    <w:p w14:paraId="2ABD9CDF">
      <w:pPr>
        <w:numPr>
          <w:ilvl w:val="0"/>
          <w:numId w:val="24"/>
        </w:numPr>
        <w:adjustRightInd w:val="0"/>
        <w:snapToGrid w:val="0"/>
        <w:spacing w:line="480" w:lineRule="atLeast"/>
        <w:rPr>
          <w:rFonts w:ascii="宋体" w:hAnsi="宋体" w:cs="宋体"/>
          <w:szCs w:val="21"/>
        </w:rPr>
      </w:pPr>
      <w:r>
        <w:rPr>
          <w:rFonts w:hint="eastAsia" w:ascii="宋体" w:hAnsi="宋体" w:cs="宋体"/>
          <w:szCs w:val="21"/>
        </w:rPr>
        <w:t>安全芯片支持以下国产密码算法：对称算法SM1、SM4和SM7，杂凑算法SM3，公钥算法SM2，流加密算法ZUC；</w:t>
      </w:r>
    </w:p>
    <w:p w14:paraId="7D251492">
      <w:pPr>
        <w:numPr>
          <w:ilvl w:val="0"/>
          <w:numId w:val="24"/>
        </w:numPr>
        <w:adjustRightInd w:val="0"/>
        <w:snapToGrid w:val="0"/>
        <w:spacing w:line="480" w:lineRule="atLeast"/>
        <w:rPr>
          <w:rFonts w:ascii="宋体" w:hAnsi="宋体" w:cs="宋体"/>
          <w:szCs w:val="21"/>
        </w:rPr>
      </w:pPr>
      <w:r>
        <w:rPr>
          <w:rFonts w:hint="eastAsia" w:ascii="宋体" w:hAnsi="宋体" w:cs="宋体"/>
          <w:szCs w:val="21"/>
        </w:rPr>
        <w:t>国产密码芯片内置国产处理器，主频</w:t>
      </w:r>
      <w:r>
        <w:rPr>
          <w:rFonts w:hint="eastAsia" w:ascii="宋体" w:hAnsi="宋体" w:cs="宋体"/>
          <w:szCs w:val="21"/>
          <w:lang w:val="en-US" w:eastAsia="zh-CN"/>
        </w:rPr>
        <w:t>≥</w:t>
      </w:r>
      <w:r>
        <w:rPr>
          <w:rFonts w:hint="eastAsia" w:ascii="宋体" w:hAnsi="宋体" w:cs="宋体"/>
          <w:szCs w:val="21"/>
        </w:rPr>
        <w:t>400MHz，支持TEE安全可执行环境。</w:t>
      </w:r>
    </w:p>
    <w:p w14:paraId="3E911FA0">
      <w:pPr>
        <w:numPr>
          <w:ilvl w:val="0"/>
          <w:numId w:val="25"/>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应能够一定程度防御常见的网络攻击，包括ARP Attack、Ping Attack、Ping of Death Attack、Smurf Attack、Unreachable Host Attack、Land Attack、Teardrop Attack、Syn Attack等。</w:t>
      </w:r>
    </w:p>
    <w:p w14:paraId="6372F5BE">
      <w:pPr>
        <w:numPr>
          <w:ilvl w:val="0"/>
          <w:numId w:val="25"/>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应能够防御DDOS攻击类型：MAC Land攻击，IP Land攻击，Blat攻击，TCP FragError攻击，ICMPv4 攻击，ICMPv6攻击，Smurf攻击，Tiny TCP攻击。</w:t>
      </w:r>
    </w:p>
    <w:p w14:paraId="623E71F3">
      <w:pPr>
        <w:numPr>
          <w:ilvl w:val="0"/>
          <w:numId w:val="25"/>
        </w:numPr>
        <w:adjustRightInd w:val="0"/>
        <w:snapToGrid w:val="0"/>
        <w:spacing w:line="480" w:lineRule="atLeast"/>
        <w:rPr>
          <w:rFonts w:ascii="宋体" w:hAnsi="宋体" w:cs="宋体"/>
          <w:szCs w:val="21"/>
        </w:rPr>
      </w:pPr>
      <w:r>
        <w:rPr>
          <w:rFonts w:hint="eastAsia" w:ascii="宋体" w:hAnsi="宋体" w:cs="宋体"/>
          <w:szCs w:val="21"/>
        </w:rPr>
        <w:t>基于协议的包过滤：支持基于协议类型的包过滤，支持应用层协议识别和过滤。</w:t>
      </w:r>
    </w:p>
    <w:p w14:paraId="0FCB3CA3">
      <w:pPr>
        <w:numPr>
          <w:ilvl w:val="0"/>
          <w:numId w:val="25"/>
        </w:numPr>
        <w:adjustRightInd w:val="0"/>
        <w:snapToGrid w:val="0"/>
        <w:spacing w:line="480" w:lineRule="atLeast"/>
        <w:rPr>
          <w:rFonts w:ascii="宋体" w:hAnsi="宋体" w:cs="宋体"/>
          <w:szCs w:val="21"/>
        </w:rPr>
      </w:pPr>
      <w:r>
        <w:rPr>
          <w:rFonts w:hint="eastAsia" w:ascii="微软雅黑" w:hAnsi="微软雅黑" w:eastAsia="微软雅黑" w:cs="微软雅黑"/>
          <w:szCs w:val="21"/>
        </w:rPr>
        <w:t>★</w:t>
      </w:r>
      <w:r>
        <w:rPr>
          <w:rFonts w:hint="eastAsia" w:ascii="宋体" w:hAnsi="宋体" w:cs="宋体"/>
          <w:szCs w:val="21"/>
        </w:rPr>
        <w:t>自组网功能：</w:t>
      </w:r>
      <w:r>
        <w:rPr>
          <w:rFonts w:hint="eastAsia" w:ascii="宋体" w:hAnsi="宋体" w:cs="宋体"/>
          <w:szCs w:val="21"/>
          <w:lang w:bidi="ar"/>
        </w:rPr>
        <w:t>变电生产安全准入装置</w:t>
      </w:r>
      <w:r>
        <w:rPr>
          <w:rFonts w:hint="eastAsia" w:ascii="宋体" w:hAnsi="宋体" w:cs="宋体"/>
          <w:szCs w:val="21"/>
        </w:rPr>
        <w:t>应支持自组网功能，实现基于零信任网络隐身的虚拟专网自组网，支持IPV6和IPV4双协议栈组网（须提供公安部计算机信息系统安全产品质量监督检验中心检验报告或具备CMA&amp;CNAS认证的检验中心的检测报告）；</w:t>
      </w:r>
    </w:p>
    <w:p w14:paraId="741C143D">
      <w:pPr>
        <w:numPr>
          <w:ilvl w:val="0"/>
          <w:numId w:val="25"/>
        </w:numPr>
        <w:adjustRightInd w:val="0"/>
        <w:snapToGrid w:val="0"/>
        <w:spacing w:line="480" w:lineRule="atLeast"/>
        <w:rPr>
          <w:rFonts w:ascii="宋体" w:hAnsi="宋体" w:cs="宋体"/>
          <w:szCs w:val="21"/>
        </w:rPr>
      </w:pPr>
      <w:r>
        <w:rPr>
          <w:rFonts w:hint="eastAsia" w:ascii="微软雅黑" w:hAnsi="微软雅黑" w:eastAsia="微软雅黑" w:cs="微软雅黑"/>
          <w:szCs w:val="21"/>
        </w:rPr>
        <w:t>★</w:t>
      </w:r>
      <w:r>
        <w:rPr>
          <w:rFonts w:hint="eastAsia" w:ascii="宋体" w:hAnsi="宋体" w:cs="宋体"/>
          <w:szCs w:val="21"/>
          <w:lang w:bidi="ar"/>
        </w:rPr>
        <w:t>变电生产安全准入装置</w:t>
      </w:r>
      <w:r>
        <w:rPr>
          <w:rFonts w:hint="eastAsia" w:ascii="宋体" w:hAnsi="宋体" w:cs="宋体"/>
          <w:szCs w:val="21"/>
        </w:rPr>
        <w:t>安全准入功能：设备应满足《南方电网生产视频系统网络安全防护技术规范》6.2身份管理、6.3密码应用和8.3身份鉴别要求，包括：（本项以下功能须提供公安部计算机信息系统安全产品质量监督检验中心检验报告或具备CMA&amp;CNAS认证的检验中心的检测报告）</w:t>
      </w:r>
    </w:p>
    <w:p w14:paraId="0C54FA18">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支持对视频监控摄像头、NVR等接入设备进行统一、集中注册管理，未经审批和颁发数字证书的设备禁止接入网络；</w:t>
      </w:r>
    </w:p>
    <w:p w14:paraId="6E2E3D64">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支持对视频监控摄像头、NVR等接入设备TF安全密码卡的接入认证；</w:t>
      </w:r>
    </w:p>
    <w:p w14:paraId="4C818541">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支持对视频监控摄像头、NVR等接入设备硬件特征值的接入认证；</w:t>
      </w:r>
    </w:p>
    <w:p w14:paraId="3D5F5F56">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支持对视频监控摄像头、NVR等接入设备的GB28181协议设备唯一ID号的接入认证；</w:t>
      </w:r>
    </w:p>
    <w:p w14:paraId="0079F990">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支持对视频监控摄像头、NVR等接入设备IP&amp;MAC地址的接入认证；</w:t>
      </w:r>
    </w:p>
    <w:p w14:paraId="151F4F1A">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支持视频监控摄像头、NVR绑定固定的网络端口，禁止从非授权端口接入；</w:t>
      </w:r>
    </w:p>
    <w:p w14:paraId="12FB1734">
      <w:pPr>
        <w:numPr>
          <w:ilvl w:val="0"/>
          <w:numId w:val="25"/>
        </w:numPr>
        <w:adjustRightInd w:val="0"/>
        <w:snapToGrid w:val="0"/>
        <w:spacing w:line="480" w:lineRule="atLeast"/>
        <w:rPr>
          <w:rFonts w:ascii="宋体" w:hAnsi="宋体" w:cs="宋体"/>
          <w:szCs w:val="21"/>
        </w:rPr>
      </w:pPr>
      <w:r>
        <w:rPr>
          <w:rFonts w:hint="eastAsia" w:ascii="微软雅黑" w:hAnsi="微软雅黑" w:eastAsia="微软雅黑" w:cs="微软雅黑"/>
          <w:szCs w:val="21"/>
        </w:rPr>
        <w:t>★</w:t>
      </w:r>
      <w:r>
        <w:rPr>
          <w:rFonts w:hint="eastAsia" w:ascii="宋体" w:hAnsi="宋体" w:cs="宋体"/>
          <w:szCs w:val="21"/>
        </w:rPr>
        <w:t>网络通信安全：满足南方电网生产视频系统网络安全防护技术规范6.1本体安全、6.3密码应用和6.4数据安全要求，包括：（本项以下功能须提供公安部计算机信息系统安全产品质量监督检验中心检验报告或具备CMA&amp;CNAS认证的检验中心的检测报告）</w:t>
      </w:r>
    </w:p>
    <w:p w14:paraId="65585FFA">
      <w:pPr>
        <w:numPr>
          <w:ilvl w:val="0"/>
          <w:numId w:val="24"/>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对外不开放任何IP和端口，禁止网络扫描，实现网络隐身；</w:t>
      </w:r>
    </w:p>
    <w:p w14:paraId="12EAD9ED">
      <w:pPr>
        <w:numPr>
          <w:ilvl w:val="0"/>
          <w:numId w:val="24"/>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与主站配网生产安全准入设备之间采用需支持GRE协议组网，对</w:t>
      </w:r>
      <w:r>
        <w:rPr>
          <w:rFonts w:ascii="Helvetica" w:hAnsi="Helvetica" w:eastAsia="Helvetica" w:cs="Helvetica"/>
          <w:szCs w:val="21"/>
          <w:shd w:val="clear" w:color="auto" w:fill="FFFFFF"/>
        </w:rPr>
        <w:t>网络层协议的数据报进行封装</w:t>
      </w:r>
      <w:r>
        <w:rPr>
          <w:rFonts w:hint="eastAsia" w:ascii="宋体" w:hAnsi="宋体" w:cs="宋体"/>
          <w:szCs w:val="21"/>
        </w:rPr>
        <w:t>。</w:t>
      </w:r>
    </w:p>
    <w:p w14:paraId="389F718A">
      <w:pPr>
        <w:numPr>
          <w:ilvl w:val="0"/>
          <w:numId w:val="25"/>
        </w:numPr>
        <w:adjustRightInd w:val="0"/>
        <w:snapToGrid w:val="0"/>
        <w:spacing w:line="480" w:lineRule="atLeast"/>
        <w:rPr>
          <w:rFonts w:ascii="宋体" w:hAnsi="宋体" w:cs="宋体"/>
          <w:szCs w:val="21"/>
        </w:rPr>
      </w:pPr>
      <w:r>
        <w:rPr>
          <w:rFonts w:hint="eastAsia" w:ascii="微软雅黑" w:hAnsi="微软雅黑" w:eastAsia="微软雅黑" w:cs="微软雅黑"/>
          <w:szCs w:val="21"/>
        </w:rPr>
        <w:t>★</w:t>
      </w:r>
      <w:r>
        <w:rPr>
          <w:rFonts w:hint="eastAsia" w:ascii="宋体" w:hAnsi="宋体" w:cs="宋体"/>
          <w:szCs w:val="21"/>
        </w:rPr>
        <w:t>网络访问控制：</w:t>
      </w:r>
      <w:r>
        <w:rPr>
          <w:rFonts w:hint="eastAsia" w:ascii="宋体" w:hAnsi="宋体" w:cs="宋体"/>
          <w:szCs w:val="21"/>
          <w:lang w:bidi="ar"/>
        </w:rPr>
        <w:t>变电生产安全准入装置</w:t>
      </w:r>
      <w:r>
        <w:rPr>
          <w:rFonts w:hint="eastAsia" w:ascii="宋体" w:hAnsi="宋体" w:cs="宋体"/>
          <w:szCs w:val="21"/>
        </w:rPr>
        <w:t>应满足南方电网生产视频系统网络安全防护技术规范6.3密码应用和6.4数据安全要求，由安全管理平台统一管理</w:t>
      </w:r>
      <w:r>
        <w:rPr>
          <w:rFonts w:hint="eastAsia" w:ascii="宋体" w:hAnsi="宋体" w:cs="宋体"/>
          <w:szCs w:val="21"/>
          <w:lang w:bidi="ar"/>
        </w:rPr>
        <w:t>变电生产安全准入装置</w:t>
      </w:r>
      <w:r>
        <w:rPr>
          <w:rFonts w:hint="eastAsia" w:ascii="宋体" w:hAnsi="宋体" w:cs="宋体"/>
          <w:szCs w:val="21"/>
        </w:rPr>
        <w:t>的网络访问策略，包括：（本项以下功能须提供公安部计算机信息系统安全产品质量监督检验中心检验报告或具备CMA&amp;CNAS认证的检验中心的检测报告）</w:t>
      </w:r>
    </w:p>
    <w:p w14:paraId="0F878725">
      <w:pPr>
        <w:numPr>
          <w:ilvl w:val="0"/>
          <w:numId w:val="24"/>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端口之间的IP、端口、时间、应用协议（HTTP、南网PG、GB28181等）访问控制；</w:t>
      </w:r>
    </w:p>
    <w:p w14:paraId="54F93762">
      <w:pPr>
        <w:numPr>
          <w:ilvl w:val="0"/>
          <w:numId w:val="24"/>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与另一</w:t>
      </w:r>
      <w:r>
        <w:rPr>
          <w:rFonts w:hint="eastAsia" w:ascii="宋体" w:hAnsi="宋体" w:cs="宋体"/>
          <w:szCs w:val="21"/>
          <w:lang w:bidi="ar"/>
        </w:rPr>
        <w:t>变电生产安全准入装置</w:t>
      </w:r>
      <w:r>
        <w:rPr>
          <w:rFonts w:hint="eastAsia" w:ascii="宋体" w:hAnsi="宋体" w:cs="宋体"/>
          <w:szCs w:val="21"/>
        </w:rPr>
        <w:t>之间的IP、端口、时间、应用协议（HTTP、南网PG、GB28181等）访问控制；</w:t>
      </w:r>
    </w:p>
    <w:p w14:paraId="52C7D98C">
      <w:pPr>
        <w:numPr>
          <w:ilvl w:val="0"/>
          <w:numId w:val="24"/>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与主站配网生产安全准入设备之间的IP、端口、时间、应用协议（HTTP、南网PG、GB28181等）访问控制。</w:t>
      </w:r>
    </w:p>
    <w:p w14:paraId="5D7188FD">
      <w:pPr>
        <w:numPr>
          <w:ilvl w:val="0"/>
          <w:numId w:val="25"/>
        </w:numPr>
        <w:adjustRightInd w:val="0"/>
        <w:snapToGrid w:val="0"/>
        <w:spacing w:line="480" w:lineRule="atLeast"/>
        <w:rPr>
          <w:rFonts w:ascii="宋体" w:hAnsi="宋体" w:cs="宋体"/>
          <w:szCs w:val="21"/>
        </w:rPr>
      </w:pPr>
      <w:r>
        <w:rPr>
          <w:rFonts w:hint="eastAsia" w:ascii="宋体" w:hAnsi="宋体" w:cs="宋体"/>
          <w:szCs w:val="21"/>
        </w:rPr>
        <w:t>协议安全控制：</w:t>
      </w:r>
      <w:r>
        <w:rPr>
          <w:rFonts w:hint="eastAsia" w:ascii="宋体" w:hAnsi="宋体" w:cs="宋体"/>
          <w:szCs w:val="21"/>
          <w:lang w:bidi="ar"/>
        </w:rPr>
        <w:t>变电生产安全准入装置</w:t>
      </w:r>
      <w:r>
        <w:rPr>
          <w:rFonts w:hint="eastAsia" w:ascii="宋体" w:hAnsi="宋体" w:cs="宋体"/>
          <w:szCs w:val="21"/>
        </w:rPr>
        <w:t>应满足南方电网生产视频系统网络安全防护技术规范7.1协议安全要求和GB35114《公共安全视频监控联网信息安全技术要求》国家强制性视频安全标准要求，包括：</w:t>
      </w:r>
    </w:p>
    <w:p w14:paraId="3A438D52">
      <w:pPr>
        <w:numPr>
          <w:ilvl w:val="0"/>
          <w:numId w:val="24"/>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应具备南网PG协议或GB35114的识别、处理、传输和安全控制能力。</w:t>
      </w:r>
    </w:p>
    <w:p w14:paraId="61027103">
      <w:pPr>
        <w:numPr>
          <w:ilvl w:val="0"/>
          <w:numId w:val="24"/>
        </w:numPr>
        <w:adjustRightInd w:val="0"/>
        <w:snapToGrid w:val="0"/>
        <w:spacing w:line="480" w:lineRule="atLeast"/>
        <w:rPr>
          <w:rFonts w:ascii="宋体" w:hAnsi="宋体" w:cs="宋体"/>
          <w:szCs w:val="21"/>
        </w:rPr>
      </w:pPr>
      <w:r>
        <w:rPr>
          <w:rFonts w:hint="eastAsia" w:ascii="微软雅黑" w:hAnsi="微软雅黑" w:eastAsia="微软雅黑" w:cs="微软雅黑"/>
          <w:szCs w:val="21"/>
        </w:rPr>
        <w:t>★</w:t>
      </w:r>
      <w:r>
        <w:rPr>
          <w:rFonts w:hint="eastAsia" w:ascii="宋体" w:hAnsi="宋体" w:cs="宋体"/>
          <w:szCs w:val="21"/>
          <w:lang w:bidi="ar"/>
        </w:rPr>
        <w:t>变电生产安全准入装置</w:t>
      </w:r>
      <w:r>
        <w:rPr>
          <w:rFonts w:hint="eastAsia" w:ascii="宋体" w:hAnsi="宋体" w:cs="宋体"/>
          <w:szCs w:val="21"/>
        </w:rPr>
        <w:t>应具备南网PG协议测试符合性认证或国家安全防范报警系统产品质量检验检测中心出具的GB35114-2017公共安全视频监控联网信息安全技术要求A级以上的型式检验报告</w:t>
      </w:r>
    </w:p>
    <w:p w14:paraId="00A0ACC3">
      <w:pPr>
        <w:adjustRightInd w:val="0"/>
        <w:snapToGrid w:val="0"/>
        <w:spacing w:line="480" w:lineRule="atLeast"/>
        <w:ind w:firstLine="420" w:firstLineChars="200"/>
        <w:rPr>
          <w:rFonts w:ascii="宋体" w:hAnsi="宋体" w:cs="宋体"/>
          <w:szCs w:val="21"/>
        </w:rPr>
      </w:pPr>
      <w:r>
        <w:rPr>
          <w:rFonts w:hint="eastAsia" w:ascii="宋体" w:hAnsi="宋体" w:cs="宋体"/>
          <w:szCs w:val="21"/>
        </w:rPr>
        <w:t>2.2.3 可靠性要求</w:t>
      </w:r>
    </w:p>
    <w:p w14:paraId="7976E975">
      <w:pPr>
        <w:numPr>
          <w:ilvl w:val="0"/>
          <w:numId w:val="26"/>
        </w:numPr>
        <w:adjustRightInd w:val="0"/>
        <w:snapToGrid w:val="0"/>
        <w:spacing w:line="480" w:lineRule="atLeast"/>
        <w:rPr>
          <w:rFonts w:ascii="宋体" w:hAnsi="宋体" w:cs="宋体"/>
          <w:szCs w:val="21"/>
        </w:rPr>
      </w:pPr>
      <w:r>
        <w:rPr>
          <w:rFonts w:hint="eastAsia" w:ascii="微软雅黑" w:hAnsi="微软雅黑" w:eastAsia="微软雅黑" w:cs="微软雅黑"/>
          <w:szCs w:val="21"/>
        </w:rPr>
        <w:t>★</w:t>
      </w:r>
      <w:r>
        <w:rPr>
          <w:rFonts w:hint="eastAsia" w:ascii="宋体" w:hAnsi="宋体" w:cs="宋体"/>
          <w:szCs w:val="21"/>
        </w:rPr>
        <w:t>本文件2.2.1配置要求（2）工作环境章节内容应通过有关部门组织的电磁兼容性检测，须提供检测报告。</w:t>
      </w:r>
    </w:p>
    <w:p w14:paraId="6D38EAAA">
      <w:pPr>
        <w:numPr>
          <w:ilvl w:val="0"/>
          <w:numId w:val="26"/>
        </w:numPr>
        <w:adjustRightInd w:val="0"/>
        <w:snapToGrid w:val="0"/>
        <w:spacing w:line="480" w:lineRule="atLeast"/>
        <w:rPr>
          <w:rFonts w:ascii="宋体" w:hAnsi="宋体" w:cs="宋体"/>
          <w:szCs w:val="21"/>
        </w:rPr>
      </w:pPr>
      <w:r>
        <w:rPr>
          <w:rFonts w:hint="eastAsia" w:ascii="宋体" w:hAnsi="宋体" w:cs="宋体"/>
          <w:szCs w:val="21"/>
        </w:rPr>
        <w:t>应支持双机热备功能，在任一设备出现故障时，自动切换。切换过程中业务不得中断。</w:t>
      </w:r>
    </w:p>
    <w:p w14:paraId="2844DE83">
      <w:pPr>
        <w:numPr>
          <w:ilvl w:val="0"/>
          <w:numId w:val="26"/>
        </w:numPr>
        <w:adjustRightInd w:val="0"/>
        <w:snapToGrid w:val="0"/>
        <w:spacing w:line="480" w:lineRule="atLeast"/>
        <w:rPr>
          <w:rFonts w:ascii="宋体" w:hAnsi="宋体" w:cs="宋体"/>
          <w:szCs w:val="21"/>
        </w:rPr>
      </w:pPr>
      <w:r>
        <w:rPr>
          <w:rFonts w:ascii="宋体" w:hAnsi="宋体" w:cs="宋体"/>
          <w:szCs w:val="21"/>
        </w:rPr>
        <w:t>交换机高可用性 VRRP热备</w:t>
      </w:r>
      <w:r>
        <w:rPr>
          <w:rFonts w:hint="eastAsia" w:ascii="宋体" w:hAnsi="宋体" w:cs="宋体"/>
          <w:szCs w:val="21"/>
        </w:rPr>
        <w:t>：在主机的下一跳设备出现故障时，及时将业务切换到备份设备，从而保障网络通信的连续性和可靠性；</w:t>
      </w:r>
    </w:p>
    <w:p w14:paraId="42F066F6">
      <w:pPr>
        <w:adjustRightInd w:val="0"/>
        <w:snapToGrid w:val="0"/>
        <w:spacing w:line="480" w:lineRule="atLeast"/>
        <w:ind w:firstLine="420" w:firstLineChars="200"/>
        <w:rPr>
          <w:rFonts w:ascii="宋体" w:hAnsi="宋体" w:cs="宋体"/>
          <w:szCs w:val="21"/>
        </w:rPr>
      </w:pPr>
      <w:r>
        <w:rPr>
          <w:rFonts w:hint="eastAsia" w:ascii="宋体" w:hAnsi="宋体" w:cs="宋体"/>
          <w:szCs w:val="21"/>
        </w:rPr>
        <w:t>2.2.4  功能要求</w:t>
      </w:r>
    </w:p>
    <w:p w14:paraId="54B72D0B">
      <w:pPr>
        <w:numPr>
          <w:ilvl w:val="0"/>
          <w:numId w:val="27"/>
        </w:numPr>
        <w:adjustRightInd w:val="0"/>
        <w:snapToGrid w:val="0"/>
        <w:spacing w:line="480" w:lineRule="atLeast"/>
        <w:rPr>
          <w:rFonts w:ascii="宋体" w:hAnsi="宋体" w:cs="宋体"/>
          <w:szCs w:val="21"/>
        </w:rPr>
      </w:pPr>
      <w:r>
        <w:rPr>
          <w:rFonts w:hint="eastAsia" w:ascii="宋体" w:hAnsi="宋体" w:cs="宋体"/>
          <w:szCs w:val="21"/>
        </w:rPr>
        <w:t>采用国家密码管理局批准的密码算法对传输的数据进行保护，保证数据的真实性、机密性和完整性。</w:t>
      </w:r>
    </w:p>
    <w:p w14:paraId="5BF84CA5">
      <w:pPr>
        <w:numPr>
          <w:ilvl w:val="0"/>
          <w:numId w:val="27"/>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与</w:t>
      </w:r>
      <w:r>
        <w:rPr>
          <w:rFonts w:hint="eastAsia" w:ascii="宋体" w:hAnsi="宋体" w:cs="宋体"/>
          <w:szCs w:val="21"/>
          <w:lang w:bidi="ar"/>
        </w:rPr>
        <w:t>变电生产安全准入装置</w:t>
      </w:r>
      <w:r>
        <w:rPr>
          <w:rFonts w:hint="eastAsia" w:ascii="宋体" w:hAnsi="宋体" w:cs="宋体"/>
          <w:szCs w:val="21"/>
        </w:rPr>
        <w:t>之间支持基于数字证书的双向认证，硬件支持RSA算法和国密SM2算法同时运行。</w:t>
      </w:r>
    </w:p>
    <w:p w14:paraId="018EC972">
      <w:pPr>
        <w:numPr>
          <w:ilvl w:val="0"/>
          <w:numId w:val="27"/>
        </w:numPr>
        <w:adjustRightInd w:val="0"/>
        <w:snapToGrid w:val="0"/>
        <w:spacing w:line="480" w:lineRule="atLeast"/>
        <w:rPr>
          <w:rFonts w:ascii="宋体" w:hAnsi="宋体" w:cs="宋体"/>
          <w:szCs w:val="21"/>
        </w:rPr>
      </w:pPr>
      <w:r>
        <w:rPr>
          <w:rFonts w:hint="eastAsia" w:ascii="宋体" w:hAnsi="宋体" w:cs="宋体"/>
          <w:szCs w:val="21"/>
        </w:rPr>
        <w:t>支持透明工作方式与网关工作方式，支持NAT。</w:t>
      </w:r>
    </w:p>
    <w:p w14:paraId="0A8DA454">
      <w:pPr>
        <w:numPr>
          <w:ilvl w:val="0"/>
          <w:numId w:val="27"/>
        </w:numPr>
        <w:adjustRightInd w:val="0"/>
        <w:snapToGrid w:val="0"/>
        <w:spacing w:line="480" w:lineRule="atLeast"/>
        <w:rPr>
          <w:rFonts w:ascii="宋体" w:hAnsi="宋体" w:cs="宋体"/>
          <w:szCs w:val="21"/>
        </w:rPr>
      </w:pPr>
      <w:r>
        <w:rPr>
          <w:rFonts w:hint="eastAsia" w:ascii="宋体" w:hAnsi="宋体" w:cs="宋体"/>
          <w:szCs w:val="21"/>
        </w:rPr>
        <w:t>具有基于IP、传输协议、应用端口号的综合报文过滤与访问控制功能。</w:t>
      </w:r>
    </w:p>
    <w:p w14:paraId="304401FF">
      <w:pPr>
        <w:numPr>
          <w:ilvl w:val="0"/>
          <w:numId w:val="27"/>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支持对报文进行加密保护。</w:t>
      </w:r>
    </w:p>
    <w:p w14:paraId="75486BFE">
      <w:pPr>
        <w:numPr>
          <w:ilvl w:val="0"/>
          <w:numId w:val="27"/>
        </w:numPr>
        <w:adjustRightInd w:val="0"/>
        <w:snapToGrid w:val="0"/>
        <w:spacing w:line="480" w:lineRule="atLeast"/>
        <w:rPr>
          <w:rFonts w:ascii="宋体" w:hAnsi="宋体" w:cs="宋体"/>
          <w:szCs w:val="21"/>
        </w:rPr>
      </w:pPr>
      <w:r>
        <w:rPr>
          <w:rFonts w:hint="eastAsia" w:ascii="宋体" w:hAnsi="宋体" w:cs="宋体"/>
          <w:szCs w:val="21"/>
        </w:rPr>
        <w:t>支持不同厂家设备的互联互通。</w:t>
      </w:r>
    </w:p>
    <w:p w14:paraId="481279D9">
      <w:pPr>
        <w:numPr>
          <w:ilvl w:val="0"/>
          <w:numId w:val="27"/>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必须能够识别、处理网络正常运行所需要的路由协议报文、及其他协议报文。</w:t>
      </w:r>
    </w:p>
    <w:p w14:paraId="54D27DCE">
      <w:pPr>
        <w:numPr>
          <w:ilvl w:val="0"/>
          <w:numId w:val="27"/>
        </w:numPr>
        <w:adjustRightInd w:val="0"/>
        <w:snapToGrid w:val="0"/>
        <w:spacing w:line="480" w:lineRule="atLeast"/>
        <w:rPr>
          <w:rFonts w:ascii="宋体" w:hAnsi="宋体" w:cs="宋体"/>
          <w:szCs w:val="21"/>
        </w:rPr>
      </w:pPr>
      <w:r>
        <w:rPr>
          <w:rFonts w:hint="eastAsia" w:ascii="宋体" w:hAnsi="宋体" w:cs="宋体"/>
          <w:szCs w:val="21"/>
          <w:lang w:bidi="ar"/>
        </w:rPr>
        <w:t>变电生产安全准入装置</w:t>
      </w:r>
      <w:r>
        <w:rPr>
          <w:rFonts w:hint="eastAsia" w:ascii="宋体" w:hAnsi="宋体" w:cs="宋体"/>
          <w:szCs w:val="21"/>
        </w:rPr>
        <w:t xml:space="preserve">必须能够识别、过滤、转发Trunk协议的报文， </w:t>
      </w:r>
      <w:r>
        <w:rPr>
          <w:rFonts w:hint="eastAsia" w:ascii="宋体" w:hAnsi="宋体" w:cs="宋体"/>
          <w:szCs w:val="21"/>
          <w:lang w:bidi="ar"/>
        </w:rPr>
        <w:t>变电生产安全准入装置</w:t>
      </w:r>
      <w:r>
        <w:rPr>
          <w:rFonts w:hint="eastAsia" w:ascii="宋体" w:hAnsi="宋体" w:cs="宋体"/>
          <w:szCs w:val="21"/>
        </w:rPr>
        <w:t>本地配置功能必须支持设置VLanID。</w:t>
      </w:r>
    </w:p>
    <w:p w14:paraId="5F98FE9A">
      <w:pPr>
        <w:numPr>
          <w:ilvl w:val="0"/>
          <w:numId w:val="27"/>
        </w:numPr>
        <w:adjustRightInd w:val="0"/>
        <w:snapToGrid w:val="0"/>
        <w:spacing w:line="480" w:lineRule="atLeast"/>
        <w:rPr>
          <w:rFonts w:ascii="宋体" w:hAnsi="宋体" w:cs="宋体"/>
          <w:szCs w:val="21"/>
        </w:rPr>
      </w:pPr>
      <w:r>
        <w:rPr>
          <w:rFonts w:hint="eastAsia" w:ascii="宋体" w:hAnsi="宋体" w:cs="宋体"/>
          <w:szCs w:val="21"/>
        </w:rPr>
        <w:t>支持系统告警，支持完备的安全事件告警机制，当发生设备登录、非法入侵、装置异常、通信中断或丢失应用数据时，可向第三方日志告警管理系统输出报警信息，日志格式遵循Syslog标准。</w:t>
      </w:r>
    </w:p>
    <w:p w14:paraId="3C914F56">
      <w:pPr>
        <w:numPr>
          <w:ilvl w:val="0"/>
          <w:numId w:val="27"/>
        </w:numPr>
        <w:adjustRightInd w:val="0"/>
        <w:snapToGrid w:val="0"/>
        <w:spacing w:line="480" w:lineRule="atLeast"/>
        <w:rPr>
          <w:rFonts w:ascii="宋体" w:hAnsi="宋体" w:cs="宋体"/>
          <w:szCs w:val="21"/>
        </w:rPr>
      </w:pPr>
      <w:r>
        <w:rPr>
          <w:rFonts w:hint="eastAsia" w:ascii="宋体" w:hAnsi="宋体" w:cs="宋体"/>
          <w:szCs w:val="21"/>
        </w:rPr>
        <w:t>配置管理：</w:t>
      </w:r>
      <w:r>
        <w:rPr>
          <w:rFonts w:hint="eastAsia" w:ascii="宋体" w:hAnsi="宋体" w:cs="宋体"/>
          <w:szCs w:val="21"/>
          <w:lang w:bidi="ar"/>
        </w:rPr>
        <w:t>变电生产安全准入装置</w:t>
      </w:r>
      <w:r>
        <w:rPr>
          <w:rFonts w:hint="eastAsia" w:ascii="宋体" w:hAnsi="宋体" w:cs="宋体"/>
          <w:szCs w:val="21"/>
        </w:rPr>
        <w:t>应具备WEB SSH的SLI配置功能。</w:t>
      </w:r>
    </w:p>
    <w:p w14:paraId="07AE570C">
      <w:pPr>
        <w:numPr>
          <w:ilvl w:val="0"/>
          <w:numId w:val="27"/>
        </w:numPr>
        <w:adjustRightInd w:val="0"/>
        <w:snapToGrid w:val="0"/>
        <w:spacing w:line="480" w:lineRule="atLeast"/>
        <w:rPr>
          <w:rFonts w:ascii="宋体" w:hAnsi="宋体" w:cs="宋体"/>
          <w:szCs w:val="21"/>
        </w:rPr>
      </w:pPr>
      <w:r>
        <w:rPr>
          <w:rFonts w:hint="eastAsia" w:ascii="宋体" w:hAnsi="宋体" w:cs="宋体"/>
          <w:szCs w:val="21"/>
        </w:rPr>
        <w:t>告警日志：</w:t>
      </w:r>
      <w:r>
        <w:rPr>
          <w:rFonts w:hint="eastAsia" w:ascii="宋体" w:hAnsi="宋体" w:cs="宋体"/>
          <w:szCs w:val="21"/>
          <w:lang w:bidi="ar"/>
        </w:rPr>
        <w:t>变电生产安全准入装置</w:t>
      </w:r>
      <w:r>
        <w:rPr>
          <w:rFonts w:hint="eastAsia" w:ascii="宋体" w:hAnsi="宋体" w:cs="宋体"/>
          <w:szCs w:val="21"/>
        </w:rPr>
        <w:t>应向安全管理平台统一上报非法设备接入、设备网络断开、非法访问等告警日志，遵循安全管理平台的日志接口标准。</w:t>
      </w:r>
    </w:p>
    <w:p w14:paraId="613C9779">
      <w:pPr>
        <w:numPr>
          <w:ilvl w:val="0"/>
          <w:numId w:val="27"/>
        </w:numPr>
        <w:adjustRightInd w:val="0"/>
        <w:snapToGrid w:val="0"/>
        <w:spacing w:line="480" w:lineRule="atLeast"/>
        <w:rPr>
          <w:rFonts w:ascii="宋体" w:hAnsi="宋体" w:cs="宋体"/>
          <w:szCs w:val="21"/>
        </w:rPr>
      </w:pPr>
      <w:r>
        <w:rPr>
          <w:rFonts w:hint="eastAsia" w:ascii="宋体" w:hAnsi="宋体" w:cs="宋体"/>
          <w:szCs w:val="21"/>
        </w:rPr>
        <w:t>系统升级：</w:t>
      </w:r>
      <w:r>
        <w:rPr>
          <w:rFonts w:hint="eastAsia" w:ascii="宋体" w:hAnsi="宋体" w:cs="宋体"/>
          <w:szCs w:val="21"/>
          <w:lang w:bidi="ar"/>
        </w:rPr>
        <w:t>变电生产安全准入装置</w:t>
      </w:r>
      <w:r>
        <w:rPr>
          <w:rFonts w:hint="eastAsia" w:ascii="宋体" w:hAnsi="宋体" w:cs="宋体"/>
          <w:szCs w:val="21"/>
        </w:rPr>
        <w:t>应具备由安全管理平台统一在线升级系统软件模块的功能。</w:t>
      </w:r>
    </w:p>
    <w:p w14:paraId="25A512F5">
      <w:pPr>
        <w:numPr>
          <w:ilvl w:val="0"/>
          <w:numId w:val="27"/>
        </w:numPr>
        <w:adjustRightInd w:val="0"/>
        <w:snapToGrid w:val="0"/>
        <w:spacing w:line="480" w:lineRule="atLeast"/>
        <w:rPr>
          <w:rFonts w:ascii="宋体" w:hAnsi="宋体" w:cs="宋体"/>
          <w:szCs w:val="21"/>
        </w:rPr>
      </w:pPr>
      <w:r>
        <w:rPr>
          <w:rFonts w:hint="eastAsia" w:ascii="宋体" w:hAnsi="宋体" w:cs="宋体"/>
          <w:szCs w:val="21"/>
        </w:rPr>
        <w:t>支持用户口令不少于8位，包括数字、英文字母大小写、特殊字符等。</w:t>
      </w:r>
    </w:p>
    <w:p w14:paraId="2B5D7368">
      <w:pPr>
        <w:numPr>
          <w:ilvl w:val="0"/>
          <w:numId w:val="27"/>
        </w:numPr>
        <w:adjustRightInd w:val="0"/>
        <w:snapToGrid w:val="0"/>
        <w:spacing w:line="480" w:lineRule="atLeast"/>
        <w:rPr>
          <w:rFonts w:ascii="宋体" w:hAnsi="宋体" w:cs="宋体"/>
          <w:szCs w:val="21"/>
        </w:rPr>
      </w:pPr>
      <w:r>
        <w:rPr>
          <w:rFonts w:hint="eastAsia" w:ascii="宋体" w:hAnsi="宋体" w:cs="宋体"/>
          <w:szCs w:val="21"/>
        </w:rPr>
        <w:t>虚拟化交换机：提供虚拟化微服务运行环境，可通过管理平台在线升级交换机网络服务和安全服务模块，包括可扩展的应用协议安全检查模块、路由协议模块等。</w:t>
      </w:r>
    </w:p>
    <w:p w14:paraId="139242FE">
      <w:pPr>
        <w:numPr>
          <w:ilvl w:val="0"/>
          <w:numId w:val="27"/>
        </w:numPr>
        <w:adjustRightInd w:val="0"/>
        <w:snapToGrid w:val="0"/>
        <w:spacing w:line="480" w:lineRule="atLeast"/>
        <w:rPr>
          <w:rFonts w:ascii="宋体" w:hAnsi="宋体" w:cs="宋体"/>
          <w:szCs w:val="21"/>
        </w:rPr>
      </w:pPr>
      <w:r>
        <w:rPr>
          <w:rFonts w:hint="eastAsia" w:ascii="宋体" w:hAnsi="宋体" w:cs="宋体"/>
          <w:szCs w:val="21"/>
        </w:rPr>
        <w:t>网络交换功能</w:t>
      </w:r>
    </w:p>
    <w:p w14:paraId="7B51EA07">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支持STP/RSTP/MSTP生成树协议；</w:t>
      </w:r>
    </w:p>
    <w:p w14:paraId="31140B78">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支持SVL和IVL；</w:t>
      </w:r>
    </w:p>
    <w:p w14:paraId="276F7150">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支持硬件MAC地址学习和老化；</w:t>
      </w:r>
    </w:p>
    <w:p w14:paraId="3B2B0EA1">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支持按照端口、VLAN、端口+VLAN的组合快速清除MAC地址；</w:t>
      </w:r>
    </w:p>
    <w:p w14:paraId="2682DDC7">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支持按照端口、VLAN、端口+VLAN的组合转存MAC地址；</w:t>
      </w:r>
    </w:p>
    <w:p w14:paraId="6D55827C">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支持C-VLAN和S-VLAN，支持基于VLAN的端口隔离；</w:t>
      </w:r>
    </w:p>
    <w:p w14:paraId="4FA2357E">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支持网络端口启动和禁用；</w:t>
      </w:r>
    </w:p>
    <w:p w14:paraId="5BABEC62">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支持端口速率设置和端口全双工模式；</w:t>
      </w:r>
    </w:p>
    <w:p w14:paraId="51DD31B4">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支持每个VLAN的IGMP包处理；</w:t>
      </w:r>
    </w:p>
    <w:p w14:paraId="544C276C">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支持交换端口组播和IP二层组播</w:t>
      </w:r>
    </w:p>
    <w:p w14:paraId="7FE8D5F4">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支持交换端口和VLAN风暴抑制；</w:t>
      </w:r>
    </w:p>
    <w:p w14:paraId="0A106989">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支持基于VLAN/端口/访问控制表（ACL）设置端口流量镜像；</w:t>
      </w:r>
    </w:p>
    <w:p w14:paraId="42F8FD63">
      <w:pPr>
        <w:numPr>
          <w:ilvl w:val="0"/>
          <w:numId w:val="24"/>
        </w:numPr>
        <w:adjustRightInd w:val="0"/>
        <w:snapToGrid w:val="0"/>
        <w:spacing w:line="480" w:lineRule="atLeast"/>
        <w:rPr>
          <w:rFonts w:ascii="宋体" w:hAnsi="宋体" w:cs="宋体"/>
          <w:szCs w:val="21"/>
        </w:rPr>
      </w:pPr>
      <w:r>
        <w:rPr>
          <w:rFonts w:hint="eastAsia" w:ascii="宋体" w:hAnsi="宋体" w:cs="宋体"/>
          <w:szCs w:val="21"/>
        </w:rPr>
        <w:t>sdwan虚拟网络交换，自动选择路由，网络加速。</w:t>
      </w:r>
    </w:p>
    <w:p w14:paraId="2E17A1A4">
      <w:pPr>
        <w:numPr>
          <w:ilvl w:val="0"/>
          <w:numId w:val="27"/>
        </w:numPr>
        <w:adjustRightInd w:val="0"/>
        <w:snapToGrid w:val="0"/>
        <w:spacing w:line="480" w:lineRule="atLeast"/>
        <w:rPr>
          <w:rFonts w:ascii="宋体" w:hAnsi="宋体" w:cs="宋体"/>
          <w:szCs w:val="21"/>
        </w:rPr>
      </w:pPr>
      <w:r>
        <w:rPr>
          <w:rFonts w:hint="eastAsia" w:ascii="宋体" w:hAnsi="宋体" w:cs="宋体"/>
          <w:szCs w:val="21"/>
        </w:rPr>
        <w:t>QOS功能：</w:t>
      </w:r>
    </w:p>
    <w:p w14:paraId="3A82C721">
      <w:pPr>
        <w:numPr>
          <w:ilvl w:val="0"/>
          <w:numId w:val="24"/>
        </w:numPr>
        <w:adjustRightInd w:val="0"/>
        <w:snapToGrid w:val="0"/>
        <w:spacing w:line="480" w:lineRule="atLeast"/>
        <w:rPr>
          <w:rFonts w:ascii="宋体" w:hAnsi="宋体" w:cs="宋体"/>
          <w:szCs w:val="21"/>
        </w:rPr>
      </w:pPr>
      <w:r>
        <w:rPr>
          <w:rFonts w:hint="eastAsia" w:ascii="宋体" w:hAnsi="宋体" w:cs="宋体"/>
          <w:szCs w:val="21"/>
        </w:rPr>
        <w:t>QOS策略支持：SrTCM(RFC2697)；TrTCM(RFC2698)；改进TrTCM(RFC4115)；MEF；BWP；</w:t>
      </w:r>
    </w:p>
    <w:p w14:paraId="7E8EE801">
      <w:pPr>
        <w:numPr>
          <w:ilvl w:val="0"/>
          <w:numId w:val="24"/>
        </w:numPr>
        <w:adjustRightInd w:val="0"/>
        <w:snapToGrid w:val="0"/>
        <w:spacing w:line="480" w:lineRule="atLeast"/>
        <w:rPr>
          <w:rFonts w:ascii="宋体" w:hAnsi="宋体" w:cs="宋体"/>
          <w:szCs w:val="21"/>
        </w:rPr>
      </w:pPr>
      <w:r>
        <w:rPr>
          <w:rFonts w:hint="eastAsia" w:ascii="宋体" w:hAnsi="宋体" w:cs="宋体"/>
          <w:szCs w:val="21"/>
        </w:rPr>
        <w:t>支持色盲模式和色敏模式</w:t>
      </w:r>
    </w:p>
    <w:p w14:paraId="51E96C72">
      <w:pPr>
        <w:numPr>
          <w:ilvl w:val="0"/>
          <w:numId w:val="24"/>
        </w:numPr>
        <w:adjustRightInd w:val="0"/>
        <w:snapToGrid w:val="0"/>
        <w:spacing w:line="480" w:lineRule="atLeast"/>
        <w:rPr>
          <w:rFonts w:ascii="宋体" w:hAnsi="宋体" w:cs="宋体"/>
          <w:szCs w:val="21"/>
        </w:rPr>
      </w:pPr>
      <w:r>
        <w:rPr>
          <w:rFonts w:hint="eastAsia" w:ascii="宋体" w:hAnsi="宋体" w:cs="宋体"/>
          <w:szCs w:val="21"/>
        </w:rPr>
        <w:t>准入装置每个交换端口8条Qos队列，每条队列支持CIR，PIR控制，支持基于每个队列的尾部丢弃以避免拥塞。</w:t>
      </w:r>
    </w:p>
    <w:p w14:paraId="1D28CB9F">
      <w:pPr>
        <w:adjustRightInd w:val="0"/>
        <w:snapToGrid w:val="0"/>
        <w:spacing w:line="480" w:lineRule="atLeast"/>
        <w:ind w:firstLine="420" w:firstLineChars="200"/>
        <w:rPr>
          <w:rFonts w:ascii="宋体" w:hAnsi="宋体" w:cs="宋体"/>
          <w:szCs w:val="21"/>
        </w:rPr>
      </w:pPr>
      <w:r>
        <w:rPr>
          <w:rFonts w:hint="eastAsia" w:ascii="宋体" w:hAnsi="宋体" w:cs="宋体"/>
          <w:szCs w:val="21"/>
        </w:rPr>
        <w:t>2.2.5  性能要求</w:t>
      </w:r>
    </w:p>
    <w:p w14:paraId="41386DC1">
      <w:pPr>
        <w:numPr>
          <w:ilvl w:val="0"/>
          <w:numId w:val="28"/>
        </w:numPr>
        <w:adjustRightInd w:val="0"/>
        <w:snapToGrid w:val="0"/>
        <w:spacing w:line="480" w:lineRule="atLeast"/>
        <w:rPr>
          <w:rFonts w:ascii="宋体" w:hAnsi="宋体" w:cs="宋体"/>
          <w:szCs w:val="21"/>
        </w:rPr>
      </w:pPr>
      <w:r>
        <w:rPr>
          <w:rFonts w:hint="eastAsia" w:ascii="宋体" w:hAnsi="宋体" w:cs="宋体"/>
          <w:szCs w:val="21"/>
        </w:rPr>
        <w:t>密码芯片加解密性能：</w:t>
      </w:r>
    </w:p>
    <w:p w14:paraId="3E5FBC8A">
      <w:pPr>
        <w:numPr>
          <w:ilvl w:val="0"/>
          <w:numId w:val="24"/>
        </w:numPr>
        <w:adjustRightInd w:val="0"/>
        <w:snapToGrid w:val="0"/>
        <w:spacing w:line="480" w:lineRule="atLeast"/>
        <w:rPr>
          <w:rFonts w:ascii="宋体" w:hAnsi="宋体" w:cs="宋体"/>
          <w:szCs w:val="21"/>
        </w:rPr>
      </w:pPr>
      <w:r>
        <w:rPr>
          <w:rFonts w:hint="eastAsia" w:ascii="宋体" w:hAnsi="宋体" w:cs="宋体"/>
          <w:szCs w:val="21"/>
        </w:rPr>
        <w:t>SM1:ECB≥1.5Gbps，CBC≥1.5Gbps；</w:t>
      </w:r>
    </w:p>
    <w:p w14:paraId="251DE273">
      <w:pPr>
        <w:numPr>
          <w:ilvl w:val="0"/>
          <w:numId w:val="24"/>
        </w:numPr>
        <w:adjustRightInd w:val="0"/>
        <w:snapToGrid w:val="0"/>
        <w:spacing w:line="480" w:lineRule="atLeast"/>
        <w:rPr>
          <w:rFonts w:ascii="宋体" w:hAnsi="宋体" w:cs="宋体"/>
          <w:szCs w:val="21"/>
        </w:rPr>
      </w:pPr>
      <w:r>
        <w:rPr>
          <w:rFonts w:hint="eastAsia" w:ascii="宋体" w:hAnsi="宋体" w:cs="宋体"/>
          <w:szCs w:val="21"/>
        </w:rPr>
        <w:t>SM2:签名≥1.2万次/秒，验签：≥0.4万次/秒；</w:t>
      </w:r>
    </w:p>
    <w:p w14:paraId="3837720B">
      <w:pPr>
        <w:numPr>
          <w:ilvl w:val="0"/>
          <w:numId w:val="24"/>
        </w:numPr>
        <w:adjustRightInd w:val="0"/>
        <w:snapToGrid w:val="0"/>
        <w:spacing w:line="480" w:lineRule="atLeast"/>
        <w:rPr>
          <w:rFonts w:ascii="宋体" w:hAnsi="宋体" w:cs="宋体"/>
          <w:szCs w:val="21"/>
        </w:rPr>
      </w:pPr>
      <w:r>
        <w:rPr>
          <w:rFonts w:hint="eastAsia" w:ascii="宋体" w:hAnsi="宋体" w:cs="宋体"/>
          <w:szCs w:val="21"/>
        </w:rPr>
        <w:t>SM3:≥1.5Gbps</w:t>
      </w:r>
    </w:p>
    <w:p w14:paraId="6A085387">
      <w:pPr>
        <w:numPr>
          <w:ilvl w:val="0"/>
          <w:numId w:val="24"/>
        </w:numPr>
        <w:adjustRightInd w:val="0"/>
        <w:snapToGrid w:val="0"/>
        <w:spacing w:line="480" w:lineRule="atLeast"/>
        <w:rPr>
          <w:rFonts w:ascii="宋体" w:hAnsi="宋体" w:cs="宋体"/>
          <w:szCs w:val="21"/>
        </w:rPr>
      </w:pPr>
      <w:r>
        <w:rPr>
          <w:rFonts w:hint="eastAsia" w:ascii="宋体" w:hAnsi="宋体" w:cs="宋体"/>
          <w:szCs w:val="21"/>
        </w:rPr>
        <w:t>SM4:ECB≥1.5Gbps，CBC≥0.6Gbps。</w:t>
      </w:r>
    </w:p>
    <w:p w14:paraId="0CA4C5BC">
      <w:pPr>
        <w:numPr>
          <w:ilvl w:val="0"/>
          <w:numId w:val="28"/>
        </w:numPr>
        <w:adjustRightInd w:val="0"/>
        <w:snapToGrid w:val="0"/>
        <w:spacing w:line="480" w:lineRule="atLeast"/>
        <w:rPr>
          <w:rFonts w:ascii="宋体" w:hAnsi="宋体" w:cs="宋体"/>
          <w:szCs w:val="21"/>
        </w:rPr>
      </w:pPr>
      <w:r>
        <w:rPr>
          <w:rFonts w:hint="eastAsia" w:ascii="宋体" w:hAnsi="宋体" w:cs="宋体"/>
          <w:szCs w:val="21"/>
        </w:rPr>
        <w:t>网络性能：</w:t>
      </w:r>
    </w:p>
    <w:p w14:paraId="38280487">
      <w:pPr>
        <w:numPr>
          <w:ilvl w:val="0"/>
          <w:numId w:val="24"/>
        </w:numPr>
        <w:adjustRightInd w:val="0"/>
        <w:snapToGrid w:val="0"/>
        <w:spacing w:line="480" w:lineRule="atLeast"/>
        <w:rPr>
          <w:rFonts w:ascii="宋体" w:hAnsi="宋体" w:cs="宋体"/>
          <w:szCs w:val="21"/>
        </w:rPr>
      </w:pPr>
      <w:r>
        <w:rPr>
          <w:rFonts w:hint="eastAsia" w:ascii="宋体" w:hAnsi="宋体" w:cs="宋体"/>
          <w:szCs w:val="21"/>
        </w:rPr>
        <w:t>网络带宽：≥180Gbps；</w:t>
      </w:r>
    </w:p>
    <w:p w14:paraId="1D5A1798">
      <w:pPr>
        <w:numPr>
          <w:ilvl w:val="0"/>
          <w:numId w:val="24"/>
        </w:numPr>
        <w:adjustRightInd w:val="0"/>
        <w:snapToGrid w:val="0"/>
        <w:spacing w:line="480" w:lineRule="atLeast"/>
      </w:pPr>
      <w:r>
        <w:rPr>
          <w:rFonts w:hint="eastAsia" w:ascii="宋体" w:hAnsi="宋体" w:cs="宋体"/>
          <w:szCs w:val="21"/>
        </w:rPr>
        <w:t>准入装置网络吞吐量（国密数据加密传输条件下）：&gt;500Mbps</w:t>
      </w:r>
      <w:r>
        <w:rPr>
          <w:rFonts w:hint="eastAsia" w:ascii="宋体" w:hAnsi="宋体" w:cs="宋体"/>
          <w:szCs w:val="21"/>
          <w:lang w:bidi="ar"/>
        </w:rPr>
        <w:t>；</w:t>
      </w:r>
    </w:p>
    <w:p w14:paraId="280CC508">
      <w:pPr>
        <w:pStyle w:val="4"/>
        <w:numPr>
          <w:ilvl w:val="0"/>
          <w:numId w:val="0"/>
        </w:numPr>
        <w:tabs>
          <w:tab w:val="clear" w:pos="992"/>
        </w:tabs>
        <w:spacing w:line="360" w:lineRule="auto"/>
        <w:rPr>
          <w:rFonts w:ascii="宋体" w:hAnsi="宋体" w:eastAsia="宋体"/>
          <w:szCs w:val="21"/>
        </w:rPr>
      </w:pPr>
      <w:bookmarkStart w:id="416" w:name="_Toc21343"/>
      <w:r>
        <w:rPr>
          <w:rFonts w:hint="eastAsia" w:ascii="宋体" w:hAnsi="宋体" w:eastAsia="宋体"/>
          <w:szCs w:val="21"/>
        </w:rPr>
        <w:t>2.4 投标人资料提交时间及培训要求</w:t>
      </w:r>
      <w:bookmarkEnd w:id="416"/>
    </w:p>
    <w:tbl>
      <w:tblPr>
        <w:tblStyle w:val="84"/>
        <w:tblW w:w="89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
        <w:gridCol w:w="5055"/>
        <w:gridCol w:w="1490"/>
        <w:gridCol w:w="1516"/>
      </w:tblGrid>
      <w:tr w14:paraId="569F6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2922153A">
            <w:pPr>
              <w:pStyle w:val="251"/>
              <w:rPr>
                <w:rFonts w:hAnsi="宋体"/>
                <w:color w:val="auto"/>
              </w:rPr>
            </w:pPr>
            <w:r>
              <w:rPr>
                <w:rFonts w:hint="eastAsia" w:hAnsi="宋体"/>
                <w:color w:val="auto"/>
              </w:rPr>
              <w:t>序号</w:t>
            </w:r>
          </w:p>
        </w:tc>
        <w:tc>
          <w:tcPr>
            <w:tcW w:w="5055" w:type="dxa"/>
            <w:vAlign w:val="center"/>
          </w:tcPr>
          <w:p w14:paraId="009F27A7">
            <w:pPr>
              <w:pStyle w:val="251"/>
              <w:rPr>
                <w:rFonts w:hAnsi="宋体"/>
                <w:color w:val="auto"/>
              </w:rPr>
            </w:pPr>
            <w:r>
              <w:rPr>
                <w:rFonts w:hint="eastAsia" w:hAnsi="宋体"/>
                <w:color w:val="auto"/>
              </w:rPr>
              <w:t>项   目</w:t>
            </w:r>
          </w:p>
        </w:tc>
        <w:tc>
          <w:tcPr>
            <w:tcW w:w="1490" w:type="dxa"/>
            <w:tcBorders>
              <w:right w:val="single" w:color="auto" w:sz="4" w:space="0"/>
            </w:tcBorders>
            <w:vAlign w:val="center"/>
          </w:tcPr>
          <w:p w14:paraId="3A16837D">
            <w:pPr>
              <w:pStyle w:val="251"/>
              <w:rPr>
                <w:rFonts w:hAnsi="宋体"/>
                <w:color w:val="auto"/>
              </w:rPr>
            </w:pPr>
            <w:r>
              <w:rPr>
                <w:rFonts w:hint="eastAsia" w:hAnsi="宋体"/>
                <w:color w:val="auto"/>
              </w:rPr>
              <w:t>项目</w:t>
            </w:r>
            <w:r>
              <w:rPr>
                <w:rFonts w:hAnsi="宋体"/>
                <w:color w:val="auto"/>
              </w:rPr>
              <w:t>单位需求</w:t>
            </w:r>
          </w:p>
        </w:tc>
        <w:tc>
          <w:tcPr>
            <w:tcW w:w="1516" w:type="dxa"/>
            <w:tcBorders>
              <w:left w:val="single" w:color="auto" w:sz="4" w:space="0"/>
            </w:tcBorders>
            <w:vAlign w:val="center"/>
          </w:tcPr>
          <w:p w14:paraId="1C13E5EF">
            <w:pPr>
              <w:pStyle w:val="251"/>
              <w:rPr>
                <w:rFonts w:hAnsi="宋体"/>
                <w:color w:val="auto"/>
              </w:rPr>
            </w:pPr>
            <w:r>
              <w:rPr>
                <w:rFonts w:hint="eastAsia" w:hAnsi="宋体"/>
                <w:color w:val="auto"/>
              </w:rPr>
              <w:t>投标</w:t>
            </w:r>
            <w:r>
              <w:rPr>
                <w:rFonts w:hAnsi="宋体"/>
                <w:color w:val="auto"/>
              </w:rPr>
              <w:t>单位响应</w:t>
            </w:r>
          </w:p>
        </w:tc>
      </w:tr>
      <w:tr w14:paraId="01E09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878" w:type="dxa"/>
            <w:vAlign w:val="center"/>
          </w:tcPr>
          <w:p w14:paraId="56FABD7B">
            <w:pPr>
              <w:pStyle w:val="251"/>
              <w:rPr>
                <w:rFonts w:hAnsi="宋体"/>
                <w:color w:val="auto"/>
              </w:rPr>
            </w:pPr>
            <w:r>
              <w:rPr>
                <w:rFonts w:hint="eastAsia" w:hAnsi="宋体"/>
                <w:color w:val="auto"/>
              </w:rPr>
              <w:t>1</w:t>
            </w:r>
          </w:p>
        </w:tc>
        <w:tc>
          <w:tcPr>
            <w:tcW w:w="5055" w:type="dxa"/>
            <w:vAlign w:val="center"/>
          </w:tcPr>
          <w:p w14:paraId="37E0C427">
            <w:pPr>
              <w:pStyle w:val="251"/>
              <w:rPr>
                <w:rFonts w:hAnsi="宋体" w:cs="宋体"/>
                <w:color w:val="auto"/>
              </w:rPr>
            </w:pPr>
            <w:r>
              <w:rPr>
                <w:rFonts w:hint="eastAsia" w:hAnsi="宋体" w:cs="宋体"/>
                <w:color w:val="auto"/>
              </w:rPr>
              <w:t>最终版本技术资料全部提交给招标方最长时长（天）</w:t>
            </w:r>
          </w:p>
          <w:p w14:paraId="4D76F021">
            <w:pPr>
              <w:pStyle w:val="251"/>
              <w:rPr>
                <w:rFonts w:hAnsi="宋体" w:cs="宋体"/>
                <w:color w:val="auto"/>
              </w:rPr>
            </w:pPr>
            <w:r>
              <w:rPr>
                <w:rFonts w:hint="eastAsia" w:hAnsi="宋体" w:cs="宋体"/>
                <w:color w:val="auto"/>
              </w:rPr>
              <w:t>（合同谈判日或收到中标通知书后（以先到为准））</w:t>
            </w:r>
          </w:p>
        </w:tc>
        <w:tc>
          <w:tcPr>
            <w:tcW w:w="1490" w:type="dxa"/>
            <w:tcBorders>
              <w:right w:val="single" w:color="auto" w:sz="4" w:space="0"/>
            </w:tcBorders>
            <w:vAlign w:val="center"/>
          </w:tcPr>
          <w:p w14:paraId="13330B6B">
            <w:pPr>
              <w:pStyle w:val="251"/>
              <w:rPr>
                <w:rFonts w:hAnsi="宋体"/>
                <w:color w:val="auto"/>
              </w:rPr>
            </w:pPr>
          </w:p>
        </w:tc>
        <w:tc>
          <w:tcPr>
            <w:tcW w:w="1516" w:type="dxa"/>
            <w:tcBorders>
              <w:left w:val="single" w:color="auto" w:sz="4" w:space="0"/>
            </w:tcBorders>
            <w:vAlign w:val="center"/>
          </w:tcPr>
          <w:p w14:paraId="78E76BE9">
            <w:pPr>
              <w:pStyle w:val="251"/>
              <w:rPr>
                <w:rFonts w:hAnsi="宋体"/>
                <w:color w:val="auto"/>
              </w:rPr>
            </w:pPr>
          </w:p>
        </w:tc>
      </w:tr>
      <w:tr w14:paraId="348F9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441AB14A">
            <w:pPr>
              <w:pStyle w:val="251"/>
              <w:rPr>
                <w:rFonts w:hAnsi="宋体"/>
                <w:color w:val="auto"/>
              </w:rPr>
            </w:pPr>
            <w:r>
              <w:rPr>
                <w:rFonts w:hint="eastAsia" w:hAnsi="宋体"/>
                <w:color w:val="auto"/>
              </w:rPr>
              <w:t>2</w:t>
            </w:r>
          </w:p>
        </w:tc>
        <w:tc>
          <w:tcPr>
            <w:tcW w:w="5055" w:type="dxa"/>
            <w:vAlign w:val="center"/>
          </w:tcPr>
          <w:p w14:paraId="5CD74199">
            <w:pPr>
              <w:pStyle w:val="251"/>
              <w:rPr>
                <w:rFonts w:hAnsi="宋体"/>
                <w:color w:val="auto"/>
              </w:rPr>
            </w:pPr>
            <w:r>
              <w:rPr>
                <w:rFonts w:hint="eastAsia" w:hAnsi="宋体"/>
                <w:color w:val="auto"/>
              </w:rPr>
              <w:t>理论培训时长（</w:t>
            </w:r>
            <w:r>
              <w:rPr>
                <w:rFonts w:hAnsi="宋体"/>
                <w:color w:val="auto"/>
              </w:rPr>
              <w:t>天</w:t>
            </w:r>
            <w:r>
              <w:rPr>
                <w:rFonts w:hint="eastAsia" w:hAnsi="宋体"/>
                <w:color w:val="auto"/>
              </w:rPr>
              <w:t>）</w:t>
            </w:r>
          </w:p>
        </w:tc>
        <w:tc>
          <w:tcPr>
            <w:tcW w:w="1490" w:type="dxa"/>
            <w:tcBorders>
              <w:right w:val="single" w:color="auto" w:sz="4" w:space="0"/>
            </w:tcBorders>
            <w:vAlign w:val="center"/>
          </w:tcPr>
          <w:p w14:paraId="218E63E7">
            <w:pPr>
              <w:pStyle w:val="251"/>
              <w:rPr>
                <w:rFonts w:hAnsi="宋体"/>
                <w:color w:val="auto"/>
              </w:rPr>
            </w:pPr>
          </w:p>
        </w:tc>
        <w:tc>
          <w:tcPr>
            <w:tcW w:w="1516" w:type="dxa"/>
            <w:tcBorders>
              <w:left w:val="single" w:color="auto" w:sz="4" w:space="0"/>
              <w:bottom w:val="single" w:color="auto" w:sz="4" w:space="0"/>
            </w:tcBorders>
            <w:vAlign w:val="center"/>
          </w:tcPr>
          <w:p w14:paraId="6D096716">
            <w:pPr>
              <w:pStyle w:val="251"/>
              <w:rPr>
                <w:rFonts w:hAnsi="宋体"/>
                <w:color w:val="auto"/>
              </w:rPr>
            </w:pPr>
          </w:p>
        </w:tc>
      </w:tr>
      <w:tr w14:paraId="775B3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042D123D">
            <w:pPr>
              <w:pStyle w:val="251"/>
              <w:rPr>
                <w:rFonts w:hAnsi="宋体"/>
                <w:color w:val="auto"/>
              </w:rPr>
            </w:pPr>
            <w:r>
              <w:rPr>
                <w:rFonts w:hint="eastAsia" w:hAnsi="宋体"/>
                <w:color w:val="auto"/>
              </w:rPr>
              <w:t>3</w:t>
            </w:r>
          </w:p>
        </w:tc>
        <w:tc>
          <w:tcPr>
            <w:tcW w:w="5055" w:type="dxa"/>
            <w:vAlign w:val="center"/>
          </w:tcPr>
          <w:p w14:paraId="58E916B0">
            <w:pPr>
              <w:pStyle w:val="251"/>
              <w:rPr>
                <w:rFonts w:hAnsi="宋体"/>
                <w:color w:val="auto"/>
              </w:rPr>
            </w:pPr>
            <w:r>
              <w:rPr>
                <w:rFonts w:hint="eastAsia" w:hAnsi="宋体"/>
                <w:color w:val="auto"/>
              </w:rPr>
              <w:t>实操培训时长（</w:t>
            </w:r>
            <w:r>
              <w:rPr>
                <w:rFonts w:hAnsi="宋体"/>
                <w:color w:val="auto"/>
              </w:rPr>
              <w:t>天</w:t>
            </w:r>
            <w:r>
              <w:rPr>
                <w:rFonts w:hint="eastAsia" w:hAnsi="宋体"/>
                <w:color w:val="auto"/>
              </w:rPr>
              <w:t>）</w:t>
            </w:r>
          </w:p>
        </w:tc>
        <w:tc>
          <w:tcPr>
            <w:tcW w:w="1490" w:type="dxa"/>
            <w:tcBorders>
              <w:right w:val="single" w:color="auto" w:sz="4" w:space="0"/>
            </w:tcBorders>
            <w:vAlign w:val="center"/>
          </w:tcPr>
          <w:p w14:paraId="790FA000">
            <w:pPr>
              <w:pStyle w:val="251"/>
              <w:rPr>
                <w:rFonts w:hAnsi="宋体"/>
                <w:color w:val="auto"/>
              </w:rPr>
            </w:pPr>
          </w:p>
        </w:tc>
        <w:tc>
          <w:tcPr>
            <w:tcW w:w="1516" w:type="dxa"/>
            <w:tcBorders>
              <w:top w:val="single" w:color="auto" w:sz="4" w:space="0"/>
              <w:left w:val="single" w:color="auto" w:sz="4" w:space="0"/>
              <w:bottom w:val="single" w:color="auto" w:sz="4" w:space="0"/>
            </w:tcBorders>
            <w:vAlign w:val="center"/>
          </w:tcPr>
          <w:p w14:paraId="6DD72715">
            <w:pPr>
              <w:pStyle w:val="251"/>
              <w:rPr>
                <w:rFonts w:hAnsi="宋体"/>
                <w:color w:val="auto"/>
              </w:rPr>
            </w:pPr>
          </w:p>
        </w:tc>
      </w:tr>
      <w:tr w14:paraId="7D265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878" w:type="dxa"/>
            <w:vAlign w:val="center"/>
          </w:tcPr>
          <w:p w14:paraId="179B4A24">
            <w:pPr>
              <w:pStyle w:val="251"/>
              <w:rPr>
                <w:rFonts w:hAnsi="宋体"/>
                <w:color w:val="auto"/>
              </w:rPr>
            </w:pPr>
            <w:r>
              <w:rPr>
                <w:rFonts w:hint="eastAsia" w:hAnsi="宋体"/>
                <w:color w:val="auto"/>
              </w:rPr>
              <w:t>4</w:t>
            </w:r>
          </w:p>
        </w:tc>
        <w:tc>
          <w:tcPr>
            <w:tcW w:w="5055" w:type="dxa"/>
            <w:vAlign w:val="center"/>
          </w:tcPr>
          <w:p w14:paraId="052A8832">
            <w:pPr>
              <w:pStyle w:val="251"/>
              <w:rPr>
                <w:rFonts w:hAnsi="宋体" w:cs="宋体"/>
                <w:color w:val="auto"/>
              </w:rPr>
            </w:pPr>
            <w:r>
              <w:rPr>
                <w:rFonts w:hint="eastAsia" w:hAnsi="宋体" w:cs="宋体"/>
                <w:color w:val="auto"/>
              </w:rPr>
              <w:t>图纸、说明书和有关技术资料全部提交给招标方最长时长（天）</w:t>
            </w:r>
          </w:p>
          <w:p w14:paraId="7BC67E41">
            <w:pPr>
              <w:pStyle w:val="251"/>
              <w:rPr>
                <w:rFonts w:hAnsi="宋体" w:cs="宋体"/>
                <w:color w:val="auto"/>
              </w:rPr>
            </w:pPr>
            <w:r>
              <w:rPr>
                <w:rFonts w:hint="eastAsia" w:hAnsi="宋体" w:cs="宋体"/>
                <w:color w:val="auto"/>
              </w:rPr>
              <w:t>（全部正式版本的与设计、设备监造和检验、现场安装和调试以及运行维护方面相关的）</w:t>
            </w:r>
          </w:p>
        </w:tc>
        <w:tc>
          <w:tcPr>
            <w:tcW w:w="1490" w:type="dxa"/>
            <w:tcBorders>
              <w:right w:val="single" w:color="auto" w:sz="4" w:space="0"/>
            </w:tcBorders>
            <w:vAlign w:val="center"/>
          </w:tcPr>
          <w:p w14:paraId="28BB968F">
            <w:pPr>
              <w:pStyle w:val="251"/>
              <w:rPr>
                <w:rFonts w:hAnsi="宋体" w:cs="宋体"/>
                <w:color w:val="auto"/>
              </w:rPr>
            </w:pPr>
          </w:p>
        </w:tc>
        <w:tc>
          <w:tcPr>
            <w:tcW w:w="1516" w:type="dxa"/>
            <w:tcBorders>
              <w:top w:val="single" w:color="auto" w:sz="4" w:space="0"/>
              <w:left w:val="single" w:color="auto" w:sz="4" w:space="0"/>
              <w:bottom w:val="single" w:color="auto" w:sz="4" w:space="0"/>
            </w:tcBorders>
            <w:vAlign w:val="center"/>
          </w:tcPr>
          <w:p w14:paraId="6F8A664C">
            <w:pPr>
              <w:pStyle w:val="251"/>
              <w:rPr>
                <w:rFonts w:hAnsi="宋体" w:cs="宋体"/>
                <w:color w:val="auto"/>
              </w:rPr>
            </w:pPr>
          </w:p>
        </w:tc>
      </w:tr>
      <w:tr w14:paraId="49661B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7CA6AEE0">
            <w:pPr>
              <w:pStyle w:val="251"/>
              <w:rPr>
                <w:rFonts w:hAnsi="宋体"/>
                <w:color w:val="auto"/>
              </w:rPr>
            </w:pPr>
            <w:r>
              <w:rPr>
                <w:rFonts w:hint="eastAsia" w:hAnsi="宋体"/>
                <w:color w:val="auto"/>
              </w:rPr>
              <w:t>5</w:t>
            </w:r>
          </w:p>
        </w:tc>
        <w:tc>
          <w:tcPr>
            <w:tcW w:w="5055" w:type="dxa"/>
            <w:vAlign w:val="center"/>
          </w:tcPr>
          <w:p w14:paraId="629B5CBA">
            <w:pPr>
              <w:pStyle w:val="251"/>
              <w:rPr>
                <w:rFonts w:hAnsi="宋体" w:cs="宋体"/>
                <w:color w:val="auto"/>
              </w:rPr>
            </w:pPr>
            <w:r>
              <w:rPr>
                <w:rFonts w:hAnsi="宋体"/>
                <w:color w:val="auto"/>
              </w:rPr>
              <w:t>图纸</w:t>
            </w:r>
            <w:r>
              <w:rPr>
                <w:rFonts w:hint="eastAsia" w:hAnsi="宋体"/>
                <w:color w:val="auto"/>
              </w:rPr>
              <w:t>格式要求</w:t>
            </w:r>
          </w:p>
        </w:tc>
        <w:tc>
          <w:tcPr>
            <w:tcW w:w="1490" w:type="dxa"/>
            <w:tcBorders>
              <w:right w:val="single" w:color="auto" w:sz="4" w:space="0"/>
            </w:tcBorders>
            <w:vAlign w:val="center"/>
          </w:tcPr>
          <w:p w14:paraId="72711014">
            <w:pPr>
              <w:pStyle w:val="251"/>
              <w:rPr>
                <w:rFonts w:hAnsi="宋体" w:cs="宋体"/>
                <w:color w:val="auto"/>
              </w:rPr>
            </w:pPr>
            <w:r>
              <w:rPr>
                <w:rFonts w:hAnsi="宋体"/>
                <w:color w:val="auto"/>
              </w:rPr>
              <w:t xml:space="preserve">AutoCAD </w:t>
            </w:r>
          </w:p>
        </w:tc>
        <w:tc>
          <w:tcPr>
            <w:tcW w:w="1516" w:type="dxa"/>
            <w:tcBorders>
              <w:top w:val="single" w:color="auto" w:sz="4" w:space="0"/>
              <w:left w:val="single" w:color="auto" w:sz="4" w:space="0"/>
              <w:bottom w:val="single" w:color="auto" w:sz="4" w:space="0"/>
            </w:tcBorders>
            <w:vAlign w:val="center"/>
          </w:tcPr>
          <w:p w14:paraId="41B1C094">
            <w:pPr>
              <w:pStyle w:val="251"/>
              <w:rPr>
                <w:rFonts w:hAnsi="宋体" w:cs="宋体"/>
                <w:color w:val="auto"/>
              </w:rPr>
            </w:pPr>
          </w:p>
        </w:tc>
      </w:tr>
      <w:tr w14:paraId="3170D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07555A95">
            <w:pPr>
              <w:pStyle w:val="251"/>
              <w:rPr>
                <w:rFonts w:hAnsi="宋体"/>
                <w:color w:val="auto"/>
              </w:rPr>
            </w:pPr>
            <w:r>
              <w:rPr>
                <w:rFonts w:hint="eastAsia" w:hAnsi="宋体"/>
                <w:color w:val="auto"/>
              </w:rPr>
              <w:t>6</w:t>
            </w:r>
          </w:p>
        </w:tc>
        <w:tc>
          <w:tcPr>
            <w:tcW w:w="5055" w:type="dxa"/>
            <w:vAlign w:val="center"/>
          </w:tcPr>
          <w:p w14:paraId="5222EF05">
            <w:pPr>
              <w:pStyle w:val="251"/>
              <w:rPr>
                <w:rFonts w:hAnsi="宋体"/>
                <w:color w:val="auto"/>
              </w:rPr>
            </w:pPr>
            <w:r>
              <w:rPr>
                <w:rFonts w:hAnsi="宋体"/>
                <w:color w:val="auto"/>
              </w:rPr>
              <w:t>文字资料</w:t>
            </w:r>
            <w:r>
              <w:rPr>
                <w:rFonts w:hint="eastAsia" w:hAnsi="宋体"/>
                <w:color w:val="auto"/>
              </w:rPr>
              <w:t>格式要求</w:t>
            </w:r>
          </w:p>
        </w:tc>
        <w:tc>
          <w:tcPr>
            <w:tcW w:w="1490" w:type="dxa"/>
            <w:tcBorders>
              <w:right w:val="single" w:color="auto" w:sz="4" w:space="0"/>
            </w:tcBorders>
            <w:vAlign w:val="center"/>
          </w:tcPr>
          <w:p w14:paraId="25B587E8">
            <w:pPr>
              <w:pStyle w:val="251"/>
              <w:rPr>
                <w:rFonts w:hAnsi="宋体" w:cs="宋体"/>
                <w:color w:val="auto"/>
              </w:rPr>
            </w:pPr>
            <w:r>
              <w:rPr>
                <w:rFonts w:hAnsi="宋体"/>
                <w:color w:val="auto"/>
              </w:rPr>
              <w:t xml:space="preserve">Word </w:t>
            </w:r>
          </w:p>
        </w:tc>
        <w:tc>
          <w:tcPr>
            <w:tcW w:w="1516" w:type="dxa"/>
            <w:tcBorders>
              <w:top w:val="single" w:color="auto" w:sz="4" w:space="0"/>
              <w:left w:val="single" w:color="auto" w:sz="4" w:space="0"/>
            </w:tcBorders>
            <w:vAlign w:val="center"/>
          </w:tcPr>
          <w:p w14:paraId="082A96D2">
            <w:pPr>
              <w:pStyle w:val="251"/>
              <w:rPr>
                <w:rFonts w:hAnsi="宋体" w:cs="宋体"/>
                <w:color w:val="auto"/>
              </w:rPr>
            </w:pPr>
          </w:p>
        </w:tc>
      </w:tr>
    </w:tbl>
    <w:p w14:paraId="5E898355">
      <w:pPr>
        <w:pStyle w:val="162"/>
        <w:spacing w:line="360" w:lineRule="auto"/>
        <w:rPr>
          <w:rFonts w:ascii="宋体" w:hAnsi="宋体" w:eastAsia="宋体"/>
          <w:bCs/>
          <w:i/>
          <w:iCs/>
          <w:kern w:val="0"/>
          <w:szCs w:val="21"/>
        </w:rPr>
      </w:pPr>
    </w:p>
    <w:p w14:paraId="3C379014">
      <w:pPr>
        <w:pStyle w:val="4"/>
        <w:numPr>
          <w:ilvl w:val="0"/>
          <w:numId w:val="0"/>
        </w:numPr>
        <w:tabs>
          <w:tab w:val="clear" w:pos="992"/>
        </w:tabs>
        <w:spacing w:line="360" w:lineRule="auto"/>
        <w:rPr>
          <w:rFonts w:ascii="宋体" w:hAnsi="宋体" w:eastAsia="宋体"/>
          <w:szCs w:val="21"/>
        </w:rPr>
      </w:pPr>
      <w:bookmarkStart w:id="417" w:name="_Toc20302"/>
      <w:r>
        <w:rPr>
          <w:rFonts w:hint="eastAsia" w:ascii="宋体" w:hAnsi="宋体" w:eastAsia="宋体"/>
          <w:szCs w:val="21"/>
        </w:rPr>
        <w:t>2.5 主要元器件来源</w:t>
      </w:r>
      <w:bookmarkEnd w:id="417"/>
    </w:p>
    <w:p w14:paraId="402FF36F">
      <w:pPr>
        <w:adjustRightInd w:val="0"/>
        <w:snapToGrid w:val="0"/>
        <w:spacing w:line="360" w:lineRule="auto"/>
        <w:ind w:firstLine="420" w:firstLineChars="200"/>
        <w:rPr>
          <w:rFonts w:ascii="宋体" w:hAnsi="宋体"/>
          <w:szCs w:val="21"/>
        </w:rPr>
      </w:pPr>
    </w:p>
    <w:p w14:paraId="409F4E91">
      <w:pPr>
        <w:jc w:val="center"/>
        <w:rPr>
          <w:rFonts w:ascii="宋体" w:hAnsi="宋体"/>
          <w:szCs w:val="21"/>
        </w:rPr>
      </w:pPr>
      <w:r>
        <w:rPr>
          <w:rFonts w:hint="eastAsia" w:ascii="宋体" w:hAnsi="宋体"/>
          <w:szCs w:val="21"/>
        </w:rPr>
        <w:t>表2.</w:t>
      </w:r>
      <w:r>
        <w:rPr>
          <w:rFonts w:ascii="宋体" w:hAnsi="宋体"/>
          <w:szCs w:val="21"/>
        </w:rPr>
        <w:t>3</w:t>
      </w:r>
      <w:r>
        <w:rPr>
          <w:rFonts w:hint="eastAsia" w:ascii="宋体" w:hAnsi="宋体"/>
          <w:szCs w:val="21"/>
        </w:rPr>
        <w:t xml:space="preserve"> 主要元器件来源一览表  </w:t>
      </w:r>
    </w:p>
    <w:tbl>
      <w:tblPr>
        <w:tblStyle w:val="84"/>
        <w:tblW w:w="92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84"/>
        <w:gridCol w:w="1568"/>
        <w:gridCol w:w="1083"/>
        <w:gridCol w:w="1689"/>
        <w:gridCol w:w="1034"/>
        <w:gridCol w:w="1270"/>
        <w:gridCol w:w="1161"/>
        <w:gridCol w:w="897"/>
      </w:tblGrid>
      <w:tr w14:paraId="5EB207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4" w:type="dxa"/>
            <w:vAlign w:val="center"/>
          </w:tcPr>
          <w:p w14:paraId="26D8B7DD">
            <w:pPr>
              <w:pStyle w:val="251"/>
              <w:rPr>
                <w:rFonts w:hAnsi="宋体"/>
                <w:color w:val="auto"/>
              </w:rPr>
            </w:pPr>
            <w:r>
              <w:rPr>
                <w:rFonts w:hint="eastAsia" w:hAnsi="宋体"/>
                <w:color w:val="auto"/>
              </w:rPr>
              <w:t>序</w:t>
            </w:r>
          </w:p>
          <w:p w14:paraId="43A5BE3A">
            <w:pPr>
              <w:pStyle w:val="251"/>
              <w:rPr>
                <w:rFonts w:hAnsi="宋体"/>
                <w:color w:val="auto"/>
              </w:rPr>
            </w:pPr>
            <w:r>
              <w:rPr>
                <w:rFonts w:hint="eastAsia" w:hAnsi="宋体"/>
                <w:color w:val="auto"/>
              </w:rPr>
              <w:t>号</w:t>
            </w:r>
          </w:p>
        </w:tc>
        <w:tc>
          <w:tcPr>
            <w:tcW w:w="1568" w:type="dxa"/>
            <w:vAlign w:val="center"/>
          </w:tcPr>
          <w:p w14:paraId="4E9219E6">
            <w:pPr>
              <w:pStyle w:val="251"/>
              <w:rPr>
                <w:rFonts w:hAnsi="宋体"/>
                <w:color w:val="auto"/>
              </w:rPr>
            </w:pPr>
            <w:r>
              <w:rPr>
                <w:rFonts w:hint="eastAsia" w:hAnsi="宋体"/>
                <w:color w:val="auto"/>
              </w:rPr>
              <w:t>名称</w:t>
            </w:r>
          </w:p>
        </w:tc>
        <w:tc>
          <w:tcPr>
            <w:tcW w:w="1083" w:type="dxa"/>
            <w:vAlign w:val="center"/>
          </w:tcPr>
          <w:p w14:paraId="20C010B9">
            <w:pPr>
              <w:pStyle w:val="251"/>
              <w:rPr>
                <w:rFonts w:hAnsi="宋体"/>
                <w:color w:val="auto"/>
              </w:rPr>
            </w:pPr>
            <w:r>
              <w:rPr>
                <w:rFonts w:hint="eastAsia" w:hAnsi="宋体"/>
                <w:color w:val="auto"/>
              </w:rPr>
              <w:t>单位</w:t>
            </w:r>
          </w:p>
        </w:tc>
        <w:tc>
          <w:tcPr>
            <w:tcW w:w="1689" w:type="dxa"/>
            <w:vAlign w:val="center"/>
          </w:tcPr>
          <w:p w14:paraId="6CB33D9E">
            <w:pPr>
              <w:pStyle w:val="251"/>
              <w:rPr>
                <w:rFonts w:hAnsi="宋体"/>
                <w:color w:val="auto"/>
              </w:rPr>
            </w:pPr>
            <w:r>
              <w:rPr>
                <w:rFonts w:hint="eastAsia" w:hAnsi="宋体"/>
                <w:color w:val="auto"/>
              </w:rPr>
              <w:t>项目单位要求型式、规格</w:t>
            </w:r>
          </w:p>
        </w:tc>
        <w:tc>
          <w:tcPr>
            <w:tcW w:w="1034" w:type="dxa"/>
            <w:vAlign w:val="center"/>
          </w:tcPr>
          <w:p w14:paraId="01352E85">
            <w:pPr>
              <w:pStyle w:val="251"/>
              <w:rPr>
                <w:rFonts w:hAnsi="宋体"/>
                <w:color w:val="auto"/>
              </w:rPr>
            </w:pPr>
            <w:r>
              <w:rPr>
                <w:rFonts w:hint="eastAsia" w:hAnsi="宋体"/>
                <w:color w:val="auto"/>
              </w:rPr>
              <w:t>项目单位要求数量</w:t>
            </w:r>
          </w:p>
        </w:tc>
        <w:tc>
          <w:tcPr>
            <w:tcW w:w="1270" w:type="dxa"/>
            <w:tcBorders>
              <w:right w:val="single" w:color="auto" w:sz="4" w:space="0"/>
            </w:tcBorders>
          </w:tcPr>
          <w:p w14:paraId="2175473B">
            <w:pPr>
              <w:pStyle w:val="251"/>
              <w:rPr>
                <w:rFonts w:hAnsi="宋体"/>
                <w:color w:val="auto"/>
              </w:rPr>
            </w:pPr>
            <w:r>
              <w:rPr>
                <w:rFonts w:hint="eastAsia" w:hAnsi="宋体"/>
                <w:color w:val="auto"/>
              </w:rPr>
              <w:t>投标方响应型式、规格</w:t>
            </w:r>
          </w:p>
        </w:tc>
        <w:tc>
          <w:tcPr>
            <w:tcW w:w="1161" w:type="dxa"/>
            <w:tcBorders>
              <w:right w:val="single" w:color="auto" w:sz="4" w:space="0"/>
            </w:tcBorders>
          </w:tcPr>
          <w:p w14:paraId="037730A1">
            <w:pPr>
              <w:pStyle w:val="251"/>
              <w:rPr>
                <w:rFonts w:hAnsi="宋体"/>
                <w:color w:val="auto"/>
              </w:rPr>
            </w:pPr>
            <w:r>
              <w:rPr>
                <w:rFonts w:hint="eastAsia" w:hAnsi="宋体"/>
                <w:color w:val="auto"/>
              </w:rPr>
              <w:t>投标方响应生产厂家</w:t>
            </w:r>
          </w:p>
        </w:tc>
        <w:tc>
          <w:tcPr>
            <w:tcW w:w="897" w:type="dxa"/>
            <w:tcBorders>
              <w:right w:val="single" w:color="auto" w:sz="4" w:space="0"/>
            </w:tcBorders>
          </w:tcPr>
          <w:p w14:paraId="1CCA8955">
            <w:pPr>
              <w:pStyle w:val="251"/>
              <w:rPr>
                <w:rFonts w:hAnsi="宋体"/>
                <w:color w:val="auto"/>
              </w:rPr>
            </w:pPr>
            <w:r>
              <w:rPr>
                <w:rFonts w:hint="eastAsia" w:hAnsi="宋体"/>
                <w:color w:val="auto"/>
              </w:rPr>
              <w:t>投标方响应数量</w:t>
            </w:r>
          </w:p>
        </w:tc>
      </w:tr>
      <w:tr w14:paraId="39B36A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5218898F">
            <w:pPr>
              <w:pStyle w:val="251"/>
              <w:rPr>
                <w:rFonts w:hAnsi="宋体"/>
                <w:color w:val="auto"/>
              </w:rPr>
            </w:pPr>
          </w:p>
        </w:tc>
        <w:tc>
          <w:tcPr>
            <w:tcW w:w="1568" w:type="dxa"/>
            <w:vAlign w:val="center"/>
          </w:tcPr>
          <w:p w14:paraId="4D5EBC48">
            <w:pPr>
              <w:pStyle w:val="251"/>
              <w:rPr>
                <w:rFonts w:hAnsi="宋体"/>
                <w:color w:val="auto"/>
                <w:sz w:val="18"/>
              </w:rPr>
            </w:pPr>
          </w:p>
        </w:tc>
        <w:tc>
          <w:tcPr>
            <w:tcW w:w="1083" w:type="dxa"/>
          </w:tcPr>
          <w:p w14:paraId="368DC8BA">
            <w:pPr>
              <w:pStyle w:val="251"/>
              <w:rPr>
                <w:rFonts w:hAnsi="宋体"/>
                <w:color w:val="auto"/>
                <w:sz w:val="18"/>
              </w:rPr>
            </w:pPr>
          </w:p>
        </w:tc>
        <w:tc>
          <w:tcPr>
            <w:tcW w:w="1689" w:type="dxa"/>
            <w:vAlign w:val="center"/>
          </w:tcPr>
          <w:p w14:paraId="1B353DBF">
            <w:pPr>
              <w:pStyle w:val="251"/>
              <w:rPr>
                <w:rFonts w:hAnsi="宋体"/>
                <w:color w:val="auto"/>
              </w:rPr>
            </w:pPr>
          </w:p>
        </w:tc>
        <w:tc>
          <w:tcPr>
            <w:tcW w:w="1034" w:type="dxa"/>
            <w:vAlign w:val="center"/>
          </w:tcPr>
          <w:p w14:paraId="7CED6B13">
            <w:pPr>
              <w:pStyle w:val="251"/>
              <w:rPr>
                <w:rFonts w:hAnsi="宋体"/>
                <w:color w:val="auto"/>
              </w:rPr>
            </w:pPr>
          </w:p>
        </w:tc>
        <w:tc>
          <w:tcPr>
            <w:tcW w:w="1270" w:type="dxa"/>
            <w:vAlign w:val="center"/>
          </w:tcPr>
          <w:p w14:paraId="787D5115">
            <w:pPr>
              <w:pStyle w:val="251"/>
              <w:rPr>
                <w:rFonts w:hAnsi="宋体"/>
                <w:color w:val="auto"/>
              </w:rPr>
            </w:pPr>
          </w:p>
        </w:tc>
        <w:tc>
          <w:tcPr>
            <w:tcW w:w="1161" w:type="dxa"/>
          </w:tcPr>
          <w:p w14:paraId="39EE69D3">
            <w:pPr>
              <w:pStyle w:val="251"/>
              <w:rPr>
                <w:rFonts w:hAnsi="宋体"/>
                <w:color w:val="auto"/>
              </w:rPr>
            </w:pPr>
          </w:p>
        </w:tc>
        <w:tc>
          <w:tcPr>
            <w:tcW w:w="897" w:type="dxa"/>
            <w:vAlign w:val="center"/>
          </w:tcPr>
          <w:p w14:paraId="371B5D5B">
            <w:pPr>
              <w:pStyle w:val="251"/>
              <w:rPr>
                <w:rFonts w:hAnsi="宋体"/>
                <w:color w:val="auto"/>
              </w:rPr>
            </w:pPr>
          </w:p>
        </w:tc>
      </w:tr>
      <w:tr w14:paraId="101774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697BBFA3">
            <w:pPr>
              <w:pStyle w:val="251"/>
              <w:rPr>
                <w:rFonts w:hAnsi="宋体"/>
                <w:color w:val="auto"/>
              </w:rPr>
            </w:pPr>
          </w:p>
        </w:tc>
        <w:tc>
          <w:tcPr>
            <w:tcW w:w="1568" w:type="dxa"/>
            <w:vAlign w:val="center"/>
          </w:tcPr>
          <w:p w14:paraId="0BB23F12">
            <w:pPr>
              <w:pStyle w:val="251"/>
              <w:rPr>
                <w:rFonts w:hAnsi="宋体"/>
                <w:color w:val="auto"/>
                <w:sz w:val="18"/>
              </w:rPr>
            </w:pPr>
          </w:p>
        </w:tc>
        <w:tc>
          <w:tcPr>
            <w:tcW w:w="1083" w:type="dxa"/>
          </w:tcPr>
          <w:p w14:paraId="52D96AAB">
            <w:pPr>
              <w:pStyle w:val="251"/>
              <w:rPr>
                <w:rFonts w:hAnsi="宋体"/>
                <w:color w:val="auto"/>
                <w:sz w:val="18"/>
              </w:rPr>
            </w:pPr>
          </w:p>
        </w:tc>
        <w:tc>
          <w:tcPr>
            <w:tcW w:w="1689" w:type="dxa"/>
          </w:tcPr>
          <w:p w14:paraId="4438DD1D">
            <w:pPr>
              <w:pStyle w:val="251"/>
              <w:rPr>
                <w:rFonts w:hAnsi="宋体"/>
                <w:color w:val="auto"/>
              </w:rPr>
            </w:pPr>
          </w:p>
        </w:tc>
        <w:tc>
          <w:tcPr>
            <w:tcW w:w="1034" w:type="dxa"/>
            <w:vAlign w:val="center"/>
          </w:tcPr>
          <w:p w14:paraId="6253A68F">
            <w:pPr>
              <w:pStyle w:val="251"/>
              <w:rPr>
                <w:rFonts w:hAnsi="宋体"/>
                <w:color w:val="auto"/>
              </w:rPr>
            </w:pPr>
          </w:p>
        </w:tc>
        <w:tc>
          <w:tcPr>
            <w:tcW w:w="1270" w:type="dxa"/>
            <w:vAlign w:val="center"/>
          </w:tcPr>
          <w:p w14:paraId="238386BC">
            <w:pPr>
              <w:pStyle w:val="251"/>
              <w:rPr>
                <w:rFonts w:hAnsi="宋体"/>
                <w:color w:val="auto"/>
              </w:rPr>
            </w:pPr>
          </w:p>
        </w:tc>
        <w:tc>
          <w:tcPr>
            <w:tcW w:w="1161" w:type="dxa"/>
          </w:tcPr>
          <w:p w14:paraId="34D9EE80">
            <w:pPr>
              <w:pStyle w:val="251"/>
              <w:rPr>
                <w:rFonts w:hAnsi="宋体"/>
                <w:color w:val="auto"/>
              </w:rPr>
            </w:pPr>
          </w:p>
        </w:tc>
        <w:tc>
          <w:tcPr>
            <w:tcW w:w="897" w:type="dxa"/>
            <w:vAlign w:val="center"/>
          </w:tcPr>
          <w:p w14:paraId="1DD8D7B6">
            <w:pPr>
              <w:pStyle w:val="251"/>
              <w:rPr>
                <w:rFonts w:hAnsi="宋体"/>
                <w:color w:val="auto"/>
              </w:rPr>
            </w:pPr>
          </w:p>
        </w:tc>
      </w:tr>
      <w:tr w14:paraId="598865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496C9E5C">
            <w:pPr>
              <w:pStyle w:val="251"/>
              <w:rPr>
                <w:rFonts w:hAnsi="宋体"/>
                <w:color w:val="auto"/>
              </w:rPr>
            </w:pPr>
          </w:p>
        </w:tc>
        <w:tc>
          <w:tcPr>
            <w:tcW w:w="1568" w:type="dxa"/>
            <w:vAlign w:val="center"/>
          </w:tcPr>
          <w:p w14:paraId="7A8AA8BE">
            <w:pPr>
              <w:pStyle w:val="251"/>
              <w:rPr>
                <w:rFonts w:hAnsi="宋体"/>
                <w:color w:val="auto"/>
                <w:sz w:val="18"/>
              </w:rPr>
            </w:pPr>
          </w:p>
        </w:tc>
        <w:tc>
          <w:tcPr>
            <w:tcW w:w="1083" w:type="dxa"/>
          </w:tcPr>
          <w:p w14:paraId="59B15FBA">
            <w:pPr>
              <w:pStyle w:val="251"/>
              <w:rPr>
                <w:rFonts w:hAnsi="宋体"/>
                <w:color w:val="auto"/>
                <w:sz w:val="18"/>
              </w:rPr>
            </w:pPr>
          </w:p>
        </w:tc>
        <w:tc>
          <w:tcPr>
            <w:tcW w:w="1689" w:type="dxa"/>
          </w:tcPr>
          <w:p w14:paraId="1AEDBC4A">
            <w:pPr>
              <w:pStyle w:val="251"/>
              <w:rPr>
                <w:rFonts w:hAnsi="宋体"/>
                <w:color w:val="auto"/>
              </w:rPr>
            </w:pPr>
          </w:p>
        </w:tc>
        <w:tc>
          <w:tcPr>
            <w:tcW w:w="1034" w:type="dxa"/>
            <w:vAlign w:val="center"/>
          </w:tcPr>
          <w:p w14:paraId="41CA90EA">
            <w:pPr>
              <w:pStyle w:val="251"/>
              <w:rPr>
                <w:rFonts w:hAnsi="宋体"/>
                <w:color w:val="auto"/>
              </w:rPr>
            </w:pPr>
          </w:p>
        </w:tc>
        <w:tc>
          <w:tcPr>
            <w:tcW w:w="1270" w:type="dxa"/>
            <w:vAlign w:val="center"/>
          </w:tcPr>
          <w:p w14:paraId="12D50191">
            <w:pPr>
              <w:pStyle w:val="251"/>
              <w:rPr>
                <w:rFonts w:hAnsi="宋体"/>
                <w:color w:val="auto"/>
              </w:rPr>
            </w:pPr>
          </w:p>
        </w:tc>
        <w:tc>
          <w:tcPr>
            <w:tcW w:w="1161" w:type="dxa"/>
          </w:tcPr>
          <w:p w14:paraId="7FDAD22C">
            <w:pPr>
              <w:pStyle w:val="251"/>
              <w:rPr>
                <w:rFonts w:hAnsi="宋体"/>
                <w:color w:val="auto"/>
              </w:rPr>
            </w:pPr>
          </w:p>
        </w:tc>
        <w:tc>
          <w:tcPr>
            <w:tcW w:w="897" w:type="dxa"/>
            <w:vAlign w:val="center"/>
          </w:tcPr>
          <w:p w14:paraId="7A4721F4">
            <w:pPr>
              <w:pStyle w:val="251"/>
              <w:rPr>
                <w:rFonts w:hAnsi="宋体"/>
                <w:color w:val="auto"/>
              </w:rPr>
            </w:pPr>
          </w:p>
        </w:tc>
      </w:tr>
      <w:tr w14:paraId="765A78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16D3FCE7">
            <w:pPr>
              <w:pStyle w:val="251"/>
              <w:rPr>
                <w:rFonts w:hAnsi="宋体"/>
                <w:color w:val="auto"/>
              </w:rPr>
            </w:pPr>
          </w:p>
        </w:tc>
        <w:tc>
          <w:tcPr>
            <w:tcW w:w="1568" w:type="dxa"/>
            <w:vAlign w:val="center"/>
          </w:tcPr>
          <w:p w14:paraId="1CE52E9F">
            <w:pPr>
              <w:pStyle w:val="251"/>
              <w:rPr>
                <w:rFonts w:hAnsi="宋体"/>
                <w:color w:val="auto"/>
                <w:sz w:val="18"/>
              </w:rPr>
            </w:pPr>
          </w:p>
        </w:tc>
        <w:tc>
          <w:tcPr>
            <w:tcW w:w="1083" w:type="dxa"/>
          </w:tcPr>
          <w:p w14:paraId="373B9970">
            <w:pPr>
              <w:pStyle w:val="251"/>
              <w:rPr>
                <w:rFonts w:hAnsi="宋体"/>
                <w:color w:val="auto"/>
                <w:sz w:val="18"/>
              </w:rPr>
            </w:pPr>
          </w:p>
        </w:tc>
        <w:tc>
          <w:tcPr>
            <w:tcW w:w="1689" w:type="dxa"/>
          </w:tcPr>
          <w:p w14:paraId="46807AFC">
            <w:pPr>
              <w:pStyle w:val="251"/>
              <w:rPr>
                <w:rFonts w:hAnsi="宋体"/>
                <w:color w:val="auto"/>
              </w:rPr>
            </w:pPr>
          </w:p>
        </w:tc>
        <w:tc>
          <w:tcPr>
            <w:tcW w:w="1034" w:type="dxa"/>
            <w:vAlign w:val="center"/>
          </w:tcPr>
          <w:p w14:paraId="1DD2EADE">
            <w:pPr>
              <w:pStyle w:val="251"/>
              <w:rPr>
                <w:rFonts w:hAnsi="宋体"/>
                <w:color w:val="auto"/>
              </w:rPr>
            </w:pPr>
          </w:p>
        </w:tc>
        <w:tc>
          <w:tcPr>
            <w:tcW w:w="1270" w:type="dxa"/>
            <w:vAlign w:val="center"/>
          </w:tcPr>
          <w:p w14:paraId="6CA672A9">
            <w:pPr>
              <w:pStyle w:val="251"/>
              <w:rPr>
                <w:rFonts w:hAnsi="宋体"/>
                <w:color w:val="auto"/>
              </w:rPr>
            </w:pPr>
          </w:p>
        </w:tc>
        <w:tc>
          <w:tcPr>
            <w:tcW w:w="1161" w:type="dxa"/>
          </w:tcPr>
          <w:p w14:paraId="5C86BEA9">
            <w:pPr>
              <w:pStyle w:val="251"/>
              <w:rPr>
                <w:rFonts w:hAnsi="宋体"/>
                <w:color w:val="auto"/>
              </w:rPr>
            </w:pPr>
          </w:p>
        </w:tc>
        <w:tc>
          <w:tcPr>
            <w:tcW w:w="897" w:type="dxa"/>
            <w:vAlign w:val="center"/>
          </w:tcPr>
          <w:p w14:paraId="1538D7E6">
            <w:pPr>
              <w:pStyle w:val="251"/>
              <w:rPr>
                <w:rFonts w:hAnsi="宋体"/>
                <w:color w:val="auto"/>
              </w:rPr>
            </w:pPr>
          </w:p>
        </w:tc>
      </w:tr>
      <w:tr w14:paraId="6BF327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4AE255E0">
            <w:pPr>
              <w:pStyle w:val="251"/>
              <w:rPr>
                <w:rFonts w:hAnsi="宋体"/>
                <w:color w:val="auto"/>
              </w:rPr>
            </w:pPr>
          </w:p>
        </w:tc>
        <w:tc>
          <w:tcPr>
            <w:tcW w:w="1568" w:type="dxa"/>
            <w:vAlign w:val="center"/>
          </w:tcPr>
          <w:p w14:paraId="29B5A629">
            <w:pPr>
              <w:pStyle w:val="251"/>
              <w:rPr>
                <w:rFonts w:hAnsi="宋体"/>
                <w:color w:val="auto"/>
                <w:sz w:val="18"/>
              </w:rPr>
            </w:pPr>
          </w:p>
        </w:tc>
        <w:tc>
          <w:tcPr>
            <w:tcW w:w="1083" w:type="dxa"/>
          </w:tcPr>
          <w:p w14:paraId="431B5052">
            <w:pPr>
              <w:pStyle w:val="251"/>
              <w:rPr>
                <w:rFonts w:hAnsi="宋体"/>
                <w:color w:val="auto"/>
                <w:sz w:val="18"/>
              </w:rPr>
            </w:pPr>
          </w:p>
        </w:tc>
        <w:tc>
          <w:tcPr>
            <w:tcW w:w="1689" w:type="dxa"/>
          </w:tcPr>
          <w:p w14:paraId="24EEAD7B">
            <w:pPr>
              <w:pStyle w:val="251"/>
              <w:rPr>
                <w:rFonts w:hAnsi="宋体"/>
                <w:color w:val="auto"/>
              </w:rPr>
            </w:pPr>
          </w:p>
        </w:tc>
        <w:tc>
          <w:tcPr>
            <w:tcW w:w="1034" w:type="dxa"/>
            <w:vAlign w:val="center"/>
          </w:tcPr>
          <w:p w14:paraId="11422653">
            <w:pPr>
              <w:pStyle w:val="251"/>
              <w:rPr>
                <w:rFonts w:hAnsi="宋体"/>
                <w:color w:val="auto"/>
              </w:rPr>
            </w:pPr>
          </w:p>
        </w:tc>
        <w:tc>
          <w:tcPr>
            <w:tcW w:w="1270" w:type="dxa"/>
            <w:vAlign w:val="center"/>
          </w:tcPr>
          <w:p w14:paraId="0E5A0EE1">
            <w:pPr>
              <w:pStyle w:val="251"/>
              <w:rPr>
                <w:rFonts w:hAnsi="宋体"/>
                <w:color w:val="auto"/>
              </w:rPr>
            </w:pPr>
          </w:p>
        </w:tc>
        <w:tc>
          <w:tcPr>
            <w:tcW w:w="1161" w:type="dxa"/>
          </w:tcPr>
          <w:p w14:paraId="7D755433">
            <w:pPr>
              <w:pStyle w:val="251"/>
              <w:rPr>
                <w:rFonts w:hAnsi="宋体"/>
                <w:color w:val="auto"/>
              </w:rPr>
            </w:pPr>
          </w:p>
        </w:tc>
        <w:tc>
          <w:tcPr>
            <w:tcW w:w="897" w:type="dxa"/>
            <w:vAlign w:val="center"/>
          </w:tcPr>
          <w:p w14:paraId="49526994">
            <w:pPr>
              <w:pStyle w:val="251"/>
              <w:rPr>
                <w:rFonts w:hAnsi="宋体"/>
                <w:color w:val="auto"/>
              </w:rPr>
            </w:pPr>
          </w:p>
        </w:tc>
      </w:tr>
      <w:tr w14:paraId="6C9D15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0B9D58C3">
            <w:pPr>
              <w:pStyle w:val="251"/>
              <w:rPr>
                <w:rFonts w:hAnsi="宋体"/>
                <w:color w:val="auto"/>
              </w:rPr>
            </w:pPr>
          </w:p>
        </w:tc>
        <w:tc>
          <w:tcPr>
            <w:tcW w:w="1568" w:type="dxa"/>
            <w:vAlign w:val="center"/>
          </w:tcPr>
          <w:p w14:paraId="2A7FF755">
            <w:pPr>
              <w:pStyle w:val="251"/>
              <w:rPr>
                <w:rFonts w:hAnsi="宋体"/>
                <w:color w:val="auto"/>
                <w:sz w:val="18"/>
              </w:rPr>
            </w:pPr>
          </w:p>
        </w:tc>
        <w:tc>
          <w:tcPr>
            <w:tcW w:w="1083" w:type="dxa"/>
          </w:tcPr>
          <w:p w14:paraId="36220B58">
            <w:pPr>
              <w:pStyle w:val="251"/>
              <w:rPr>
                <w:rFonts w:hAnsi="宋体"/>
                <w:color w:val="auto"/>
                <w:sz w:val="18"/>
              </w:rPr>
            </w:pPr>
          </w:p>
        </w:tc>
        <w:tc>
          <w:tcPr>
            <w:tcW w:w="1689" w:type="dxa"/>
          </w:tcPr>
          <w:p w14:paraId="35DAD8C8">
            <w:pPr>
              <w:pStyle w:val="251"/>
              <w:rPr>
                <w:rFonts w:hAnsi="宋体"/>
                <w:color w:val="auto"/>
              </w:rPr>
            </w:pPr>
          </w:p>
        </w:tc>
        <w:tc>
          <w:tcPr>
            <w:tcW w:w="1034" w:type="dxa"/>
            <w:vAlign w:val="center"/>
          </w:tcPr>
          <w:p w14:paraId="5E082562">
            <w:pPr>
              <w:pStyle w:val="251"/>
              <w:rPr>
                <w:rFonts w:hAnsi="宋体"/>
                <w:color w:val="auto"/>
              </w:rPr>
            </w:pPr>
          </w:p>
        </w:tc>
        <w:tc>
          <w:tcPr>
            <w:tcW w:w="1270" w:type="dxa"/>
            <w:vAlign w:val="center"/>
          </w:tcPr>
          <w:p w14:paraId="08C83D99">
            <w:pPr>
              <w:pStyle w:val="251"/>
              <w:rPr>
                <w:rFonts w:hAnsi="宋体"/>
                <w:color w:val="auto"/>
              </w:rPr>
            </w:pPr>
          </w:p>
        </w:tc>
        <w:tc>
          <w:tcPr>
            <w:tcW w:w="1161" w:type="dxa"/>
          </w:tcPr>
          <w:p w14:paraId="58EA3CCB">
            <w:pPr>
              <w:pStyle w:val="251"/>
              <w:rPr>
                <w:rFonts w:hAnsi="宋体"/>
                <w:color w:val="auto"/>
              </w:rPr>
            </w:pPr>
          </w:p>
        </w:tc>
        <w:tc>
          <w:tcPr>
            <w:tcW w:w="897" w:type="dxa"/>
            <w:vAlign w:val="center"/>
          </w:tcPr>
          <w:p w14:paraId="11A639CC">
            <w:pPr>
              <w:pStyle w:val="251"/>
              <w:rPr>
                <w:rFonts w:hAnsi="宋体"/>
                <w:color w:val="auto"/>
              </w:rPr>
            </w:pPr>
          </w:p>
        </w:tc>
      </w:tr>
      <w:tr w14:paraId="097A3A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3546C3AA">
            <w:pPr>
              <w:pStyle w:val="251"/>
              <w:rPr>
                <w:rFonts w:hAnsi="宋体"/>
                <w:color w:val="auto"/>
              </w:rPr>
            </w:pPr>
          </w:p>
        </w:tc>
        <w:tc>
          <w:tcPr>
            <w:tcW w:w="1568" w:type="dxa"/>
            <w:vAlign w:val="center"/>
          </w:tcPr>
          <w:p w14:paraId="0E76D198">
            <w:pPr>
              <w:pStyle w:val="251"/>
              <w:rPr>
                <w:rFonts w:hAnsi="宋体"/>
                <w:color w:val="auto"/>
                <w:sz w:val="18"/>
              </w:rPr>
            </w:pPr>
          </w:p>
        </w:tc>
        <w:tc>
          <w:tcPr>
            <w:tcW w:w="1083" w:type="dxa"/>
          </w:tcPr>
          <w:p w14:paraId="3EB52E3E">
            <w:pPr>
              <w:pStyle w:val="251"/>
              <w:rPr>
                <w:rFonts w:hAnsi="宋体"/>
                <w:color w:val="auto"/>
                <w:sz w:val="18"/>
              </w:rPr>
            </w:pPr>
          </w:p>
        </w:tc>
        <w:tc>
          <w:tcPr>
            <w:tcW w:w="1689" w:type="dxa"/>
          </w:tcPr>
          <w:p w14:paraId="32B89026">
            <w:pPr>
              <w:pStyle w:val="251"/>
              <w:rPr>
                <w:rFonts w:hAnsi="宋体"/>
                <w:color w:val="auto"/>
              </w:rPr>
            </w:pPr>
          </w:p>
        </w:tc>
        <w:tc>
          <w:tcPr>
            <w:tcW w:w="1034" w:type="dxa"/>
            <w:vAlign w:val="center"/>
          </w:tcPr>
          <w:p w14:paraId="6A51C3E8">
            <w:pPr>
              <w:pStyle w:val="251"/>
              <w:rPr>
                <w:rFonts w:hAnsi="宋体"/>
                <w:color w:val="auto"/>
              </w:rPr>
            </w:pPr>
          </w:p>
        </w:tc>
        <w:tc>
          <w:tcPr>
            <w:tcW w:w="1270" w:type="dxa"/>
            <w:vAlign w:val="center"/>
          </w:tcPr>
          <w:p w14:paraId="2C568998">
            <w:pPr>
              <w:pStyle w:val="251"/>
              <w:rPr>
                <w:rFonts w:hAnsi="宋体"/>
                <w:color w:val="auto"/>
              </w:rPr>
            </w:pPr>
          </w:p>
        </w:tc>
        <w:tc>
          <w:tcPr>
            <w:tcW w:w="1161" w:type="dxa"/>
          </w:tcPr>
          <w:p w14:paraId="0ED4AF1D">
            <w:pPr>
              <w:pStyle w:val="251"/>
              <w:rPr>
                <w:rFonts w:hAnsi="宋体"/>
                <w:color w:val="auto"/>
              </w:rPr>
            </w:pPr>
          </w:p>
        </w:tc>
        <w:tc>
          <w:tcPr>
            <w:tcW w:w="897" w:type="dxa"/>
            <w:vAlign w:val="center"/>
          </w:tcPr>
          <w:p w14:paraId="36C0EE45">
            <w:pPr>
              <w:pStyle w:val="251"/>
              <w:rPr>
                <w:rFonts w:hAnsi="宋体"/>
                <w:color w:val="auto"/>
              </w:rPr>
            </w:pPr>
          </w:p>
        </w:tc>
      </w:tr>
      <w:tr w14:paraId="44FE5D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4DAB4173">
            <w:pPr>
              <w:pStyle w:val="251"/>
              <w:rPr>
                <w:rFonts w:hAnsi="宋体"/>
                <w:color w:val="auto"/>
              </w:rPr>
            </w:pPr>
          </w:p>
        </w:tc>
        <w:tc>
          <w:tcPr>
            <w:tcW w:w="1568" w:type="dxa"/>
            <w:vAlign w:val="center"/>
          </w:tcPr>
          <w:p w14:paraId="4BFA9147">
            <w:pPr>
              <w:pStyle w:val="251"/>
              <w:rPr>
                <w:rFonts w:hAnsi="宋体"/>
                <w:color w:val="auto"/>
                <w:sz w:val="18"/>
              </w:rPr>
            </w:pPr>
          </w:p>
        </w:tc>
        <w:tc>
          <w:tcPr>
            <w:tcW w:w="1083" w:type="dxa"/>
          </w:tcPr>
          <w:p w14:paraId="2FE6C2BE">
            <w:pPr>
              <w:pStyle w:val="251"/>
              <w:rPr>
                <w:rFonts w:hAnsi="宋体"/>
                <w:color w:val="auto"/>
                <w:sz w:val="18"/>
              </w:rPr>
            </w:pPr>
          </w:p>
        </w:tc>
        <w:tc>
          <w:tcPr>
            <w:tcW w:w="1689" w:type="dxa"/>
          </w:tcPr>
          <w:p w14:paraId="29D8B099">
            <w:pPr>
              <w:pStyle w:val="251"/>
              <w:rPr>
                <w:rFonts w:hAnsi="宋体"/>
                <w:color w:val="auto"/>
              </w:rPr>
            </w:pPr>
          </w:p>
        </w:tc>
        <w:tc>
          <w:tcPr>
            <w:tcW w:w="1034" w:type="dxa"/>
            <w:vAlign w:val="center"/>
          </w:tcPr>
          <w:p w14:paraId="2C439016">
            <w:pPr>
              <w:pStyle w:val="251"/>
              <w:rPr>
                <w:rFonts w:hAnsi="宋体"/>
                <w:color w:val="auto"/>
              </w:rPr>
            </w:pPr>
          </w:p>
        </w:tc>
        <w:tc>
          <w:tcPr>
            <w:tcW w:w="1270" w:type="dxa"/>
            <w:vAlign w:val="center"/>
          </w:tcPr>
          <w:p w14:paraId="09F3D5E8">
            <w:pPr>
              <w:pStyle w:val="251"/>
              <w:rPr>
                <w:rFonts w:hAnsi="宋体"/>
                <w:color w:val="auto"/>
              </w:rPr>
            </w:pPr>
          </w:p>
        </w:tc>
        <w:tc>
          <w:tcPr>
            <w:tcW w:w="1161" w:type="dxa"/>
          </w:tcPr>
          <w:p w14:paraId="589D8816">
            <w:pPr>
              <w:pStyle w:val="251"/>
              <w:rPr>
                <w:rFonts w:hAnsi="宋体"/>
                <w:color w:val="auto"/>
              </w:rPr>
            </w:pPr>
          </w:p>
        </w:tc>
        <w:tc>
          <w:tcPr>
            <w:tcW w:w="897" w:type="dxa"/>
            <w:vAlign w:val="center"/>
          </w:tcPr>
          <w:p w14:paraId="087EE352">
            <w:pPr>
              <w:pStyle w:val="251"/>
              <w:rPr>
                <w:rFonts w:hAnsi="宋体"/>
                <w:color w:val="auto"/>
              </w:rPr>
            </w:pPr>
          </w:p>
        </w:tc>
      </w:tr>
      <w:tr w14:paraId="250DE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52046EFA">
            <w:pPr>
              <w:pStyle w:val="251"/>
              <w:rPr>
                <w:rFonts w:hAnsi="宋体"/>
                <w:color w:val="auto"/>
              </w:rPr>
            </w:pPr>
          </w:p>
        </w:tc>
        <w:tc>
          <w:tcPr>
            <w:tcW w:w="1568" w:type="dxa"/>
            <w:vAlign w:val="center"/>
          </w:tcPr>
          <w:p w14:paraId="090694A3">
            <w:pPr>
              <w:pStyle w:val="251"/>
              <w:rPr>
                <w:rFonts w:hAnsi="宋体"/>
                <w:color w:val="auto"/>
                <w:sz w:val="18"/>
              </w:rPr>
            </w:pPr>
          </w:p>
        </w:tc>
        <w:tc>
          <w:tcPr>
            <w:tcW w:w="1083" w:type="dxa"/>
          </w:tcPr>
          <w:p w14:paraId="25CC9FE7">
            <w:pPr>
              <w:pStyle w:val="251"/>
              <w:rPr>
                <w:rFonts w:hAnsi="宋体"/>
                <w:color w:val="auto"/>
                <w:sz w:val="18"/>
              </w:rPr>
            </w:pPr>
          </w:p>
        </w:tc>
        <w:tc>
          <w:tcPr>
            <w:tcW w:w="1689" w:type="dxa"/>
          </w:tcPr>
          <w:p w14:paraId="6F8E8805">
            <w:pPr>
              <w:pStyle w:val="251"/>
              <w:rPr>
                <w:rFonts w:hAnsi="宋体"/>
                <w:color w:val="auto"/>
              </w:rPr>
            </w:pPr>
          </w:p>
        </w:tc>
        <w:tc>
          <w:tcPr>
            <w:tcW w:w="1034" w:type="dxa"/>
            <w:vAlign w:val="center"/>
          </w:tcPr>
          <w:p w14:paraId="1728FEDE">
            <w:pPr>
              <w:pStyle w:val="251"/>
              <w:rPr>
                <w:rFonts w:hAnsi="宋体"/>
                <w:color w:val="auto"/>
              </w:rPr>
            </w:pPr>
          </w:p>
        </w:tc>
        <w:tc>
          <w:tcPr>
            <w:tcW w:w="1270" w:type="dxa"/>
            <w:vAlign w:val="center"/>
          </w:tcPr>
          <w:p w14:paraId="540F0C63">
            <w:pPr>
              <w:pStyle w:val="251"/>
              <w:rPr>
                <w:rFonts w:hAnsi="宋体"/>
                <w:color w:val="auto"/>
              </w:rPr>
            </w:pPr>
          </w:p>
        </w:tc>
        <w:tc>
          <w:tcPr>
            <w:tcW w:w="1161" w:type="dxa"/>
          </w:tcPr>
          <w:p w14:paraId="05AA8C01">
            <w:pPr>
              <w:pStyle w:val="251"/>
              <w:rPr>
                <w:rFonts w:hAnsi="宋体"/>
                <w:color w:val="auto"/>
              </w:rPr>
            </w:pPr>
          </w:p>
        </w:tc>
        <w:tc>
          <w:tcPr>
            <w:tcW w:w="897" w:type="dxa"/>
            <w:vAlign w:val="center"/>
          </w:tcPr>
          <w:p w14:paraId="666555CF">
            <w:pPr>
              <w:pStyle w:val="251"/>
              <w:rPr>
                <w:rFonts w:hAnsi="宋体"/>
                <w:color w:val="auto"/>
              </w:rPr>
            </w:pPr>
          </w:p>
        </w:tc>
      </w:tr>
      <w:tr w14:paraId="65469F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32AFA138">
            <w:pPr>
              <w:pStyle w:val="251"/>
              <w:rPr>
                <w:rFonts w:hAnsi="宋体"/>
                <w:color w:val="auto"/>
              </w:rPr>
            </w:pPr>
          </w:p>
        </w:tc>
        <w:tc>
          <w:tcPr>
            <w:tcW w:w="1568" w:type="dxa"/>
            <w:vAlign w:val="center"/>
          </w:tcPr>
          <w:p w14:paraId="5017F54C">
            <w:pPr>
              <w:pStyle w:val="251"/>
              <w:rPr>
                <w:rFonts w:hAnsi="宋体"/>
                <w:color w:val="auto"/>
                <w:sz w:val="18"/>
              </w:rPr>
            </w:pPr>
          </w:p>
        </w:tc>
        <w:tc>
          <w:tcPr>
            <w:tcW w:w="1083" w:type="dxa"/>
          </w:tcPr>
          <w:p w14:paraId="7E875441">
            <w:pPr>
              <w:pStyle w:val="251"/>
              <w:rPr>
                <w:rFonts w:hAnsi="宋体"/>
                <w:color w:val="auto"/>
                <w:sz w:val="18"/>
              </w:rPr>
            </w:pPr>
          </w:p>
        </w:tc>
        <w:tc>
          <w:tcPr>
            <w:tcW w:w="1689" w:type="dxa"/>
            <w:vAlign w:val="center"/>
          </w:tcPr>
          <w:p w14:paraId="381D47B8">
            <w:pPr>
              <w:pStyle w:val="251"/>
              <w:rPr>
                <w:rFonts w:hAnsi="宋体"/>
                <w:color w:val="auto"/>
              </w:rPr>
            </w:pPr>
            <w:r>
              <w:rPr>
                <w:rFonts w:hAnsi="宋体"/>
                <w:color w:val="auto"/>
              </w:rPr>
              <w:t>—</w:t>
            </w:r>
          </w:p>
        </w:tc>
        <w:tc>
          <w:tcPr>
            <w:tcW w:w="1034" w:type="dxa"/>
            <w:vAlign w:val="center"/>
          </w:tcPr>
          <w:p w14:paraId="03CBBD07">
            <w:pPr>
              <w:pStyle w:val="251"/>
              <w:rPr>
                <w:rFonts w:hAnsi="宋体"/>
                <w:color w:val="auto"/>
              </w:rPr>
            </w:pPr>
          </w:p>
        </w:tc>
        <w:tc>
          <w:tcPr>
            <w:tcW w:w="1270" w:type="dxa"/>
            <w:vAlign w:val="center"/>
          </w:tcPr>
          <w:p w14:paraId="1BBEB200">
            <w:pPr>
              <w:pStyle w:val="251"/>
              <w:rPr>
                <w:rFonts w:hAnsi="宋体"/>
                <w:color w:val="auto"/>
              </w:rPr>
            </w:pPr>
            <w:r>
              <w:rPr>
                <w:rFonts w:hAnsi="宋体"/>
                <w:color w:val="auto"/>
              </w:rPr>
              <w:t>—</w:t>
            </w:r>
          </w:p>
        </w:tc>
        <w:tc>
          <w:tcPr>
            <w:tcW w:w="1161" w:type="dxa"/>
          </w:tcPr>
          <w:p w14:paraId="56F40965">
            <w:pPr>
              <w:pStyle w:val="251"/>
              <w:rPr>
                <w:rFonts w:hAnsi="宋体"/>
                <w:color w:val="auto"/>
              </w:rPr>
            </w:pPr>
          </w:p>
        </w:tc>
        <w:tc>
          <w:tcPr>
            <w:tcW w:w="897" w:type="dxa"/>
            <w:vAlign w:val="center"/>
          </w:tcPr>
          <w:p w14:paraId="4D817568">
            <w:pPr>
              <w:pStyle w:val="251"/>
              <w:rPr>
                <w:rFonts w:hAnsi="宋体"/>
                <w:color w:val="auto"/>
              </w:rPr>
            </w:pPr>
          </w:p>
        </w:tc>
      </w:tr>
      <w:tr w14:paraId="747E15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4758C22D">
            <w:pPr>
              <w:pStyle w:val="251"/>
              <w:rPr>
                <w:rFonts w:hAnsi="宋体"/>
                <w:color w:val="auto"/>
              </w:rPr>
            </w:pPr>
          </w:p>
        </w:tc>
        <w:tc>
          <w:tcPr>
            <w:tcW w:w="1568" w:type="dxa"/>
            <w:vAlign w:val="center"/>
          </w:tcPr>
          <w:p w14:paraId="7B74545F">
            <w:pPr>
              <w:pStyle w:val="251"/>
              <w:rPr>
                <w:rFonts w:hAnsi="宋体"/>
                <w:color w:val="auto"/>
                <w:sz w:val="18"/>
              </w:rPr>
            </w:pPr>
          </w:p>
        </w:tc>
        <w:tc>
          <w:tcPr>
            <w:tcW w:w="1083" w:type="dxa"/>
          </w:tcPr>
          <w:p w14:paraId="15DB8AE8">
            <w:pPr>
              <w:pStyle w:val="251"/>
              <w:rPr>
                <w:rFonts w:hAnsi="宋体"/>
                <w:color w:val="auto"/>
                <w:sz w:val="18"/>
              </w:rPr>
            </w:pPr>
          </w:p>
        </w:tc>
        <w:tc>
          <w:tcPr>
            <w:tcW w:w="1689" w:type="dxa"/>
          </w:tcPr>
          <w:p w14:paraId="48A7DD52">
            <w:pPr>
              <w:pStyle w:val="251"/>
              <w:rPr>
                <w:rFonts w:hAnsi="宋体"/>
                <w:color w:val="auto"/>
              </w:rPr>
            </w:pPr>
          </w:p>
        </w:tc>
        <w:tc>
          <w:tcPr>
            <w:tcW w:w="1034" w:type="dxa"/>
            <w:vAlign w:val="center"/>
          </w:tcPr>
          <w:p w14:paraId="5AD56224">
            <w:pPr>
              <w:pStyle w:val="251"/>
              <w:rPr>
                <w:rFonts w:hAnsi="宋体"/>
                <w:color w:val="auto"/>
              </w:rPr>
            </w:pPr>
          </w:p>
        </w:tc>
        <w:tc>
          <w:tcPr>
            <w:tcW w:w="1270" w:type="dxa"/>
            <w:vAlign w:val="center"/>
          </w:tcPr>
          <w:p w14:paraId="508ACFEC">
            <w:pPr>
              <w:pStyle w:val="251"/>
              <w:rPr>
                <w:rFonts w:hAnsi="宋体"/>
                <w:color w:val="auto"/>
              </w:rPr>
            </w:pPr>
          </w:p>
        </w:tc>
        <w:tc>
          <w:tcPr>
            <w:tcW w:w="1161" w:type="dxa"/>
          </w:tcPr>
          <w:p w14:paraId="23D100A7">
            <w:pPr>
              <w:pStyle w:val="251"/>
              <w:rPr>
                <w:rFonts w:hAnsi="宋体"/>
                <w:color w:val="auto"/>
              </w:rPr>
            </w:pPr>
          </w:p>
        </w:tc>
        <w:tc>
          <w:tcPr>
            <w:tcW w:w="897" w:type="dxa"/>
            <w:vAlign w:val="center"/>
          </w:tcPr>
          <w:p w14:paraId="298B9C7A">
            <w:pPr>
              <w:pStyle w:val="251"/>
              <w:rPr>
                <w:rFonts w:hAnsi="宋体"/>
                <w:color w:val="auto"/>
              </w:rPr>
            </w:pPr>
          </w:p>
        </w:tc>
      </w:tr>
      <w:tr w14:paraId="536BFF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734DA5DC">
            <w:pPr>
              <w:pStyle w:val="251"/>
              <w:rPr>
                <w:rFonts w:hAnsi="宋体"/>
                <w:color w:val="auto"/>
              </w:rPr>
            </w:pPr>
          </w:p>
        </w:tc>
        <w:tc>
          <w:tcPr>
            <w:tcW w:w="1568" w:type="dxa"/>
            <w:vAlign w:val="center"/>
          </w:tcPr>
          <w:p w14:paraId="1F201985">
            <w:pPr>
              <w:pStyle w:val="251"/>
              <w:rPr>
                <w:rFonts w:hAnsi="宋体"/>
                <w:color w:val="auto"/>
                <w:sz w:val="18"/>
              </w:rPr>
            </w:pPr>
          </w:p>
        </w:tc>
        <w:tc>
          <w:tcPr>
            <w:tcW w:w="1083" w:type="dxa"/>
          </w:tcPr>
          <w:p w14:paraId="0600D51E">
            <w:pPr>
              <w:pStyle w:val="251"/>
              <w:rPr>
                <w:rFonts w:hAnsi="宋体"/>
                <w:color w:val="auto"/>
                <w:sz w:val="18"/>
              </w:rPr>
            </w:pPr>
          </w:p>
        </w:tc>
        <w:tc>
          <w:tcPr>
            <w:tcW w:w="1689" w:type="dxa"/>
          </w:tcPr>
          <w:p w14:paraId="2A502527">
            <w:pPr>
              <w:pStyle w:val="251"/>
              <w:rPr>
                <w:rFonts w:hAnsi="宋体"/>
                <w:color w:val="auto"/>
              </w:rPr>
            </w:pPr>
          </w:p>
        </w:tc>
        <w:tc>
          <w:tcPr>
            <w:tcW w:w="1034" w:type="dxa"/>
            <w:vAlign w:val="center"/>
          </w:tcPr>
          <w:p w14:paraId="72CF3A9A">
            <w:pPr>
              <w:pStyle w:val="251"/>
              <w:rPr>
                <w:rFonts w:hAnsi="宋体"/>
                <w:color w:val="auto"/>
              </w:rPr>
            </w:pPr>
          </w:p>
        </w:tc>
        <w:tc>
          <w:tcPr>
            <w:tcW w:w="1270" w:type="dxa"/>
            <w:vAlign w:val="center"/>
          </w:tcPr>
          <w:p w14:paraId="03276A0E">
            <w:pPr>
              <w:pStyle w:val="251"/>
              <w:rPr>
                <w:rFonts w:hAnsi="宋体"/>
                <w:color w:val="auto"/>
              </w:rPr>
            </w:pPr>
          </w:p>
        </w:tc>
        <w:tc>
          <w:tcPr>
            <w:tcW w:w="1161" w:type="dxa"/>
          </w:tcPr>
          <w:p w14:paraId="1163D618">
            <w:pPr>
              <w:pStyle w:val="251"/>
              <w:rPr>
                <w:rFonts w:hAnsi="宋体"/>
                <w:color w:val="auto"/>
              </w:rPr>
            </w:pPr>
          </w:p>
        </w:tc>
        <w:tc>
          <w:tcPr>
            <w:tcW w:w="897" w:type="dxa"/>
            <w:vAlign w:val="center"/>
          </w:tcPr>
          <w:p w14:paraId="32B0FAC2">
            <w:pPr>
              <w:pStyle w:val="251"/>
              <w:rPr>
                <w:rFonts w:hAnsi="宋体"/>
                <w:color w:val="auto"/>
              </w:rPr>
            </w:pPr>
          </w:p>
        </w:tc>
      </w:tr>
      <w:tr w14:paraId="311B4E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45695778">
            <w:pPr>
              <w:pStyle w:val="251"/>
              <w:rPr>
                <w:rFonts w:hAnsi="宋体"/>
                <w:color w:val="auto"/>
              </w:rPr>
            </w:pPr>
          </w:p>
        </w:tc>
        <w:tc>
          <w:tcPr>
            <w:tcW w:w="1568" w:type="dxa"/>
            <w:vAlign w:val="center"/>
          </w:tcPr>
          <w:p w14:paraId="0AA81958">
            <w:pPr>
              <w:pStyle w:val="251"/>
              <w:rPr>
                <w:rFonts w:hAnsi="宋体"/>
                <w:color w:val="auto"/>
                <w:sz w:val="18"/>
              </w:rPr>
            </w:pPr>
          </w:p>
        </w:tc>
        <w:tc>
          <w:tcPr>
            <w:tcW w:w="1083" w:type="dxa"/>
          </w:tcPr>
          <w:p w14:paraId="797EAA21">
            <w:pPr>
              <w:pStyle w:val="251"/>
              <w:rPr>
                <w:rFonts w:hAnsi="宋体"/>
                <w:color w:val="auto"/>
                <w:sz w:val="18"/>
              </w:rPr>
            </w:pPr>
          </w:p>
        </w:tc>
        <w:tc>
          <w:tcPr>
            <w:tcW w:w="1689" w:type="dxa"/>
          </w:tcPr>
          <w:p w14:paraId="145B5D49">
            <w:pPr>
              <w:pStyle w:val="251"/>
              <w:rPr>
                <w:rFonts w:hAnsi="宋体"/>
                <w:color w:val="auto"/>
              </w:rPr>
            </w:pPr>
          </w:p>
        </w:tc>
        <w:tc>
          <w:tcPr>
            <w:tcW w:w="1034" w:type="dxa"/>
            <w:vAlign w:val="center"/>
          </w:tcPr>
          <w:p w14:paraId="2AE54821">
            <w:pPr>
              <w:pStyle w:val="251"/>
              <w:rPr>
                <w:rFonts w:hAnsi="宋体"/>
                <w:color w:val="auto"/>
              </w:rPr>
            </w:pPr>
          </w:p>
        </w:tc>
        <w:tc>
          <w:tcPr>
            <w:tcW w:w="1270" w:type="dxa"/>
            <w:vAlign w:val="center"/>
          </w:tcPr>
          <w:p w14:paraId="1486B78B">
            <w:pPr>
              <w:pStyle w:val="251"/>
              <w:rPr>
                <w:rFonts w:hAnsi="宋体"/>
                <w:color w:val="auto"/>
              </w:rPr>
            </w:pPr>
          </w:p>
        </w:tc>
        <w:tc>
          <w:tcPr>
            <w:tcW w:w="1161" w:type="dxa"/>
          </w:tcPr>
          <w:p w14:paraId="73FC9ADC">
            <w:pPr>
              <w:pStyle w:val="251"/>
              <w:rPr>
                <w:rFonts w:hAnsi="宋体"/>
                <w:color w:val="auto"/>
              </w:rPr>
            </w:pPr>
          </w:p>
        </w:tc>
        <w:tc>
          <w:tcPr>
            <w:tcW w:w="897" w:type="dxa"/>
            <w:vAlign w:val="center"/>
          </w:tcPr>
          <w:p w14:paraId="692989AD">
            <w:pPr>
              <w:pStyle w:val="251"/>
              <w:rPr>
                <w:rFonts w:hAnsi="宋体"/>
                <w:color w:val="auto"/>
              </w:rPr>
            </w:pPr>
          </w:p>
        </w:tc>
      </w:tr>
      <w:tr w14:paraId="46DD51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3D65E863">
            <w:pPr>
              <w:pStyle w:val="251"/>
              <w:rPr>
                <w:rFonts w:hAnsi="宋体"/>
                <w:color w:val="auto"/>
              </w:rPr>
            </w:pPr>
          </w:p>
        </w:tc>
        <w:tc>
          <w:tcPr>
            <w:tcW w:w="1568" w:type="dxa"/>
            <w:vAlign w:val="center"/>
          </w:tcPr>
          <w:p w14:paraId="730CEA3E">
            <w:pPr>
              <w:pStyle w:val="251"/>
              <w:rPr>
                <w:rFonts w:hAnsi="宋体"/>
                <w:color w:val="auto"/>
                <w:sz w:val="18"/>
              </w:rPr>
            </w:pPr>
          </w:p>
        </w:tc>
        <w:tc>
          <w:tcPr>
            <w:tcW w:w="1083" w:type="dxa"/>
          </w:tcPr>
          <w:p w14:paraId="22901123">
            <w:pPr>
              <w:pStyle w:val="251"/>
              <w:rPr>
                <w:rFonts w:hAnsi="宋体"/>
                <w:color w:val="auto"/>
                <w:sz w:val="18"/>
              </w:rPr>
            </w:pPr>
          </w:p>
        </w:tc>
        <w:tc>
          <w:tcPr>
            <w:tcW w:w="1689" w:type="dxa"/>
          </w:tcPr>
          <w:p w14:paraId="7CA59666">
            <w:pPr>
              <w:pStyle w:val="251"/>
              <w:rPr>
                <w:rFonts w:hAnsi="宋体"/>
                <w:color w:val="auto"/>
              </w:rPr>
            </w:pPr>
          </w:p>
        </w:tc>
        <w:tc>
          <w:tcPr>
            <w:tcW w:w="1034" w:type="dxa"/>
            <w:vAlign w:val="center"/>
          </w:tcPr>
          <w:p w14:paraId="79C84982">
            <w:pPr>
              <w:pStyle w:val="251"/>
              <w:rPr>
                <w:rFonts w:hAnsi="宋体"/>
                <w:color w:val="auto"/>
              </w:rPr>
            </w:pPr>
          </w:p>
        </w:tc>
        <w:tc>
          <w:tcPr>
            <w:tcW w:w="1270" w:type="dxa"/>
            <w:vAlign w:val="center"/>
          </w:tcPr>
          <w:p w14:paraId="49ECE284">
            <w:pPr>
              <w:pStyle w:val="251"/>
              <w:rPr>
                <w:rFonts w:hAnsi="宋体"/>
                <w:color w:val="auto"/>
              </w:rPr>
            </w:pPr>
          </w:p>
        </w:tc>
        <w:tc>
          <w:tcPr>
            <w:tcW w:w="1161" w:type="dxa"/>
          </w:tcPr>
          <w:p w14:paraId="146157FA">
            <w:pPr>
              <w:pStyle w:val="251"/>
              <w:rPr>
                <w:rFonts w:hAnsi="宋体"/>
                <w:color w:val="auto"/>
              </w:rPr>
            </w:pPr>
          </w:p>
        </w:tc>
        <w:tc>
          <w:tcPr>
            <w:tcW w:w="897" w:type="dxa"/>
            <w:vAlign w:val="center"/>
          </w:tcPr>
          <w:p w14:paraId="46D62E6D">
            <w:pPr>
              <w:pStyle w:val="251"/>
              <w:rPr>
                <w:rFonts w:hAnsi="宋体"/>
                <w:color w:val="auto"/>
              </w:rPr>
            </w:pPr>
          </w:p>
        </w:tc>
      </w:tr>
      <w:tr w14:paraId="09767D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09C3C464">
            <w:pPr>
              <w:pStyle w:val="251"/>
              <w:rPr>
                <w:rFonts w:hAnsi="宋体"/>
                <w:color w:val="auto"/>
              </w:rPr>
            </w:pPr>
          </w:p>
        </w:tc>
        <w:tc>
          <w:tcPr>
            <w:tcW w:w="1568" w:type="dxa"/>
          </w:tcPr>
          <w:p w14:paraId="19826C73">
            <w:pPr>
              <w:pStyle w:val="251"/>
              <w:rPr>
                <w:rFonts w:hAnsi="宋体"/>
                <w:color w:val="auto"/>
                <w:sz w:val="18"/>
              </w:rPr>
            </w:pPr>
          </w:p>
        </w:tc>
        <w:tc>
          <w:tcPr>
            <w:tcW w:w="1083" w:type="dxa"/>
          </w:tcPr>
          <w:p w14:paraId="61FD9F18">
            <w:pPr>
              <w:pStyle w:val="251"/>
              <w:rPr>
                <w:rFonts w:hAnsi="宋体"/>
                <w:color w:val="auto"/>
                <w:sz w:val="18"/>
              </w:rPr>
            </w:pPr>
          </w:p>
        </w:tc>
        <w:tc>
          <w:tcPr>
            <w:tcW w:w="1689" w:type="dxa"/>
          </w:tcPr>
          <w:p w14:paraId="2B40CE53">
            <w:pPr>
              <w:pStyle w:val="251"/>
              <w:rPr>
                <w:rFonts w:hAnsi="宋体"/>
                <w:color w:val="auto"/>
              </w:rPr>
            </w:pPr>
          </w:p>
        </w:tc>
        <w:tc>
          <w:tcPr>
            <w:tcW w:w="1034" w:type="dxa"/>
            <w:vAlign w:val="center"/>
          </w:tcPr>
          <w:p w14:paraId="5AFFA077">
            <w:pPr>
              <w:pStyle w:val="251"/>
              <w:rPr>
                <w:rFonts w:hAnsi="宋体"/>
                <w:color w:val="auto"/>
              </w:rPr>
            </w:pPr>
          </w:p>
        </w:tc>
        <w:tc>
          <w:tcPr>
            <w:tcW w:w="1270" w:type="dxa"/>
            <w:vAlign w:val="center"/>
          </w:tcPr>
          <w:p w14:paraId="37258DC2">
            <w:pPr>
              <w:pStyle w:val="251"/>
              <w:rPr>
                <w:rFonts w:hAnsi="宋体"/>
                <w:color w:val="auto"/>
              </w:rPr>
            </w:pPr>
          </w:p>
        </w:tc>
        <w:tc>
          <w:tcPr>
            <w:tcW w:w="1161" w:type="dxa"/>
          </w:tcPr>
          <w:p w14:paraId="1B971FBA">
            <w:pPr>
              <w:pStyle w:val="251"/>
              <w:rPr>
                <w:rFonts w:hAnsi="宋体"/>
                <w:color w:val="auto"/>
              </w:rPr>
            </w:pPr>
          </w:p>
        </w:tc>
        <w:tc>
          <w:tcPr>
            <w:tcW w:w="897" w:type="dxa"/>
            <w:vAlign w:val="center"/>
          </w:tcPr>
          <w:p w14:paraId="0CBAAB06">
            <w:pPr>
              <w:pStyle w:val="251"/>
              <w:rPr>
                <w:rFonts w:hAnsi="宋体"/>
                <w:color w:val="auto"/>
              </w:rPr>
            </w:pPr>
          </w:p>
        </w:tc>
      </w:tr>
      <w:tr w14:paraId="729DAC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0F7D54A8">
            <w:pPr>
              <w:pStyle w:val="251"/>
              <w:rPr>
                <w:rFonts w:hAnsi="宋体"/>
                <w:color w:val="auto"/>
              </w:rPr>
            </w:pPr>
          </w:p>
        </w:tc>
        <w:tc>
          <w:tcPr>
            <w:tcW w:w="1568" w:type="dxa"/>
          </w:tcPr>
          <w:p w14:paraId="2ACB06A0">
            <w:pPr>
              <w:pStyle w:val="251"/>
              <w:rPr>
                <w:rFonts w:hAnsi="宋体"/>
                <w:color w:val="auto"/>
                <w:sz w:val="18"/>
              </w:rPr>
            </w:pPr>
          </w:p>
        </w:tc>
        <w:tc>
          <w:tcPr>
            <w:tcW w:w="1083" w:type="dxa"/>
          </w:tcPr>
          <w:p w14:paraId="4F6C311E">
            <w:pPr>
              <w:pStyle w:val="251"/>
              <w:rPr>
                <w:rFonts w:hAnsi="宋体"/>
                <w:color w:val="auto"/>
                <w:sz w:val="18"/>
              </w:rPr>
            </w:pPr>
          </w:p>
        </w:tc>
        <w:tc>
          <w:tcPr>
            <w:tcW w:w="1689" w:type="dxa"/>
            <w:vAlign w:val="center"/>
          </w:tcPr>
          <w:p w14:paraId="1F114399">
            <w:pPr>
              <w:pStyle w:val="251"/>
              <w:rPr>
                <w:rFonts w:hAnsi="宋体"/>
                <w:color w:val="auto"/>
              </w:rPr>
            </w:pPr>
            <w:r>
              <w:rPr>
                <w:rFonts w:hAnsi="宋体"/>
                <w:color w:val="auto"/>
              </w:rPr>
              <w:t>—</w:t>
            </w:r>
          </w:p>
        </w:tc>
        <w:tc>
          <w:tcPr>
            <w:tcW w:w="1034" w:type="dxa"/>
            <w:vAlign w:val="center"/>
          </w:tcPr>
          <w:p w14:paraId="2389283B">
            <w:pPr>
              <w:pStyle w:val="251"/>
              <w:rPr>
                <w:rFonts w:hAnsi="宋体"/>
                <w:color w:val="auto"/>
              </w:rPr>
            </w:pPr>
          </w:p>
        </w:tc>
        <w:tc>
          <w:tcPr>
            <w:tcW w:w="1270" w:type="dxa"/>
            <w:vAlign w:val="center"/>
          </w:tcPr>
          <w:p w14:paraId="68C4933F">
            <w:pPr>
              <w:pStyle w:val="251"/>
              <w:rPr>
                <w:rFonts w:hAnsi="宋体"/>
                <w:color w:val="auto"/>
              </w:rPr>
            </w:pPr>
            <w:r>
              <w:rPr>
                <w:rFonts w:hAnsi="宋体"/>
                <w:color w:val="auto"/>
              </w:rPr>
              <w:t>—</w:t>
            </w:r>
          </w:p>
        </w:tc>
        <w:tc>
          <w:tcPr>
            <w:tcW w:w="1161" w:type="dxa"/>
          </w:tcPr>
          <w:p w14:paraId="22D83818">
            <w:pPr>
              <w:pStyle w:val="251"/>
              <w:rPr>
                <w:rFonts w:hAnsi="宋体"/>
                <w:color w:val="auto"/>
              </w:rPr>
            </w:pPr>
          </w:p>
        </w:tc>
        <w:tc>
          <w:tcPr>
            <w:tcW w:w="897" w:type="dxa"/>
            <w:vAlign w:val="center"/>
          </w:tcPr>
          <w:p w14:paraId="5B166F18">
            <w:pPr>
              <w:pStyle w:val="251"/>
              <w:rPr>
                <w:rFonts w:hAnsi="宋体"/>
                <w:color w:val="auto"/>
              </w:rPr>
            </w:pPr>
          </w:p>
        </w:tc>
      </w:tr>
      <w:tr w14:paraId="2A7DDF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1B396529">
            <w:pPr>
              <w:pStyle w:val="251"/>
              <w:rPr>
                <w:rFonts w:hAnsi="宋体"/>
                <w:color w:val="auto"/>
              </w:rPr>
            </w:pPr>
          </w:p>
        </w:tc>
        <w:tc>
          <w:tcPr>
            <w:tcW w:w="1568" w:type="dxa"/>
            <w:vAlign w:val="center"/>
          </w:tcPr>
          <w:p w14:paraId="0E397BF4">
            <w:pPr>
              <w:pStyle w:val="251"/>
              <w:rPr>
                <w:rFonts w:hAnsi="宋体"/>
                <w:color w:val="auto"/>
                <w:sz w:val="18"/>
              </w:rPr>
            </w:pPr>
          </w:p>
        </w:tc>
        <w:tc>
          <w:tcPr>
            <w:tcW w:w="1083" w:type="dxa"/>
          </w:tcPr>
          <w:p w14:paraId="4BADA6F3">
            <w:pPr>
              <w:pStyle w:val="251"/>
              <w:rPr>
                <w:rFonts w:hAnsi="宋体"/>
                <w:color w:val="auto"/>
                <w:sz w:val="18"/>
              </w:rPr>
            </w:pPr>
          </w:p>
        </w:tc>
        <w:tc>
          <w:tcPr>
            <w:tcW w:w="1689" w:type="dxa"/>
          </w:tcPr>
          <w:p w14:paraId="705FFA20">
            <w:pPr>
              <w:pStyle w:val="251"/>
              <w:rPr>
                <w:rFonts w:hAnsi="宋体"/>
                <w:color w:val="auto"/>
              </w:rPr>
            </w:pPr>
          </w:p>
        </w:tc>
        <w:tc>
          <w:tcPr>
            <w:tcW w:w="1034" w:type="dxa"/>
            <w:vAlign w:val="center"/>
          </w:tcPr>
          <w:p w14:paraId="4F997089">
            <w:pPr>
              <w:pStyle w:val="251"/>
              <w:rPr>
                <w:rFonts w:hAnsi="宋体"/>
                <w:color w:val="auto"/>
              </w:rPr>
            </w:pPr>
          </w:p>
        </w:tc>
        <w:tc>
          <w:tcPr>
            <w:tcW w:w="1270" w:type="dxa"/>
            <w:vAlign w:val="center"/>
          </w:tcPr>
          <w:p w14:paraId="15CCC6BA">
            <w:pPr>
              <w:pStyle w:val="251"/>
              <w:rPr>
                <w:rFonts w:hAnsi="宋体"/>
                <w:color w:val="auto"/>
              </w:rPr>
            </w:pPr>
          </w:p>
        </w:tc>
        <w:tc>
          <w:tcPr>
            <w:tcW w:w="1161" w:type="dxa"/>
          </w:tcPr>
          <w:p w14:paraId="5DC736D2">
            <w:pPr>
              <w:pStyle w:val="251"/>
              <w:rPr>
                <w:rFonts w:hAnsi="宋体"/>
                <w:color w:val="auto"/>
              </w:rPr>
            </w:pPr>
          </w:p>
        </w:tc>
        <w:tc>
          <w:tcPr>
            <w:tcW w:w="897" w:type="dxa"/>
            <w:vAlign w:val="center"/>
          </w:tcPr>
          <w:p w14:paraId="5252FAB3">
            <w:pPr>
              <w:pStyle w:val="251"/>
              <w:rPr>
                <w:rFonts w:hAnsi="宋体"/>
                <w:color w:val="auto"/>
              </w:rPr>
            </w:pPr>
          </w:p>
        </w:tc>
      </w:tr>
      <w:tr w14:paraId="584702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26DE5E8A">
            <w:pPr>
              <w:pStyle w:val="251"/>
              <w:rPr>
                <w:rFonts w:hAnsi="宋体"/>
                <w:color w:val="auto"/>
              </w:rPr>
            </w:pPr>
          </w:p>
        </w:tc>
        <w:tc>
          <w:tcPr>
            <w:tcW w:w="1568" w:type="dxa"/>
            <w:vAlign w:val="center"/>
          </w:tcPr>
          <w:p w14:paraId="3E65AFEB">
            <w:pPr>
              <w:pStyle w:val="251"/>
              <w:rPr>
                <w:rFonts w:hAnsi="宋体"/>
                <w:color w:val="auto"/>
                <w:sz w:val="18"/>
              </w:rPr>
            </w:pPr>
          </w:p>
        </w:tc>
        <w:tc>
          <w:tcPr>
            <w:tcW w:w="1083" w:type="dxa"/>
          </w:tcPr>
          <w:p w14:paraId="37ED776A">
            <w:pPr>
              <w:pStyle w:val="251"/>
              <w:rPr>
                <w:rFonts w:hAnsi="宋体"/>
                <w:color w:val="auto"/>
                <w:sz w:val="18"/>
              </w:rPr>
            </w:pPr>
          </w:p>
        </w:tc>
        <w:tc>
          <w:tcPr>
            <w:tcW w:w="1689" w:type="dxa"/>
          </w:tcPr>
          <w:p w14:paraId="2D385CDA">
            <w:pPr>
              <w:pStyle w:val="251"/>
              <w:rPr>
                <w:rFonts w:hAnsi="宋体"/>
                <w:color w:val="auto"/>
              </w:rPr>
            </w:pPr>
          </w:p>
        </w:tc>
        <w:tc>
          <w:tcPr>
            <w:tcW w:w="1034" w:type="dxa"/>
            <w:vAlign w:val="center"/>
          </w:tcPr>
          <w:p w14:paraId="52D950FE">
            <w:pPr>
              <w:pStyle w:val="251"/>
              <w:rPr>
                <w:rFonts w:hAnsi="宋体"/>
                <w:color w:val="auto"/>
              </w:rPr>
            </w:pPr>
          </w:p>
        </w:tc>
        <w:tc>
          <w:tcPr>
            <w:tcW w:w="1270" w:type="dxa"/>
            <w:vAlign w:val="center"/>
          </w:tcPr>
          <w:p w14:paraId="2660443F">
            <w:pPr>
              <w:pStyle w:val="251"/>
              <w:rPr>
                <w:rFonts w:hAnsi="宋体"/>
                <w:color w:val="auto"/>
              </w:rPr>
            </w:pPr>
          </w:p>
        </w:tc>
        <w:tc>
          <w:tcPr>
            <w:tcW w:w="1161" w:type="dxa"/>
          </w:tcPr>
          <w:p w14:paraId="7407EDE0">
            <w:pPr>
              <w:pStyle w:val="251"/>
              <w:rPr>
                <w:rFonts w:hAnsi="宋体"/>
                <w:color w:val="auto"/>
              </w:rPr>
            </w:pPr>
          </w:p>
        </w:tc>
        <w:tc>
          <w:tcPr>
            <w:tcW w:w="897" w:type="dxa"/>
            <w:vAlign w:val="center"/>
          </w:tcPr>
          <w:p w14:paraId="3E145D99">
            <w:pPr>
              <w:pStyle w:val="251"/>
              <w:rPr>
                <w:rFonts w:hAnsi="宋体"/>
                <w:color w:val="auto"/>
              </w:rPr>
            </w:pPr>
          </w:p>
        </w:tc>
      </w:tr>
      <w:tr w14:paraId="43DD3B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498B8A5D">
            <w:pPr>
              <w:pStyle w:val="251"/>
              <w:rPr>
                <w:rFonts w:hAnsi="宋体"/>
                <w:color w:val="auto"/>
              </w:rPr>
            </w:pPr>
          </w:p>
        </w:tc>
        <w:tc>
          <w:tcPr>
            <w:tcW w:w="1568" w:type="dxa"/>
            <w:vAlign w:val="center"/>
          </w:tcPr>
          <w:p w14:paraId="67D596B8">
            <w:pPr>
              <w:pStyle w:val="251"/>
              <w:rPr>
                <w:rFonts w:hAnsi="宋体"/>
                <w:color w:val="auto"/>
                <w:sz w:val="18"/>
              </w:rPr>
            </w:pPr>
          </w:p>
        </w:tc>
        <w:tc>
          <w:tcPr>
            <w:tcW w:w="1083" w:type="dxa"/>
          </w:tcPr>
          <w:p w14:paraId="4D6AB400">
            <w:pPr>
              <w:pStyle w:val="251"/>
              <w:rPr>
                <w:rFonts w:hAnsi="宋体"/>
                <w:color w:val="auto"/>
                <w:sz w:val="18"/>
              </w:rPr>
            </w:pPr>
          </w:p>
        </w:tc>
        <w:tc>
          <w:tcPr>
            <w:tcW w:w="1689" w:type="dxa"/>
          </w:tcPr>
          <w:p w14:paraId="0547346D">
            <w:pPr>
              <w:pStyle w:val="251"/>
              <w:rPr>
                <w:rFonts w:hAnsi="宋体"/>
                <w:color w:val="auto"/>
              </w:rPr>
            </w:pPr>
          </w:p>
        </w:tc>
        <w:tc>
          <w:tcPr>
            <w:tcW w:w="1034" w:type="dxa"/>
            <w:vAlign w:val="center"/>
          </w:tcPr>
          <w:p w14:paraId="4AAC4400">
            <w:pPr>
              <w:pStyle w:val="251"/>
              <w:rPr>
                <w:rFonts w:hAnsi="宋体"/>
                <w:color w:val="auto"/>
              </w:rPr>
            </w:pPr>
          </w:p>
        </w:tc>
        <w:tc>
          <w:tcPr>
            <w:tcW w:w="1270" w:type="dxa"/>
            <w:vAlign w:val="center"/>
          </w:tcPr>
          <w:p w14:paraId="3DE31AF2">
            <w:pPr>
              <w:pStyle w:val="251"/>
              <w:rPr>
                <w:rFonts w:hAnsi="宋体"/>
                <w:color w:val="auto"/>
              </w:rPr>
            </w:pPr>
          </w:p>
        </w:tc>
        <w:tc>
          <w:tcPr>
            <w:tcW w:w="1161" w:type="dxa"/>
          </w:tcPr>
          <w:p w14:paraId="6F9A1659">
            <w:pPr>
              <w:pStyle w:val="251"/>
              <w:rPr>
                <w:rFonts w:hAnsi="宋体"/>
                <w:color w:val="auto"/>
              </w:rPr>
            </w:pPr>
          </w:p>
        </w:tc>
        <w:tc>
          <w:tcPr>
            <w:tcW w:w="897" w:type="dxa"/>
            <w:vAlign w:val="center"/>
          </w:tcPr>
          <w:p w14:paraId="4465D984">
            <w:pPr>
              <w:pStyle w:val="251"/>
              <w:rPr>
                <w:rFonts w:hAnsi="宋体"/>
                <w:color w:val="auto"/>
              </w:rPr>
            </w:pPr>
          </w:p>
        </w:tc>
      </w:tr>
      <w:tr w14:paraId="4435E6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476FFAD8">
            <w:pPr>
              <w:pStyle w:val="251"/>
              <w:rPr>
                <w:rFonts w:hAnsi="宋体"/>
                <w:color w:val="auto"/>
              </w:rPr>
            </w:pPr>
          </w:p>
        </w:tc>
        <w:tc>
          <w:tcPr>
            <w:tcW w:w="1568" w:type="dxa"/>
            <w:vAlign w:val="center"/>
          </w:tcPr>
          <w:p w14:paraId="1A0914F3">
            <w:pPr>
              <w:pStyle w:val="251"/>
              <w:rPr>
                <w:rFonts w:hAnsi="宋体"/>
                <w:color w:val="auto"/>
                <w:sz w:val="18"/>
              </w:rPr>
            </w:pPr>
          </w:p>
        </w:tc>
        <w:tc>
          <w:tcPr>
            <w:tcW w:w="1083" w:type="dxa"/>
          </w:tcPr>
          <w:p w14:paraId="56F9EA4D">
            <w:pPr>
              <w:pStyle w:val="251"/>
              <w:rPr>
                <w:rFonts w:hAnsi="宋体"/>
                <w:color w:val="auto"/>
                <w:sz w:val="18"/>
              </w:rPr>
            </w:pPr>
          </w:p>
        </w:tc>
        <w:tc>
          <w:tcPr>
            <w:tcW w:w="1689" w:type="dxa"/>
          </w:tcPr>
          <w:p w14:paraId="6385F395">
            <w:pPr>
              <w:pStyle w:val="251"/>
              <w:rPr>
                <w:rFonts w:hAnsi="宋体"/>
                <w:color w:val="auto"/>
              </w:rPr>
            </w:pPr>
          </w:p>
        </w:tc>
        <w:tc>
          <w:tcPr>
            <w:tcW w:w="1034" w:type="dxa"/>
            <w:vAlign w:val="center"/>
          </w:tcPr>
          <w:p w14:paraId="5DD97E6E">
            <w:pPr>
              <w:pStyle w:val="251"/>
              <w:rPr>
                <w:rFonts w:hAnsi="宋体"/>
                <w:color w:val="auto"/>
              </w:rPr>
            </w:pPr>
          </w:p>
        </w:tc>
        <w:tc>
          <w:tcPr>
            <w:tcW w:w="1270" w:type="dxa"/>
            <w:vAlign w:val="center"/>
          </w:tcPr>
          <w:p w14:paraId="6761479B">
            <w:pPr>
              <w:pStyle w:val="251"/>
              <w:rPr>
                <w:rFonts w:hAnsi="宋体"/>
                <w:color w:val="auto"/>
              </w:rPr>
            </w:pPr>
          </w:p>
        </w:tc>
        <w:tc>
          <w:tcPr>
            <w:tcW w:w="1161" w:type="dxa"/>
          </w:tcPr>
          <w:p w14:paraId="06C3E392">
            <w:pPr>
              <w:pStyle w:val="251"/>
              <w:rPr>
                <w:rFonts w:hAnsi="宋体"/>
                <w:color w:val="auto"/>
              </w:rPr>
            </w:pPr>
          </w:p>
        </w:tc>
        <w:tc>
          <w:tcPr>
            <w:tcW w:w="897" w:type="dxa"/>
            <w:vAlign w:val="center"/>
          </w:tcPr>
          <w:p w14:paraId="44CA9D45">
            <w:pPr>
              <w:pStyle w:val="251"/>
              <w:rPr>
                <w:rFonts w:hAnsi="宋体"/>
                <w:color w:val="auto"/>
              </w:rPr>
            </w:pPr>
          </w:p>
        </w:tc>
      </w:tr>
    </w:tbl>
    <w:p w14:paraId="1EB7E51B">
      <w:pPr>
        <w:rPr>
          <w:rFonts w:ascii="宋体" w:hAnsi="宋体"/>
          <w:szCs w:val="21"/>
        </w:rPr>
      </w:pPr>
    </w:p>
    <w:p w14:paraId="1A4C5346">
      <w:pPr>
        <w:pStyle w:val="4"/>
        <w:numPr>
          <w:ilvl w:val="0"/>
          <w:numId w:val="0"/>
        </w:numPr>
        <w:tabs>
          <w:tab w:val="clear" w:pos="992"/>
        </w:tabs>
        <w:spacing w:line="360" w:lineRule="auto"/>
        <w:rPr>
          <w:rFonts w:ascii="宋体" w:hAnsi="宋体" w:eastAsia="宋体"/>
          <w:szCs w:val="21"/>
        </w:rPr>
      </w:pPr>
      <w:bookmarkStart w:id="418" w:name="_Toc11820"/>
      <w:r>
        <w:rPr>
          <w:rFonts w:hint="eastAsia" w:ascii="宋体" w:hAnsi="宋体" w:eastAsia="宋体"/>
          <w:szCs w:val="21"/>
        </w:rPr>
        <w:t>2.6备品备件、专用工具和仪器仪表供货表</w:t>
      </w:r>
      <w:bookmarkEnd w:id="418"/>
    </w:p>
    <w:p w14:paraId="5B06289B">
      <w:pPr>
        <w:adjustRightInd w:val="0"/>
        <w:snapToGrid w:val="0"/>
        <w:spacing w:line="360" w:lineRule="auto"/>
        <w:ind w:firstLine="420" w:firstLineChars="200"/>
        <w:rPr>
          <w:rFonts w:ascii="宋体" w:hAnsi="宋体"/>
          <w:szCs w:val="21"/>
        </w:rPr>
      </w:pPr>
      <w:r>
        <w:rPr>
          <w:rFonts w:hint="eastAsia" w:ascii="宋体" w:hAnsi="宋体"/>
          <w:szCs w:val="21"/>
        </w:rPr>
        <w:t>投标方应向需方提供必备的备品备件、专用工具和仪器仪表清单见表</w:t>
      </w:r>
      <w:r>
        <w:rPr>
          <w:rFonts w:ascii="宋体" w:hAnsi="宋体"/>
          <w:szCs w:val="21"/>
        </w:rPr>
        <w:t>2.4</w:t>
      </w:r>
      <w:r>
        <w:rPr>
          <w:rFonts w:hint="eastAsia" w:ascii="宋体" w:hAnsi="宋体"/>
          <w:szCs w:val="21"/>
        </w:rPr>
        <w:t>, 要求提供的备品备件、专用工具和仪器仪表应是新品, 与设备同型号、同工艺。</w:t>
      </w:r>
    </w:p>
    <w:p w14:paraId="00D3A516">
      <w:pPr>
        <w:jc w:val="center"/>
        <w:rPr>
          <w:rFonts w:ascii="宋体" w:hAnsi="宋体"/>
          <w:szCs w:val="21"/>
        </w:rPr>
      </w:pPr>
      <w:r>
        <w:rPr>
          <w:rFonts w:hint="eastAsia" w:ascii="宋体" w:hAnsi="宋体"/>
          <w:szCs w:val="21"/>
        </w:rPr>
        <w:t>表2.</w:t>
      </w:r>
      <w:r>
        <w:rPr>
          <w:rFonts w:ascii="宋体" w:hAnsi="宋体"/>
          <w:szCs w:val="21"/>
        </w:rPr>
        <w:t xml:space="preserve">4 </w:t>
      </w:r>
      <w:r>
        <w:rPr>
          <w:rFonts w:hint="eastAsia" w:ascii="宋体" w:hAnsi="宋体"/>
          <w:szCs w:val="21"/>
        </w:rPr>
        <w:t>必备及</w:t>
      </w:r>
      <w:r>
        <w:rPr>
          <w:rFonts w:ascii="宋体" w:hAnsi="宋体"/>
          <w:szCs w:val="21"/>
        </w:rPr>
        <w:t>推荐的</w:t>
      </w:r>
      <w:r>
        <w:rPr>
          <w:rFonts w:hint="eastAsia" w:ascii="宋体" w:hAnsi="宋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42"/>
        <w:gridCol w:w="994"/>
        <w:gridCol w:w="1237"/>
        <w:gridCol w:w="890"/>
        <w:gridCol w:w="1504"/>
        <w:gridCol w:w="1060"/>
        <w:gridCol w:w="1085"/>
      </w:tblGrid>
      <w:tr w14:paraId="0F35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4" w:type="dxa"/>
            <w:vAlign w:val="center"/>
          </w:tcPr>
          <w:p w14:paraId="25E97F88">
            <w:pPr>
              <w:pStyle w:val="251"/>
              <w:rPr>
                <w:rFonts w:hAnsi="宋体"/>
                <w:color w:val="auto"/>
              </w:rPr>
            </w:pPr>
            <w:r>
              <w:rPr>
                <w:rFonts w:hint="eastAsia" w:hAnsi="宋体"/>
                <w:color w:val="auto"/>
              </w:rPr>
              <w:t>序号</w:t>
            </w:r>
          </w:p>
        </w:tc>
        <w:tc>
          <w:tcPr>
            <w:tcW w:w="1842" w:type="dxa"/>
            <w:vAlign w:val="center"/>
          </w:tcPr>
          <w:p w14:paraId="472AD580">
            <w:pPr>
              <w:pStyle w:val="251"/>
              <w:rPr>
                <w:rFonts w:hAnsi="宋体"/>
                <w:color w:val="auto"/>
              </w:rPr>
            </w:pPr>
            <w:r>
              <w:rPr>
                <w:rFonts w:hint="eastAsia" w:hAnsi="宋体"/>
                <w:color w:val="auto"/>
              </w:rPr>
              <w:t>名称</w:t>
            </w:r>
          </w:p>
        </w:tc>
        <w:tc>
          <w:tcPr>
            <w:tcW w:w="994" w:type="dxa"/>
            <w:vAlign w:val="center"/>
          </w:tcPr>
          <w:p w14:paraId="6C7B2350">
            <w:pPr>
              <w:pStyle w:val="251"/>
              <w:rPr>
                <w:rFonts w:hAnsi="宋体"/>
                <w:color w:val="auto"/>
              </w:rPr>
            </w:pPr>
            <w:r>
              <w:rPr>
                <w:rFonts w:hint="eastAsia" w:hAnsi="宋体"/>
                <w:color w:val="auto"/>
              </w:rPr>
              <w:t>型号及规格</w:t>
            </w:r>
          </w:p>
        </w:tc>
        <w:tc>
          <w:tcPr>
            <w:tcW w:w="1237" w:type="dxa"/>
            <w:vAlign w:val="center"/>
          </w:tcPr>
          <w:p w14:paraId="732803CF">
            <w:pPr>
              <w:pStyle w:val="251"/>
              <w:rPr>
                <w:rFonts w:hAnsi="宋体"/>
                <w:color w:val="auto"/>
              </w:rPr>
            </w:pPr>
            <w:r>
              <w:rPr>
                <w:rFonts w:hint="eastAsia" w:hAnsi="宋体"/>
                <w:color w:val="auto"/>
              </w:rPr>
              <w:t>单位</w:t>
            </w:r>
          </w:p>
        </w:tc>
        <w:tc>
          <w:tcPr>
            <w:tcW w:w="890" w:type="dxa"/>
            <w:vAlign w:val="center"/>
          </w:tcPr>
          <w:p w14:paraId="251101BB">
            <w:pPr>
              <w:pStyle w:val="251"/>
              <w:rPr>
                <w:rFonts w:hAnsi="宋体"/>
                <w:color w:val="auto"/>
              </w:rPr>
            </w:pPr>
            <w:r>
              <w:rPr>
                <w:rFonts w:hint="eastAsia" w:hAnsi="宋体"/>
                <w:color w:val="auto"/>
              </w:rPr>
              <w:t>数量</w:t>
            </w:r>
          </w:p>
        </w:tc>
        <w:tc>
          <w:tcPr>
            <w:tcW w:w="1504" w:type="dxa"/>
            <w:vAlign w:val="center"/>
          </w:tcPr>
          <w:p w14:paraId="0AC368DD">
            <w:pPr>
              <w:pStyle w:val="251"/>
              <w:rPr>
                <w:rFonts w:hAnsi="宋体"/>
                <w:color w:val="auto"/>
              </w:rPr>
            </w:pPr>
            <w:r>
              <w:rPr>
                <w:rFonts w:hint="eastAsia" w:hAnsi="宋体"/>
                <w:color w:val="auto"/>
              </w:rPr>
              <w:t>使用处</w:t>
            </w:r>
          </w:p>
        </w:tc>
        <w:tc>
          <w:tcPr>
            <w:tcW w:w="1060" w:type="dxa"/>
            <w:vAlign w:val="center"/>
          </w:tcPr>
          <w:p w14:paraId="64D0E203">
            <w:pPr>
              <w:pStyle w:val="251"/>
              <w:rPr>
                <w:rFonts w:hAnsi="宋体"/>
                <w:color w:val="auto"/>
              </w:rPr>
            </w:pPr>
            <w:r>
              <w:rPr>
                <w:rFonts w:hint="eastAsia" w:hAnsi="宋体"/>
                <w:color w:val="auto"/>
              </w:rPr>
              <w:t>制造商</w:t>
            </w:r>
          </w:p>
        </w:tc>
        <w:tc>
          <w:tcPr>
            <w:tcW w:w="1085" w:type="dxa"/>
            <w:vAlign w:val="center"/>
          </w:tcPr>
          <w:p w14:paraId="50EA7789">
            <w:pPr>
              <w:pStyle w:val="251"/>
              <w:rPr>
                <w:rFonts w:hAnsi="宋体"/>
                <w:color w:val="auto"/>
              </w:rPr>
            </w:pPr>
            <w:r>
              <w:rPr>
                <w:rFonts w:hint="eastAsia" w:hAnsi="宋体"/>
                <w:color w:val="auto"/>
              </w:rPr>
              <w:t>备  注</w:t>
            </w:r>
          </w:p>
        </w:tc>
      </w:tr>
      <w:tr w14:paraId="41A47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14:paraId="289F86E7">
            <w:pPr>
              <w:pStyle w:val="251"/>
              <w:rPr>
                <w:rFonts w:hAnsi="宋体"/>
                <w:color w:val="auto"/>
              </w:rPr>
            </w:pPr>
          </w:p>
        </w:tc>
        <w:tc>
          <w:tcPr>
            <w:tcW w:w="1842" w:type="dxa"/>
          </w:tcPr>
          <w:p w14:paraId="7500C01C">
            <w:pPr>
              <w:pStyle w:val="251"/>
              <w:rPr>
                <w:rFonts w:hAnsi="宋体"/>
                <w:color w:val="auto"/>
              </w:rPr>
            </w:pPr>
          </w:p>
        </w:tc>
        <w:tc>
          <w:tcPr>
            <w:tcW w:w="994" w:type="dxa"/>
          </w:tcPr>
          <w:p w14:paraId="48D183B8">
            <w:pPr>
              <w:pStyle w:val="251"/>
              <w:rPr>
                <w:rFonts w:hAnsi="宋体"/>
                <w:color w:val="auto"/>
              </w:rPr>
            </w:pPr>
          </w:p>
        </w:tc>
        <w:tc>
          <w:tcPr>
            <w:tcW w:w="1237" w:type="dxa"/>
          </w:tcPr>
          <w:p w14:paraId="3D1BDD1B">
            <w:pPr>
              <w:pStyle w:val="251"/>
              <w:rPr>
                <w:rFonts w:hAnsi="宋体"/>
                <w:color w:val="auto"/>
              </w:rPr>
            </w:pPr>
          </w:p>
        </w:tc>
        <w:tc>
          <w:tcPr>
            <w:tcW w:w="890" w:type="dxa"/>
          </w:tcPr>
          <w:p w14:paraId="42BADF96">
            <w:pPr>
              <w:pStyle w:val="251"/>
              <w:rPr>
                <w:rFonts w:hAnsi="宋体"/>
                <w:color w:val="auto"/>
              </w:rPr>
            </w:pPr>
          </w:p>
        </w:tc>
        <w:tc>
          <w:tcPr>
            <w:tcW w:w="1504" w:type="dxa"/>
          </w:tcPr>
          <w:p w14:paraId="1A17A19B">
            <w:pPr>
              <w:pStyle w:val="251"/>
              <w:rPr>
                <w:rFonts w:hAnsi="宋体"/>
                <w:color w:val="auto"/>
              </w:rPr>
            </w:pPr>
          </w:p>
        </w:tc>
        <w:tc>
          <w:tcPr>
            <w:tcW w:w="1060" w:type="dxa"/>
          </w:tcPr>
          <w:p w14:paraId="18E752FC">
            <w:pPr>
              <w:pStyle w:val="251"/>
              <w:rPr>
                <w:rFonts w:hAnsi="宋体"/>
                <w:color w:val="auto"/>
              </w:rPr>
            </w:pPr>
          </w:p>
        </w:tc>
        <w:tc>
          <w:tcPr>
            <w:tcW w:w="1085" w:type="dxa"/>
          </w:tcPr>
          <w:p w14:paraId="11F909D8">
            <w:pPr>
              <w:pStyle w:val="251"/>
              <w:rPr>
                <w:rFonts w:hAnsi="宋体"/>
                <w:color w:val="auto"/>
              </w:rPr>
            </w:pPr>
          </w:p>
        </w:tc>
      </w:tr>
      <w:tr w14:paraId="7893A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14:paraId="67CC6FC0">
            <w:pPr>
              <w:pStyle w:val="251"/>
              <w:rPr>
                <w:rFonts w:hAnsi="宋体"/>
                <w:color w:val="auto"/>
              </w:rPr>
            </w:pPr>
          </w:p>
        </w:tc>
        <w:tc>
          <w:tcPr>
            <w:tcW w:w="1842" w:type="dxa"/>
          </w:tcPr>
          <w:p w14:paraId="47882AFB">
            <w:pPr>
              <w:pStyle w:val="251"/>
              <w:rPr>
                <w:rFonts w:hAnsi="宋体"/>
                <w:color w:val="auto"/>
              </w:rPr>
            </w:pPr>
          </w:p>
        </w:tc>
        <w:tc>
          <w:tcPr>
            <w:tcW w:w="994" w:type="dxa"/>
          </w:tcPr>
          <w:p w14:paraId="250FDC46">
            <w:pPr>
              <w:pStyle w:val="251"/>
              <w:rPr>
                <w:rFonts w:hAnsi="宋体"/>
                <w:color w:val="auto"/>
              </w:rPr>
            </w:pPr>
          </w:p>
        </w:tc>
        <w:tc>
          <w:tcPr>
            <w:tcW w:w="1237" w:type="dxa"/>
          </w:tcPr>
          <w:p w14:paraId="6F36D8A2">
            <w:pPr>
              <w:pStyle w:val="251"/>
              <w:rPr>
                <w:rFonts w:hAnsi="宋体"/>
                <w:color w:val="auto"/>
              </w:rPr>
            </w:pPr>
          </w:p>
        </w:tc>
        <w:tc>
          <w:tcPr>
            <w:tcW w:w="890" w:type="dxa"/>
          </w:tcPr>
          <w:p w14:paraId="3D1864A5">
            <w:pPr>
              <w:pStyle w:val="251"/>
              <w:rPr>
                <w:rFonts w:hAnsi="宋体"/>
                <w:color w:val="auto"/>
              </w:rPr>
            </w:pPr>
          </w:p>
        </w:tc>
        <w:tc>
          <w:tcPr>
            <w:tcW w:w="1504" w:type="dxa"/>
          </w:tcPr>
          <w:p w14:paraId="5B313D9A">
            <w:pPr>
              <w:pStyle w:val="251"/>
              <w:rPr>
                <w:rFonts w:hAnsi="宋体"/>
                <w:color w:val="auto"/>
              </w:rPr>
            </w:pPr>
          </w:p>
        </w:tc>
        <w:tc>
          <w:tcPr>
            <w:tcW w:w="1060" w:type="dxa"/>
          </w:tcPr>
          <w:p w14:paraId="401C5A27">
            <w:pPr>
              <w:pStyle w:val="251"/>
              <w:rPr>
                <w:rFonts w:hAnsi="宋体"/>
                <w:color w:val="auto"/>
              </w:rPr>
            </w:pPr>
          </w:p>
        </w:tc>
        <w:tc>
          <w:tcPr>
            <w:tcW w:w="1085" w:type="dxa"/>
          </w:tcPr>
          <w:p w14:paraId="1B22305D">
            <w:pPr>
              <w:pStyle w:val="251"/>
              <w:rPr>
                <w:rFonts w:hAnsi="宋体"/>
                <w:color w:val="auto"/>
              </w:rPr>
            </w:pPr>
          </w:p>
        </w:tc>
      </w:tr>
      <w:tr w14:paraId="48870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14:paraId="119624A8">
            <w:pPr>
              <w:pStyle w:val="251"/>
              <w:rPr>
                <w:rFonts w:hAnsi="宋体"/>
                <w:color w:val="auto"/>
              </w:rPr>
            </w:pPr>
          </w:p>
        </w:tc>
        <w:tc>
          <w:tcPr>
            <w:tcW w:w="1842" w:type="dxa"/>
          </w:tcPr>
          <w:p w14:paraId="15292233">
            <w:pPr>
              <w:pStyle w:val="251"/>
              <w:rPr>
                <w:rFonts w:hAnsi="宋体"/>
                <w:color w:val="auto"/>
              </w:rPr>
            </w:pPr>
          </w:p>
        </w:tc>
        <w:tc>
          <w:tcPr>
            <w:tcW w:w="994" w:type="dxa"/>
          </w:tcPr>
          <w:p w14:paraId="1BCBC445">
            <w:pPr>
              <w:pStyle w:val="251"/>
              <w:rPr>
                <w:rFonts w:hAnsi="宋体"/>
                <w:color w:val="auto"/>
              </w:rPr>
            </w:pPr>
          </w:p>
        </w:tc>
        <w:tc>
          <w:tcPr>
            <w:tcW w:w="1237" w:type="dxa"/>
          </w:tcPr>
          <w:p w14:paraId="082FC9E7">
            <w:pPr>
              <w:pStyle w:val="251"/>
              <w:rPr>
                <w:rFonts w:hAnsi="宋体"/>
                <w:color w:val="auto"/>
              </w:rPr>
            </w:pPr>
          </w:p>
        </w:tc>
        <w:tc>
          <w:tcPr>
            <w:tcW w:w="890" w:type="dxa"/>
          </w:tcPr>
          <w:p w14:paraId="253E82F5">
            <w:pPr>
              <w:pStyle w:val="251"/>
              <w:rPr>
                <w:rFonts w:hAnsi="宋体"/>
                <w:color w:val="auto"/>
              </w:rPr>
            </w:pPr>
          </w:p>
        </w:tc>
        <w:tc>
          <w:tcPr>
            <w:tcW w:w="1504" w:type="dxa"/>
          </w:tcPr>
          <w:p w14:paraId="6306A3D1">
            <w:pPr>
              <w:pStyle w:val="251"/>
              <w:rPr>
                <w:rFonts w:hAnsi="宋体"/>
                <w:color w:val="auto"/>
              </w:rPr>
            </w:pPr>
          </w:p>
        </w:tc>
        <w:tc>
          <w:tcPr>
            <w:tcW w:w="1060" w:type="dxa"/>
          </w:tcPr>
          <w:p w14:paraId="3E30E6BF">
            <w:pPr>
              <w:pStyle w:val="251"/>
              <w:rPr>
                <w:rFonts w:hAnsi="宋体"/>
                <w:color w:val="auto"/>
              </w:rPr>
            </w:pPr>
          </w:p>
        </w:tc>
        <w:tc>
          <w:tcPr>
            <w:tcW w:w="1085" w:type="dxa"/>
          </w:tcPr>
          <w:p w14:paraId="3922D234">
            <w:pPr>
              <w:pStyle w:val="251"/>
              <w:rPr>
                <w:rFonts w:hAnsi="宋体"/>
                <w:color w:val="auto"/>
              </w:rPr>
            </w:pPr>
          </w:p>
        </w:tc>
      </w:tr>
      <w:tr w14:paraId="22ED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14:paraId="296DCA57">
            <w:pPr>
              <w:pStyle w:val="251"/>
              <w:rPr>
                <w:rFonts w:hAnsi="宋体"/>
                <w:color w:val="auto"/>
              </w:rPr>
            </w:pPr>
          </w:p>
        </w:tc>
        <w:tc>
          <w:tcPr>
            <w:tcW w:w="1842" w:type="dxa"/>
          </w:tcPr>
          <w:p w14:paraId="044E4C29">
            <w:pPr>
              <w:pStyle w:val="251"/>
              <w:rPr>
                <w:rFonts w:hAnsi="宋体"/>
                <w:color w:val="auto"/>
              </w:rPr>
            </w:pPr>
          </w:p>
        </w:tc>
        <w:tc>
          <w:tcPr>
            <w:tcW w:w="994" w:type="dxa"/>
          </w:tcPr>
          <w:p w14:paraId="46E2D0BD">
            <w:pPr>
              <w:pStyle w:val="251"/>
              <w:rPr>
                <w:rFonts w:hAnsi="宋体"/>
                <w:color w:val="auto"/>
              </w:rPr>
            </w:pPr>
          </w:p>
        </w:tc>
        <w:tc>
          <w:tcPr>
            <w:tcW w:w="1237" w:type="dxa"/>
          </w:tcPr>
          <w:p w14:paraId="6049CAA0">
            <w:pPr>
              <w:pStyle w:val="251"/>
              <w:rPr>
                <w:rFonts w:hAnsi="宋体"/>
                <w:color w:val="auto"/>
              </w:rPr>
            </w:pPr>
          </w:p>
        </w:tc>
        <w:tc>
          <w:tcPr>
            <w:tcW w:w="890" w:type="dxa"/>
          </w:tcPr>
          <w:p w14:paraId="663DB335">
            <w:pPr>
              <w:pStyle w:val="251"/>
              <w:rPr>
                <w:rFonts w:hAnsi="宋体"/>
                <w:color w:val="auto"/>
              </w:rPr>
            </w:pPr>
          </w:p>
        </w:tc>
        <w:tc>
          <w:tcPr>
            <w:tcW w:w="1504" w:type="dxa"/>
          </w:tcPr>
          <w:p w14:paraId="4EA06F0E">
            <w:pPr>
              <w:pStyle w:val="251"/>
              <w:rPr>
                <w:rFonts w:hAnsi="宋体"/>
                <w:color w:val="auto"/>
              </w:rPr>
            </w:pPr>
          </w:p>
        </w:tc>
        <w:tc>
          <w:tcPr>
            <w:tcW w:w="1060" w:type="dxa"/>
          </w:tcPr>
          <w:p w14:paraId="535104CC">
            <w:pPr>
              <w:pStyle w:val="251"/>
              <w:rPr>
                <w:rFonts w:hAnsi="宋体"/>
                <w:color w:val="auto"/>
              </w:rPr>
            </w:pPr>
          </w:p>
        </w:tc>
        <w:tc>
          <w:tcPr>
            <w:tcW w:w="1085" w:type="dxa"/>
          </w:tcPr>
          <w:p w14:paraId="72894D37">
            <w:pPr>
              <w:pStyle w:val="251"/>
              <w:rPr>
                <w:rFonts w:hAnsi="宋体"/>
                <w:color w:val="auto"/>
              </w:rPr>
            </w:pPr>
          </w:p>
        </w:tc>
      </w:tr>
      <w:tr w14:paraId="5254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14:paraId="62694E0D">
            <w:pPr>
              <w:pStyle w:val="251"/>
              <w:rPr>
                <w:rFonts w:hAnsi="宋体"/>
                <w:color w:val="auto"/>
              </w:rPr>
            </w:pPr>
          </w:p>
        </w:tc>
        <w:tc>
          <w:tcPr>
            <w:tcW w:w="1842" w:type="dxa"/>
          </w:tcPr>
          <w:p w14:paraId="1EC91D9E">
            <w:pPr>
              <w:pStyle w:val="251"/>
              <w:rPr>
                <w:rFonts w:hAnsi="宋体"/>
                <w:color w:val="auto"/>
              </w:rPr>
            </w:pPr>
          </w:p>
        </w:tc>
        <w:tc>
          <w:tcPr>
            <w:tcW w:w="994" w:type="dxa"/>
          </w:tcPr>
          <w:p w14:paraId="7E76D28B">
            <w:pPr>
              <w:pStyle w:val="251"/>
              <w:rPr>
                <w:rFonts w:hAnsi="宋体"/>
                <w:color w:val="auto"/>
              </w:rPr>
            </w:pPr>
          </w:p>
        </w:tc>
        <w:tc>
          <w:tcPr>
            <w:tcW w:w="1237" w:type="dxa"/>
          </w:tcPr>
          <w:p w14:paraId="23378515">
            <w:pPr>
              <w:pStyle w:val="251"/>
              <w:rPr>
                <w:rFonts w:hAnsi="宋体"/>
                <w:color w:val="auto"/>
              </w:rPr>
            </w:pPr>
          </w:p>
        </w:tc>
        <w:tc>
          <w:tcPr>
            <w:tcW w:w="890" w:type="dxa"/>
          </w:tcPr>
          <w:p w14:paraId="479723FC">
            <w:pPr>
              <w:pStyle w:val="251"/>
              <w:rPr>
                <w:rFonts w:hAnsi="宋体"/>
                <w:color w:val="auto"/>
              </w:rPr>
            </w:pPr>
          </w:p>
        </w:tc>
        <w:tc>
          <w:tcPr>
            <w:tcW w:w="1504" w:type="dxa"/>
          </w:tcPr>
          <w:p w14:paraId="581F7F7E">
            <w:pPr>
              <w:pStyle w:val="251"/>
              <w:rPr>
                <w:rFonts w:hAnsi="宋体"/>
                <w:color w:val="auto"/>
              </w:rPr>
            </w:pPr>
          </w:p>
        </w:tc>
        <w:tc>
          <w:tcPr>
            <w:tcW w:w="1060" w:type="dxa"/>
          </w:tcPr>
          <w:p w14:paraId="39ECF7CC">
            <w:pPr>
              <w:pStyle w:val="251"/>
              <w:rPr>
                <w:rFonts w:hAnsi="宋体"/>
                <w:color w:val="auto"/>
              </w:rPr>
            </w:pPr>
          </w:p>
        </w:tc>
        <w:tc>
          <w:tcPr>
            <w:tcW w:w="1085" w:type="dxa"/>
          </w:tcPr>
          <w:p w14:paraId="01F9891E">
            <w:pPr>
              <w:pStyle w:val="251"/>
              <w:rPr>
                <w:rFonts w:hAnsi="宋体"/>
                <w:color w:val="auto"/>
              </w:rPr>
            </w:pPr>
          </w:p>
        </w:tc>
      </w:tr>
      <w:tr w14:paraId="33F6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14:paraId="441533B7">
            <w:pPr>
              <w:pStyle w:val="251"/>
              <w:rPr>
                <w:rFonts w:hAnsi="宋体"/>
                <w:color w:val="auto"/>
              </w:rPr>
            </w:pPr>
          </w:p>
        </w:tc>
        <w:tc>
          <w:tcPr>
            <w:tcW w:w="1842" w:type="dxa"/>
          </w:tcPr>
          <w:p w14:paraId="4B6A4CA4">
            <w:pPr>
              <w:pStyle w:val="251"/>
              <w:rPr>
                <w:rFonts w:hAnsi="宋体"/>
                <w:color w:val="auto"/>
              </w:rPr>
            </w:pPr>
          </w:p>
        </w:tc>
        <w:tc>
          <w:tcPr>
            <w:tcW w:w="994" w:type="dxa"/>
          </w:tcPr>
          <w:p w14:paraId="1FCB8E2F">
            <w:pPr>
              <w:pStyle w:val="251"/>
              <w:rPr>
                <w:rFonts w:hAnsi="宋体"/>
                <w:color w:val="auto"/>
              </w:rPr>
            </w:pPr>
          </w:p>
        </w:tc>
        <w:tc>
          <w:tcPr>
            <w:tcW w:w="1237" w:type="dxa"/>
          </w:tcPr>
          <w:p w14:paraId="13CF1BD5">
            <w:pPr>
              <w:pStyle w:val="251"/>
              <w:rPr>
                <w:rFonts w:hAnsi="宋体"/>
                <w:color w:val="auto"/>
              </w:rPr>
            </w:pPr>
          </w:p>
        </w:tc>
        <w:tc>
          <w:tcPr>
            <w:tcW w:w="890" w:type="dxa"/>
          </w:tcPr>
          <w:p w14:paraId="4D21531C">
            <w:pPr>
              <w:pStyle w:val="251"/>
              <w:rPr>
                <w:rFonts w:hAnsi="宋体"/>
                <w:color w:val="auto"/>
              </w:rPr>
            </w:pPr>
          </w:p>
        </w:tc>
        <w:tc>
          <w:tcPr>
            <w:tcW w:w="1504" w:type="dxa"/>
          </w:tcPr>
          <w:p w14:paraId="336902B1">
            <w:pPr>
              <w:pStyle w:val="251"/>
              <w:rPr>
                <w:rFonts w:hAnsi="宋体"/>
                <w:color w:val="auto"/>
              </w:rPr>
            </w:pPr>
          </w:p>
        </w:tc>
        <w:tc>
          <w:tcPr>
            <w:tcW w:w="1060" w:type="dxa"/>
          </w:tcPr>
          <w:p w14:paraId="51720E2D">
            <w:pPr>
              <w:pStyle w:val="251"/>
              <w:rPr>
                <w:rFonts w:hAnsi="宋体"/>
                <w:color w:val="auto"/>
              </w:rPr>
            </w:pPr>
          </w:p>
        </w:tc>
        <w:tc>
          <w:tcPr>
            <w:tcW w:w="1085" w:type="dxa"/>
          </w:tcPr>
          <w:p w14:paraId="297DBB93">
            <w:pPr>
              <w:pStyle w:val="251"/>
              <w:rPr>
                <w:rFonts w:hAnsi="宋体"/>
                <w:color w:val="auto"/>
              </w:rPr>
            </w:pPr>
          </w:p>
        </w:tc>
      </w:tr>
    </w:tbl>
    <w:p w14:paraId="4F59944C">
      <w:pPr>
        <w:rPr>
          <w:rFonts w:ascii="宋体" w:hAnsi="宋体"/>
          <w:szCs w:val="21"/>
        </w:rPr>
      </w:pPr>
    </w:p>
    <w:p w14:paraId="14E9A87C">
      <w:pPr>
        <w:pStyle w:val="3"/>
        <w:numPr>
          <w:ilvl w:val="0"/>
          <w:numId w:val="0"/>
        </w:numPr>
        <w:tabs>
          <w:tab w:val="clear" w:pos="785"/>
        </w:tabs>
        <w:rPr>
          <w:rFonts w:ascii="宋体" w:hAnsi="宋体" w:eastAsia="宋体"/>
          <w:b/>
          <w:sz w:val="21"/>
          <w:szCs w:val="21"/>
        </w:rPr>
      </w:pPr>
      <w:bookmarkStart w:id="419" w:name="_Toc24188"/>
      <w:r>
        <w:rPr>
          <w:rFonts w:hint="eastAsia" w:ascii="宋体" w:hAnsi="宋体" w:eastAsia="宋体"/>
          <w:b/>
          <w:sz w:val="21"/>
          <w:szCs w:val="21"/>
        </w:rPr>
        <w:t>3</w:t>
      </w:r>
      <w:r>
        <w:rPr>
          <w:rFonts w:ascii="宋体" w:hAnsi="宋体" w:eastAsia="宋体"/>
          <w:b/>
          <w:sz w:val="21"/>
          <w:szCs w:val="21"/>
        </w:rPr>
        <w:t xml:space="preserve"> </w:t>
      </w:r>
      <w:r>
        <w:rPr>
          <w:rFonts w:hint="eastAsia" w:ascii="宋体" w:hAnsi="宋体" w:eastAsia="宋体"/>
          <w:b/>
          <w:sz w:val="21"/>
          <w:szCs w:val="21"/>
        </w:rPr>
        <w:t>投标方技术偏差</w:t>
      </w:r>
      <w:bookmarkEnd w:id="419"/>
    </w:p>
    <w:p w14:paraId="4D37522E">
      <w:pPr>
        <w:pStyle w:val="4"/>
        <w:numPr>
          <w:ilvl w:val="0"/>
          <w:numId w:val="0"/>
        </w:numPr>
        <w:tabs>
          <w:tab w:val="clear" w:pos="992"/>
        </w:tabs>
        <w:spacing w:line="360" w:lineRule="auto"/>
        <w:rPr>
          <w:rFonts w:ascii="宋体" w:hAnsi="宋体" w:eastAsia="宋体"/>
          <w:szCs w:val="21"/>
        </w:rPr>
      </w:pPr>
      <w:bookmarkStart w:id="420" w:name="_Toc22525"/>
      <w:r>
        <w:rPr>
          <w:rFonts w:hint="eastAsia" w:ascii="宋体" w:hAnsi="宋体" w:eastAsia="宋体"/>
          <w:szCs w:val="21"/>
        </w:rPr>
        <w:t>3.</w:t>
      </w:r>
      <w:r>
        <w:rPr>
          <w:rFonts w:ascii="宋体" w:hAnsi="宋体" w:eastAsia="宋体"/>
          <w:szCs w:val="21"/>
        </w:rPr>
        <w:t>1</w:t>
      </w:r>
      <w:r>
        <w:rPr>
          <w:rFonts w:hint="eastAsia" w:ascii="宋体" w:hAnsi="宋体" w:eastAsia="宋体"/>
          <w:szCs w:val="21"/>
        </w:rPr>
        <w:t xml:space="preserve"> 投标方技术偏差</w:t>
      </w:r>
      <w:bookmarkEnd w:id="420"/>
    </w:p>
    <w:p w14:paraId="0880F130">
      <w:pPr>
        <w:adjustRightInd w:val="0"/>
        <w:snapToGrid w:val="0"/>
        <w:spacing w:line="360" w:lineRule="auto"/>
        <w:ind w:firstLine="420" w:firstLineChars="200"/>
        <w:rPr>
          <w:rFonts w:ascii="宋体" w:hAnsi="宋体"/>
          <w:szCs w:val="21"/>
        </w:rPr>
      </w:pPr>
      <w:r>
        <w:rPr>
          <w:rFonts w:hint="eastAsia" w:ascii="宋体" w:hAnsi="宋体"/>
          <w:szCs w:val="21"/>
        </w:rPr>
        <w:t>投标方应将所供设备与本招标书技术文件有差异之处，无论优于或劣于本招标书要求，均汇集成此表。</w:t>
      </w:r>
    </w:p>
    <w:p w14:paraId="6F0F5A49">
      <w:pPr>
        <w:pStyle w:val="174"/>
        <w:spacing w:line="360" w:lineRule="auto"/>
        <w:ind w:firstLine="199" w:firstLineChars="95"/>
        <w:jc w:val="center"/>
        <w:rPr>
          <w:rFonts w:hAnsi="宋体"/>
          <w:szCs w:val="21"/>
        </w:rPr>
      </w:pPr>
      <w:r>
        <w:rPr>
          <w:rFonts w:hint="eastAsia" w:hAnsi="宋体"/>
          <w:szCs w:val="21"/>
        </w:rPr>
        <w:t>表3.1 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87"/>
        <w:gridCol w:w="3003"/>
        <w:gridCol w:w="1393"/>
        <w:gridCol w:w="2851"/>
      </w:tblGrid>
      <w:tr w14:paraId="56D3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2" w:type="dxa"/>
            <w:vAlign w:val="center"/>
          </w:tcPr>
          <w:p w14:paraId="2192579C">
            <w:pPr>
              <w:pStyle w:val="251"/>
              <w:rPr>
                <w:rFonts w:hAnsi="宋体"/>
                <w:color w:val="auto"/>
              </w:rPr>
            </w:pPr>
            <w:r>
              <w:rPr>
                <w:rFonts w:hint="eastAsia" w:hAnsi="宋体"/>
                <w:color w:val="auto"/>
              </w:rPr>
              <w:t>序</w:t>
            </w:r>
          </w:p>
          <w:p w14:paraId="4432B47D">
            <w:pPr>
              <w:pStyle w:val="251"/>
              <w:rPr>
                <w:rFonts w:hAnsi="宋体"/>
                <w:color w:val="auto"/>
              </w:rPr>
            </w:pPr>
            <w:r>
              <w:rPr>
                <w:rFonts w:hint="eastAsia" w:hAnsi="宋体"/>
                <w:color w:val="auto"/>
              </w:rPr>
              <w:t>号</w:t>
            </w:r>
          </w:p>
        </w:tc>
        <w:tc>
          <w:tcPr>
            <w:tcW w:w="1287" w:type="dxa"/>
            <w:vAlign w:val="center"/>
          </w:tcPr>
          <w:p w14:paraId="5477C664">
            <w:pPr>
              <w:pStyle w:val="251"/>
              <w:rPr>
                <w:rFonts w:hAnsi="宋体"/>
                <w:color w:val="auto"/>
              </w:rPr>
            </w:pPr>
            <w:r>
              <w:rPr>
                <w:rFonts w:hint="eastAsia" w:hAnsi="宋体"/>
                <w:color w:val="auto"/>
              </w:rPr>
              <w:t>招标文件条目</w:t>
            </w:r>
          </w:p>
        </w:tc>
        <w:tc>
          <w:tcPr>
            <w:tcW w:w="3003" w:type="dxa"/>
            <w:vAlign w:val="center"/>
          </w:tcPr>
          <w:p w14:paraId="3D94AA1F">
            <w:pPr>
              <w:pStyle w:val="251"/>
              <w:rPr>
                <w:rFonts w:hAnsi="宋体"/>
                <w:color w:val="auto"/>
              </w:rPr>
            </w:pPr>
            <w:r>
              <w:rPr>
                <w:rFonts w:hint="eastAsia" w:hAnsi="宋体"/>
                <w:color w:val="auto"/>
              </w:rPr>
              <w:t>招标文件简要内容</w:t>
            </w:r>
          </w:p>
        </w:tc>
        <w:tc>
          <w:tcPr>
            <w:tcW w:w="1393" w:type="dxa"/>
            <w:vAlign w:val="center"/>
          </w:tcPr>
          <w:p w14:paraId="1BB814FB">
            <w:pPr>
              <w:pStyle w:val="251"/>
              <w:rPr>
                <w:rFonts w:hAnsi="宋体"/>
                <w:color w:val="auto"/>
              </w:rPr>
            </w:pPr>
            <w:r>
              <w:rPr>
                <w:rFonts w:hint="eastAsia" w:hAnsi="宋体"/>
                <w:color w:val="auto"/>
              </w:rPr>
              <w:t>投标文件条目</w:t>
            </w:r>
          </w:p>
        </w:tc>
        <w:tc>
          <w:tcPr>
            <w:tcW w:w="2851" w:type="dxa"/>
            <w:vAlign w:val="center"/>
          </w:tcPr>
          <w:p w14:paraId="54318064">
            <w:pPr>
              <w:pStyle w:val="251"/>
              <w:rPr>
                <w:rFonts w:hAnsi="宋体"/>
                <w:color w:val="auto"/>
              </w:rPr>
            </w:pPr>
            <w:r>
              <w:rPr>
                <w:rFonts w:hint="eastAsia" w:hAnsi="宋体"/>
                <w:color w:val="auto"/>
              </w:rPr>
              <w:t>投标文件简要内容</w:t>
            </w:r>
          </w:p>
        </w:tc>
      </w:tr>
      <w:tr w14:paraId="0ECC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7A5EC162">
            <w:pPr>
              <w:pStyle w:val="251"/>
              <w:rPr>
                <w:rFonts w:hAnsi="宋体"/>
                <w:color w:val="auto"/>
              </w:rPr>
            </w:pPr>
            <w:r>
              <w:rPr>
                <w:rFonts w:hint="eastAsia" w:hAnsi="宋体"/>
                <w:color w:val="auto"/>
              </w:rPr>
              <w:t>1</w:t>
            </w:r>
          </w:p>
        </w:tc>
        <w:tc>
          <w:tcPr>
            <w:tcW w:w="1287" w:type="dxa"/>
            <w:vAlign w:val="center"/>
          </w:tcPr>
          <w:p w14:paraId="6FB80E28">
            <w:pPr>
              <w:pStyle w:val="251"/>
              <w:rPr>
                <w:rFonts w:hAnsi="宋体"/>
                <w:color w:val="auto"/>
              </w:rPr>
            </w:pPr>
          </w:p>
        </w:tc>
        <w:tc>
          <w:tcPr>
            <w:tcW w:w="3003" w:type="dxa"/>
            <w:vAlign w:val="center"/>
          </w:tcPr>
          <w:p w14:paraId="313780E3">
            <w:pPr>
              <w:pStyle w:val="251"/>
              <w:rPr>
                <w:rFonts w:hAnsi="宋体"/>
                <w:color w:val="auto"/>
              </w:rPr>
            </w:pPr>
          </w:p>
        </w:tc>
        <w:tc>
          <w:tcPr>
            <w:tcW w:w="1393" w:type="dxa"/>
            <w:vAlign w:val="center"/>
          </w:tcPr>
          <w:p w14:paraId="4AC5001E">
            <w:pPr>
              <w:pStyle w:val="251"/>
              <w:rPr>
                <w:rFonts w:hAnsi="宋体"/>
                <w:color w:val="auto"/>
              </w:rPr>
            </w:pPr>
          </w:p>
        </w:tc>
        <w:tc>
          <w:tcPr>
            <w:tcW w:w="2851" w:type="dxa"/>
            <w:vAlign w:val="center"/>
          </w:tcPr>
          <w:p w14:paraId="0E74675F">
            <w:pPr>
              <w:pStyle w:val="251"/>
              <w:rPr>
                <w:rFonts w:hAnsi="宋体"/>
                <w:color w:val="auto"/>
              </w:rPr>
            </w:pPr>
          </w:p>
        </w:tc>
      </w:tr>
      <w:tr w14:paraId="698D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28157F7C">
            <w:pPr>
              <w:pStyle w:val="251"/>
              <w:rPr>
                <w:rFonts w:hAnsi="宋体"/>
                <w:color w:val="auto"/>
              </w:rPr>
            </w:pPr>
            <w:r>
              <w:rPr>
                <w:rFonts w:hint="eastAsia" w:hAnsi="宋体"/>
                <w:color w:val="auto"/>
              </w:rPr>
              <w:t>2</w:t>
            </w:r>
          </w:p>
        </w:tc>
        <w:tc>
          <w:tcPr>
            <w:tcW w:w="1287" w:type="dxa"/>
            <w:vAlign w:val="center"/>
          </w:tcPr>
          <w:p w14:paraId="78F26E7E">
            <w:pPr>
              <w:pStyle w:val="251"/>
              <w:rPr>
                <w:rFonts w:hAnsi="宋体"/>
                <w:color w:val="auto"/>
              </w:rPr>
            </w:pPr>
          </w:p>
        </w:tc>
        <w:tc>
          <w:tcPr>
            <w:tcW w:w="3003" w:type="dxa"/>
            <w:vAlign w:val="center"/>
          </w:tcPr>
          <w:p w14:paraId="13336254">
            <w:pPr>
              <w:pStyle w:val="251"/>
              <w:rPr>
                <w:rFonts w:hAnsi="宋体"/>
                <w:color w:val="auto"/>
              </w:rPr>
            </w:pPr>
          </w:p>
        </w:tc>
        <w:tc>
          <w:tcPr>
            <w:tcW w:w="1393" w:type="dxa"/>
            <w:vAlign w:val="center"/>
          </w:tcPr>
          <w:p w14:paraId="46182B65">
            <w:pPr>
              <w:pStyle w:val="251"/>
              <w:rPr>
                <w:rFonts w:hAnsi="宋体"/>
                <w:color w:val="auto"/>
              </w:rPr>
            </w:pPr>
          </w:p>
        </w:tc>
        <w:tc>
          <w:tcPr>
            <w:tcW w:w="2851" w:type="dxa"/>
            <w:vAlign w:val="center"/>
          </w:tcPr>
          <w:p w14:paraId="5030068D">
            <w:pPr>
              <w:pStyle w:val="251"/>
              <w:rPr>
                <w:rFonts w:hAnsi="宋体"/>
                <w:color w:val="auto"/>
              </w:rPr>
            </w:pPr>
          </w:p>
        </w:tc>
      </w:tr>
      <w:tr w14:paraId="233A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0641E188">
            <w:pPr>
              <w:pStyle w:val="251"/>
              <w:rPr>
                <w:rFonts w:hAnsi="宋体"/>
                <w:color w:val="auto"/>
              </w:rPr>
            </w:pPr>
            <w:r>
              <w:rPr>
                <w:rFonts w:hint="eastAsia" w:hAnsi="宋体"/>
                <w:color w:val="auto"/>
              </w:rPr>
              <w:t>3</w:t>
            </w:r>
          </w:p>
        </w:tc>
        <w:tc>
          <w:tcPr>
            <w:tcW w:w="1287" w:type="dxa"/>
            <w:vAlign w:val="center"/>
          </w:tcPr>
          <w:p w14:paraId="60EA87D2">
            <w:pPr>
              <w:pStyle w:val="251"/>
              <w:rPr>
                <w:rFonts w:hAnsi="宋体"/>
                <w:color w:val="auto"/>
              </w:rPr>
            </w:pPr>
          </w:p>
        </w:tc>
        <w:tc>
          <w:tcPr>
            <w:tcW w:w="3003" w:type="dxa"/>
            <w:vAlign w:val="center"/>
          </w:tcPr>
          <w:p w14:paraId="3EA9EC73">
            <w:pPr>
              <w:pStyle w:val="251"/>
              <w:rPr>
                <w:rFonts w:hAnsi="宋体"/>
                <w:color w:val="auto"/>
              </w:rPr>
            </w:pPr>
          </w:p>
        </w:tc>
        <w:tc>
          <w:tcPr>
            <w:tcW w:w="1393" w:type="dxa"/>
            <w:vAlign w:val="center"/>
          </w:tcPr>
          <w:p w14:paraId="65F0DF44">
            <w:pPr>
              <w:pStyle w:val="251"/>
              <w:rPr>
                <w:rFonts w:hAnsi="宋体"/>
                <w:color w:val="auto"/>
              </w:rPr>
            </w:pPr>
          </w:p>
        </w:tc>
        <w:tc>
          <w:tcPr>
            <w:tcW w:w="2851" w:type="dxa"/>
            <w:vAlign w:val="center"/>
          </w:tcPr>
          <w:p w14:paraId="1D7551EE">
            <w:pPr>
              <w:pStyle w:val="251"/>
              <w:rPr>
                <w:rFonts w:hAnsi="宋体"/>
                <w:color w:val="auto"/>
              </w:rPr>
            </w:pPr>
          </w:p>
        </w:tc>
      </w:tr>
      <w:tr w14:paraId="7EF17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160F81C7">
            <w:pPr>
              <w:pStyle w:val="251"/>
              <w:rPr>
                <w:rFonts w:hAnsi="宋体"/>
                <w:color w:val="auto"/>
              </w:rPr>
            </w:pPr>
            <w:r>
              <w:rPr>
                <w:rFonts w:hint="eastAsia" w:hAnsi="宋体"/>
                <w:color w:val="auto"/>
              </w:rPr>
              <w:t>4</w:t>
            </w:r>
          </w:p>
        </w:tc>
        <w:tc>
          <w:tcPr>
            <w:tcW w:w="1287" w:type="dxa"/>
            <w:vAlign w:val="center"/>
          </w:tcPr>
          <w:p w14:paraId="57C984C0">
            <w:pPr>
              <w:pStyle w:val="251"/>
              <w:rPr>
                <w:rFonts w:hAnsi="宋体"/>
                <w:color w:val="auto"/>
              </w:rPr>
            </w:pPr>
          </w:p>
        </w:tc>
        <w:tc>
          <w:tcPr>
            <w:tcW w:w="3003" w:type="dxa"/>
            <w:vAlign w:val="center"/>
          </w:tcPr>
          <w:p w14:paraId="34165B1B">
            <w:pPr>
              <w:pStyle w:val="251"/>
              <w:rPr>
                <w:rFonts w:hAnsi="宋体"/>
                <w:color w:val="auto"/>
              </w:rPr>
            </w:pPr>
          </w:p>
        </w:tc>
        <w:tc>
          <w:tcPr>
            <w:tcW w:w="1393" w:type="dxa"/>
            <w:vAlign w:val="center"/>
          </w:tcPr>
          <w:p w14:paraId="198F1713">
            <w:pPr>
              <w:pStyle w:val="251"/>
              <w:rPr>
                <w:rFonts w:hAnsi="宋体"/>
                <w:color w:val="auto"/>
              </w:rPr>
            </w:pPr>
          </w:p>
        </w:tc>
        <w:tc>
          <w:tcPr>
            <w:tcW w:w="2851" w:type="dxa"/>
            <w:vAlign w:val="center"/>
          </w:tcPr>
          <w:p w14:paraId="4491A386">
            <w:pPr>
              <w:pStyle w:val="251"/>
              <w:rPr>
                <w:rFonts w:hAnsi="宋体"/>
                <w:color w:val="auto"/>
              </w:rPr>
            </w:pPr>
          </w:p>
        </w:tc>
      </w:tr>
      <w:tr w14:paraId="5346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44CF1940">
            <w:pPr>
              <w:pStyle w:val="251"/>
              <w:rPr>
                <w:rFonts w:hAnsi="宋体"/>
                <w:color w:val="auto"/>
              </w:rPr>
            </w:pPr>
            <w:r>
              <w:rPr>
                <w:rFonts w:hint="eastAsia" w:hAnsi="宋体"/>
                <w:color w:val="auto"/>
              </w:rPr>
              <w:t>5</w:t>
            </w:r>
          </w:p>
        </w:tc>
        <w:tc>
          <w:tcPr>
            <w:tcW w:w="1287" w:type="dxa"/>
            <w:vAlign w:val="center"/>
          </w:tcPr>
          <w:p w14:paraId="64855D10">
            <w:pPr>
              <w:pStyle w:val="251"/>
              <w:rPr>
                <w:rFonts w:hAnsi="宋体"/>
                <w:color w:val="auto"/>
              </w:rPr>
            </w:pPr>
          </w:p>
        </w:tc>
        <w:tc>
          <w:tcPr>
            <w:tcW w:w="3003" w:type="dxa"/>
            <w:vAlign w:val="center"/>
          </w:tcPr>
          <w:p w14:paraId="1FE6648D">
            <w:pPr>
              <w:pStyle w:val="251"/>
              <w:rPr>
                <w:rFonts w:hAnsi="宋体"/>
                <w:color w:val="auto"/>
              </w:rPr>
            </w:pPr>
          </w:p>
        </w:tc>
        <w:tc>
          <w:tcPr>
            <w:tcW w:w="1393" w:type="dxa"/>
            <w:vAlign w:val="center"/>
          </w:tcPr>
          <w:p w14:paraId="4D68FCA5">
            <w:pPr>
              <w:pStyle w:val="251"/>
              <w:rPr>
                <w:rFonts w:hAnsi="宋体"/>
                <w:color w:val="auto"/>
              </w:rPr>
            </w:pPr>
          </w:p>
        </w:tc>
        <w:tc>
          <w:tcPr>
            <w:tcW w:w="2851" w:type="dxa"/>
            <w:vAlign w:val="center"/>
          </w:tcPr>
          <w:p w14:paraId="6829AA04">
            <w:pPr>
              <w:pStyle w:val="251"/>
              <w:rPr>
                <w:rFonts w:hAnsi="宋体"/>
                <w:color w:val="auto"/>
              </w:rPr>
            </w:pPr>
          </w:p>
        </w:tc>
      </w:tr>
      <w:tr w14:paraId="23DA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65A20CCF">
            <w:pPr>
              <w:pStyle w:val="251"/>
              <w:rPr>
                <w:rFonts w:hAnsi="宋体"/>
                <w:color w:val="auto"/>
              </w:rPr>
            </w:pPr>
            <w:r>
              <w:rPr>
                <w:rFonts w:hint="eastAsia" w:hAnsi="宋体"/>
                <w:color w:val="auto"/>
              </w:rPr>
              <w:t>6</w:t>
            </w:r>
          </w:p>
        </w:tc>
        <w:tc>
          <w:tcPr>
            <w:tcW w:w="1287" w:type="dxa"/>
            <w:vAlign w:val="center"/>
          </w:tcPr>
          <w:p w14:paraId="1D7B4276">
            <w:pPr>
              <w:pStyle w:val="251"/>
              <w:rPr>
                <w:rFonts w:hAnsi="宋体"/>
                <w:color w:val="auto"/>
              </w:rPr>
            </w:pPr>
          </w:p>
        </w:tc>
        <w:tc>
          <w:tcPr>
            <w:tcW w:w="3003" w:type="dxa"/>
            <w:vAlign w:val="center"/>
          </w:tcPr>
          <w:p w14:paraId="33684FCD">
            <w:pPr>
              <w:pStyle w:val="251"/>
              <w:rPr>
                <w:rFonts w:hAnsi="宋体"/>
                <w:color w:val="auto"/>
              </w:rPr>
            </w:pPr>
          </w:p>
        </w:tc>
        <w:tc>
          <w:tcPr>
            <w:tcW w:w="1393" w:type="dxa"/>
            <w:vAlign w:val="center"/>
          </w:tcPr>
          <w:p w14:paraId="26D76FEA">
            <w:pPr>
              <w:pStyle w:val="251"/>
              <w:rPr>
                <w:rFonts w:hAnsi="宋体"/>
                <w:color w:val="auto"/>
              </w:rPr>
            </w:pPr>
          </w:p>
        </w:tc>
        <w:tc>
          <w:tcPr>
            <w:tcW w:w="2851" w:type="dxa"/>
            <w:vAlign w:val="center"/>
          </w:tcPr>
          <w:p w14:paraId="68340CC0">
            <w:pPr>
              <w:pStyle w:val="251"/>
              <w:rPr>
                <w:rFonts w:hAnsi="宋体"/>
                <w:color w:val="auto"/>
              </w:rPr>
            </w:pPr>
          </w:p>
        </w:tc>
      </w:tr>
    </w:tbl>
    <w:p w14:paraId="3B08CE21">
      <w:pPr>
        <w:rPr>
          <w:rFonts w:ascii="宋体" w:hAnsi="宋体"/>
          <w:szCs w:val="21"/>
        </w:rPr>
      </w:pPr>
    </w:p>
    <w:p w14:paraId="59FC10EF">
      <w:pPr>
        <w:pStyle w:val="43"/>
        <w:adjustRightInd w:val="0"/>
        <w:snapToGrid w:val="0"/>
        <w:spacing w:before="156" w:beforeLines="50" w:line="360" w:lineRule="auto"/>
        <w:rPr>
          <w:rFonts w:hAnsi="宋体"/>
          <w:szCs w:val="21"/>
        </w:rPr>
      </w:pPr>
      <w:r>
        <w:rPr>
          <w:rFonts w:hint="eastAsia" w:hAnsi="宋体"/>
          <w:szCs w:val="21"/>
        </w:rPr>
        <w:t>投标方</w:t>
      </w:r>
      <w:r>
        <w:rPr>
          <w:rFonts w:hAnsi="宋体"/>
          <w:szCs w:val="21"/>
        </w:rPr>
        <w:t>：</w:t>
      </w:r>
      <w:r>
        <w:rPr>
          <w:rFonts w:hAnsi="宋体"/>
          <w:szCs w:val="21"/>
          <w:u w:val="single"/>
        </w:rPr>
        <w:t xml:space="preserve">             </w:t>
      </w:r>
      <w:r>
        <w:rPr>
          <w:rFonts w:hAnsi="宋体"/>
          <w:szCs w:val="21"/>
        </w:rPr>
        <w:t xml:space="preserve">   盖章：</w:t>
      </w:r>
    </w:p>
    <w:p w14:paraId="3AA560C5">
      <w:pPr>
        <w:rPr>
          <w:rFonts w:ascii="宋体" w:hAnsi="宋体"/>
          <w:szCs w:val="21"/>
        </w:rPr>
      </w:pPr>
    </w:p>
    <w:p w14:paraId="0B285C92">
      <w:pPr>
        <w:pStyle w:val="4"/>
        <w:numPr>
          <w:ilvl w:val="0"/>
          <w:numId w:val="0"/>
        </w:numPr>
        <w:tabs>
          <w:tab w:val="clear" w:pos="992"/>
        </w:tabs>
        <w:spacing w:line="360" w:lineRule="auto"/>
        <w:rPr>
          <w:rFonts w:ascii="宋体" w:hAnsi="宋体" w:eastAsia="宋体"/>
          <w:szCs w:val="21"/>
        </w:rPr>
      </w:pPr>
      <w:bookmarkStart w:id="421" w:name="_Toc14489"/>
      <w:r>
        <w:rPr>
          <w:rFonts w:hint="eastAsia" w:ascii="宋体" w:hAnsi="宋体" w:eastAsia="宋体"/>
          <w:szCs w:val="21"/>
        </w:rPr>
        <w:t>3.</w:t>
      </w:r>
      <w:r>
        <w:rPr>
          <w:rFonts w:ascii="宋体" w:hAnsi="宋体" w:eastAsia="宋体"/>
          <w:szCs w:val="21"/>
        </w:rPr>
        <w:t>2</w:t>
      </w:r>
      <w:r>
        <w:rPr>
          <w:rFonts w:hint="eastAsia" w:ascii="宋体" w:hAnsi="宋体" w:eastAsia="宋体"/>
          <w:szCs w:val="21"/>
        </w:rPr>
        <w:t xml:space="preserve"> 投标方需说明的其他问题</w:t>
      </w:r>
      <w:bookmarkEnd w:id="421"/>
    </w:p>
    <w:p w14:paraId="32C1F984">
      <w:pPr>
        <w:adjustRightInd w:val="0"/>
        <w:snapToGrid w:val="0"/>
        <w:spacing w:line="360" w:lineRule="auto"/>
        <w:ind w:firstLine="420" w:firstLineChars="200"/>
        <w:rPr>
          <w:rFonts w:ascii="宋体" w:hAnsi="宋体"/>
          <w:szCs w:val="21"/>
        </w:rPr>
      </w:pPr>
      <w:r>
        <w:rPr>
          <w:rFonts w:hint="eastAsia" w:ascii="宋体" w:hAnsi="宋体"/>
          <w:szCs w:val="21"/>
        </w:rPr>
        <w:t>如有需说明的其他问题，投标方应通过书面形式提交，并加盖公章。</w:t>
      </w:r>
    </w:p>
    <w:p w14:paraId="3296B2E1">
      <w:pPr>
        <w:pStyle w:val="3"/>
        <w:numPr>
          <w:ilvl w:val="0"/>
          <w:numId w:val="0"/>
        </w:numPr>
        <w:tabs>
          <w:tab w:val="clear" w:pos="785"/>
        </w:tabs>
        <w:rPr>
          <w:rFonts w:ascii="宋体" w:hAnsi="宋体" w:eastAsia="宋体"/>
          <w:b/>
          <w:sz w:val="21"/>
          <w:szCs w:val="21"/>
        </w:rPr>
      </w:pPr>
      <w:bookmarkStart w:id="422" w:name="_Toc10777"/>
      <w:r>
        <w:rPr>
          <w:rFonts w:hint="eastAsia" w:ascii="宋体" w:hAnsi="宋体" w:eastAsia="宋体"/>
          <w:b/>
          <w:sz w:val="21"/>
          <w:szCs w:val="21"/>
        </w:rPr>
        <w:t>4</w:t>
      </w:r>
      <w:r>
        <w:rPr>
          <w:rFonts w:ascii="宋体" w:hAnsi="宋体" w:eastAsia="宋体"/>
          <w:b/>
          <w:sz w:val="21"/>
          <w:szCs w:val="21"/>
        </w:rPr>
        <w:t xml:space="preserve"> 设计图纸</w:t>
      </w:r>
      <w:r>
        <w:rPr>
          <w:rFonts w:hint="eastAsia" w:ascii="宋体" w:hAnsi="宋体" w:eastAsia="宋体"/>
          <w:b/>
          <w:sz w:val="21"/>
          <w:szCs w:val="21"/>
        </w:rPr>
        <w:t>提交要求</w:t>
      </w:r>
      <w:bookmarkEnd w:id="422"/>
    </w:p>
    <w:p w14:paraId="2D2DF216">
      <w:pPr>
        <w:pStyle w:val="4"/>
        <w:numPr>
          <w:ilvl w:val="0"/>
          <w:numId w:val="0"/>
        </w:numPr>
        <w:tabs>
          <w:tab w:val="clear" w:pos="992"/>
        </w:tabs>
        <w:spacing w:line="360" w:lineRule="auto"/>
        <w:rPr>
          <w:rFonts w:ascii="宋体" w:hAnsi="宋体" w:eastAsia="宋体"/>
          <w:szCs w:val="21"/>
        </w:rPr>
      </w:pPr>
      <w:bookmarkStart w:id="423" w:name="_Toc155194182"/>
      <w:bookmarkStart w:id="424" w:name="_Toc27536"/>
      <w:bookmarkStart w:id="425" w:name="_Toc155169637"/>
      <w:bookmarkStart w:id="426" w:name="_Toc250553834"/>
      <w:bookmarkStart w:id="427" w:name="_Toc155113115"/>
      <w:r>
        <w:rPr>
          <w:rFonts w:hint="eastAsia" w:ascii="宋体" w:hAnsi="宋体" w:eastAsia="宋体"/>
          <w:szCs w:val="21"/>
        </w:rPr>
        <w:t>4.</w:t>
      </w:r>
      <w:r>
        <w:rPr>
          <w:rFonts w:ascii="宋体" w:hAnsi="宋体" w:eastAsia="宋体"/>
          <w:szCs w:val="21"/>
        </w:rPr>
        <w:t>1</w:t>
      </w:r>
      <w:r>
        <w:rPr>
          <w:rFonts w:hint="eastAsia" w:ascii="宋体" w:hAnsi="宋体" w:eastAsia="宋体"/>
          <w:szCs w:val="21"/>
        </w:rPr>
        <w:t xml:space="preserve"> 图纸资料提交单位</w:t>
      </w:r>
      <w:bookmarkEnd w:id="423"/>
      <w:bookmarkEnd w:id="424"/>
      <w:bookmarkEnd w:id="425"/>
      <w:bookmarkEnd w:id="426"/>
      <w:bookmarkEnd w:id="427"/>
    </w:p>
    <w:p w14:paraId="62CDC3A7">
      <w:pPr>
        <w:spacing w:line="360" w:lineRule="auto"/>
        <w:jc w:val="center"/>
        <w:rPr>
          <w:rFonts w:ascii="宋体" w:hAnsi="宋体"/>
          <w:szCs w:val="21"/>
        </w:rPr>
      </w:pPr>
      <w:r>
        <w:rPr>
          <w:rFonts w:hint="eastAsia" w:ascii="宋体" w:hAnsi="宋体"/>
          <w:szCs w:val="21"/>
        </w:rPr>
        <w:t>表4.1 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8"/>
        <w:gridCol w:w="3328"/>
        <w:gridCol w:w="1842"/>
        <w:gridCol w:w="1978"/>
      </w:tblGrid>
      <w:tr w14:paraId="657CE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8" w:type="dxa"/>
            <w:vAlign w:val="center"/>
          </w:tcPr>
          <w:p w14:paraId="296EA39B">
            <w:pPr>
              <w:pStyle w:val="251"/>
              <w:rPr>
                <w:rFonts w:hAnsi="宋体"/>
                <w:snapToGrid w:val="0"/>
                <w:color w:val="auto"/>
              </w:rPr>
            </w:pPr>
            <w:r>
              <w:rPr>
                <w:rFonts w:hint="eastAsia" w:hAnsi="宋体"/>
                <w:snapToGrid w:val="0"/>
                <w:color w:val="auto"/>
              </w:rPr>
              <w:t>提交图纸资料名称</w:t>
            </w:r>
          </w:p>
        </w:tc>
        <w:tc>
          <w:tcPr>
            <w:tcW w:w="3328" w:type="dxa"/>
            <w:vAlign w:val="center"/>
          </w:tcPr>
          <w:p w14:paraId="38F9D160">
            <w:pPr>
              <w:pStyle w:val="251"/>
              <w:rPr>
                <w:rFonts w:hAnsi="宋体"/>
                <w:snapToGrid w:val="0"/>
                <w:color w:val="auto"/>
              </w:rPr>
            </w:pPr>
            <w:r>
              <w:rPr>
                <w:rFonts w:hint="eastAsia" w:hAnsi="宋体"/>
                <w:snapToGrid w:val="0"/>
                <w:color w:val="auto"/>
              </w:rPr>
              <w:t>接收图纸单位名称、地址、邮编、电话</w:t>
            </w:r>
          </w:p>
        </w:tc>
        <w:tc>
          <w:tcPr>
            <w:tcW w:w="1842" w:type="dxa"/>
            <w:vAlign w:val="center"/>
          </w:tcPr>
          <w:p w14:paraId="157BA0C1">
            <w:pPr>
              <w:pStyle w:val="251"/>
              <w:rPr>
                <w:rFonts w:hAnsi="宋体"/>
                <w:snapToGrid w:val="0"/>
                <w:color w:val="auto"/>
              </w:rPr>
            </w:pPr>
            <w:r>
              <w:rPr>
                <w:rFonts w:hint="eastAsia" w:hAnsi="宋体"/>
                <w:snapToGrid w:val="0"/>
                <w:color w:val="auto"/>
              </w:rPr>
              <w:t>提交份数</w:t>
            </w:r>
          </w:p>
        </w:tc>
        <w:tc>
          <w:tcPr>
            <w:tcW w:w="1978" w:type="dxa"/>
            <w:vAlign w:val="center"/>
          </w:tcPr>
          <w:p w14:paraId="5B6443FB">
            <w:pPr>
              <w:pStyle w:val="251"/>
              <w:rPr>
                <w:rFonts w:hAnsi="宋体"/>
                <w:snapToGrid w:val="0"/>
                <w:color w:val="auto"/>
              </w:rPr>
            </w:pPr>
            <w:r>
              <w:rPr>
                <w:rFonts w:hint="eastAsia" w:hAnsi="宋体"/>
                <w:snapToGrid w:val="0"/>
                <w:color w:val="auto"/>
              </w:rPr>
              <w:t>提交时间</w:t>
            </w:r>
          </w:p>
        </w:tc>
      </w:tr>
      <w:tr w14:paraId="79782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14:paraId="27D57EE1">
            <w:pPr>
              <w:pStyle w:val="251"/>
              <w:rPr>
                <w:rFonts w:hAnsi="宋体"/>
                <w:snapToGrid w:val="0"/>
                <w:color w:val="auto"/>
              </w:rPr>
            </w:pPr>
            <w:r>
              <w:rPr>
                <w:rFonts w:hint="eastAsia" w:hAnsi="宋体"/>
                <w:snapToGrid w:val="0"/>
                <w:color w:val="auto"/>
              </w:rPr>
              <w:t>图纸类</w:t>
            </w:r>
          </w:p>
        </w:tc>
        <w:tc>
          <w:tcPr>
            <w:tcW w:w="3328" w:type="dxa"/>
            <w:vMerge w:val="restart"/>
            <w:vAlign w:val="center"/>
          </w:tcPr>
          <w:p w14:paraId="7208589A">
            <w:pPr>
              <w:pStyle w:val="251"/>
              <w:rPr>
                <w:rFonts w:hAnsi="宋体"/>
                <w:snapToGrid w:val="0"/>
                <w:color w:val="auto"/>
              </w:rPr>
            </w:pPr>
            <w:r>
              <w:rPr>
                <w:rFonts w:hint="eastAsia" w:hAnsi="宋体"/>
                <w:snapToGrid w:val="0"/>
                <w:color w:val="auto"/>
              </w:rPr>
              <w:t>（设计单位）</w:t>
            </w:r>
          </w:p>
        </w:tc>
        <w:tc>
          <w:tcPr>
            <w:tcW w:w="1842" w:type="dxa"/>
            <w:vMerge w:val="restart"/>
            <w:vAlign w:val="center"/>
          </w:tcPr>
          <w:p w14:paraId="15DC12A7">
            <w:pPr>
              <w:pStyle w:val="251"/>
              <w:rPr>
                <w:rFonts w:hAnsi="宋体"/>
                <w:snapToGrid w:val="0"/>
                <w:color w:val="auto"/>
              </w:rPr>
            </w:pPr>
            <w:r>
              <w:rPr>
                <w:rFonts w:hint="eastAsia" w:hAnsi="宋体"/>
                <w:color w:val="auto"/>
              </w:rPr>
              <w:t>（项目单位填写）</w:t>
            </w:r>
          </w:p>
        </w:tc>
        <w:tc>
          <w:tcPr>
            <w:tcW w:w="1978" w:type="dxa"/>
            <w:vMerge w:val="restart"/>
            <w:vAlign w:val="center"/>
          </w:tcPr>
          <w:p w14:paraId="60E954BF">
            <w:pPr>
              <w:pStyle w:val="251"/>
              <w:rPr>
                <w:rFonts w:hAnsi="宋体"/>
                <w:snapToGrid w:val="0"/>
                <w:color w:val="auto"/>
              </w:rPr>
            </w:pPr>
            <w:r>
              <w:rPr>
                <w:rFonts w:hint="eastAsia" w:hAnsi="宋体"/>
                <w:color w:val="auto"/>
              </w:rPr>
              <w:t>（项目单位填写）</w:t>
            </w:r>
          </w:p>
        </w:tc>
      </w:tr>
      <w:tr w14:paraId="19916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14:paraId="520491E7">
            <w:pPr>
              <w:pStyle w:val="251"/>
              <w:rPr>
                <w:rFonts w:hAnsi="宋体"/>
                <w:snapToGrid w:val="0"/>
                <w:color w:val="auto"/>
              </w:rPr>
            </w:pPr>
            <w:r>
              <w:rPr>
                <w:rFonts w:hint="eastAsia" w:hAnsi="宋体"/>
                <w:snapToGrid w:val="0"/>
                <w:color w:val="auto"/>
              </w:rPr>
              <w:t>安装使用说明书</w:t>
            </w:r>
          </w:p>
        </w:tc>
        <w:tc>
          <w:tcPr>
            <w:tcW w:w="3328" w:type="dxa"/>
            <w:vMerge w:val="continue"/>
            <w:vAlign w:val="center"/>
          </w:tcPr>
          <w:p w14:paraId="0C0220BE">
            <w:pPr>
              <w:pStyle w:val="251"/>
              <w:rPr>
                <w:rFonts w:hAnsi="宋体"/>
                <w:snapToGrid w:val="0"/>
                <w:color w:val="auto"/>
              </w:rPr>
            </w:pPr>
          </w:p>
        </w:tc>
        <w:tc>
          <w:tcPr>
            <w:tcW w:w="1842" w:type="dxa"/>
            <w:vMerge w:val="continue"/>
            <w:vAlign w:val="center"/>
          </w:tcPr>
          <w:p w14:paraId="4DAB1848">
            <w:pPr>
              <w:pStyle w:val="251"/>
              <w:rPr>
                <w:rFonts w:hAnsi="宋体"/>
                <w:color w:val="auto"/>
              </w:rPr>
            </w:pPr>
          </w:p>
        </w:tc>
        <w:tc>
          <w:tcPr>
            <w:tcW w:w="1978" w:type="dxa"/>
            <w:vMerge w:val="continue"/>
            <w:vAlign w:val="center"/>
          </w:tcPr>
          <w:p w14:paraId="13A502C3">
            <w:pPr>
              <w:pStyle w:val="251"/>
              <w:rPr>
                <w:rFonts w:hAnsi="宋体"/>
                <w:color w:val="auto"/>
              </w:rPr>
            </w:pPr>
          </w:p>
        </w:tc>
      </w:tr>
      <w:tr w14:paraId="2D721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14:paraId="07DE5D1B">
            <w:pPr>
              <w:pStyle w:val="251"/>
              <w:rPr>
                <w:rFonts w:hAnsi="宋体"/>
                <w:snapToGrid w:val="0"/>
                <w:color w:val="auto"/>
              </w:rPr>
            </w:pPr>
            <w:r>
              <w:rPr>
                <w:rFonts w:hint="eastAsia" w:hAnsi="宋体"/>
                <w:snapToGrid w:val="0"/>
                <w:color w:val="auto"/>
              </w:rPr>
              <w:t>试验报告</w:t>
            </w:r>
          </w:p>
        </w:tc>
        <w:tc>
          <w:tcPr>
            <w:tcW w:w="3328" w:type="dxa"/>
            <w:vMerge w:val="continue"/>
            <w:vAlign w:val="center"/>
          </w:tcPr>
          <w:p w14:paraId="1393305E">
            <w:pPr>
              <w:pStyle w:val="251"/>
              <w:rPr>
                <w:rFonts w:hAnsi="宋体"/>
                <w:snapToGrid w:val="0"/>
                <w:color w:val="auto"/>
              </w:rPr>
            </w:pPr>
          </w:p>
        </w:tc>
        <w:tc>
          <w:tcPr>
            <w:tcW w:w="1842" w:type="dxa"/>
            <w:vMerge w:val="continue"/>
            <w:vAlign w:val="center"/>
          </w:tcPr>
          <w:p w14:paraId="498E3B6D">
            <w:pPr>
              <w:pStyle w:val="251"/>
              <w:rPr>
                <w:rFonts w:hAnsi="宋体"/>
                <w:color w:val="auto"/>
              </w:rPr>
            </w:pPr>
          </w:p>
        </w:tc>
        <w:tc>
          <w:tcPr>
            <w:tcW w:w="1978" w:type="dxa"/>
            <w:vMerge w:val="continue"/>
            <w:vAlign w:val="center"/>
          </w:tcPr>
          <w:p w14:paraId="17946AEA">
            <w:pPr>
              <w:pStyle w:val="251"/>
              <w:rPr>
                <w:rFonts w:hAnsi="宋体"/>
                <w:color w:val="auto"/>
              </w:rPr>
            </w:pPr>
          </w:p>
        </w:tc>
      </w:tr>
      <w:tr w14:paraId="70BF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14:paraId="078F267C">
            <w:pPr>
              <w:pStyle w:val="251"/>
              <w:rPr>
                <w:rFonts w:hAnsi="宋体"/>
                <w:snapToGrid w:val="0"/>
                <w:color w:val="auto"/>
              </w:rPr>
            </w:pPr>
            <w:r>
              <w:rPr>
                <w:rFonts w:hint="eastAsia" w:hAnsi="宋体"/>
                <w:snapToGrid w:val="0"/>
                <w:color w:val="auto"/>
              </w:rPr>
              <w:t>其它资料</w:t>
            </w:r>
          </w:p>
        </w:tc>
        <w:tc>
          <w:tcPr>
            <w:tcW w:w="3328" w:type="dxa"/>
            <w:vMerge w:val="continue"/>
            <w:tcBorders>
              <w:bottom w:val="single" w:color="auto" w:sz="4" w:space="0"/>
            </w:tcBorders>
            <w:vAlign w:val="center"/>
          </w:tcPr>
          <w:p w14:paraId="537DD37B">
            <w:pPr>
              <w:pStyle w:val="251"/>
              <w:rPr>
                <w:rFonts w:hAnsi="宋体"/>
                <w:snapToGrid w:val="0"/>
                <w:color w:val="auto"/>
              </w:rPr>
            </w:pPr>
          </w:p>
        </w:tc>
        <w:tc>
          <w:tcPr>
            <w:tcW w:w="1842" w:type="dxa"/>
            <w:vMerge w:val="continue"/>
            <w:tcBorders>
              <w:bottom w:val="single" w:color="auto" w:sz="4" w:space="0"/>
            </w:tcBorders>
            <w:vAlign w:val="center"/>
          </w:tcPr>
          <w:p w14:paraId="612B6889">
            <w:pPr>
              <w:pStyle w:val="251"/>
              <w:rPr>
                <w:rFonts w:hAnsi="宋体"/>
                <w:color w:val="auto"/>
              </w:rPr>
            </w:pPr>
          </w:p>
        </w:tc>
        <w:tc>
          <w:tcPr>
            <w:tcW w:w="1978" w:type="dxa"/>
            <w:vMerge w:val="continue"/>
            <w:tcBorders>
              <w:bottom w:val="single" w:color="auto" w:sz="4" w:space="0"/>
            </w:tcBorders>
            <w:vAlign w:val="center"/>
          </w:tcPr>
          <w:p w14:paraId="5F084F76">
            <w:pPr>
              <w:pStyle w:val="251"/>
              <w:rPr>
                <w:rFonts w:hAnsi="宋体"/>
                <w:color w:val="auto"/>
              </w:rPr>
            </w:pPr>
          </w:p>
        </w:tc>
      </w:tr>
      <w:tr w14:paraId="649C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14:paraId="31970C33">
            <w:pPr>
              <w:pStyle w:val="251"/>
              <w:rPr>
                <w:rFonts w:hAnsi="宋体"/>
                <w:snapToGrid w:val="0"/>
                <w:color w:val="auto"/>
              </w:rPr>
            </w:pPr>
            <w:r>
              <w:rPr>
                <w:rFonts w:hint="eastAsia" w:hAnsi="宋体"/>
                <w:snapToGrid w:val="0"/>
                <w:color w:val="auto"/>
              </w:rPr>
              <w:t>图纸类</w:t>
            </w:r>
          </w:p>
        </w:tc>
        <w:tc>
          <w:tcPr>
            <w:tcW w:w="3328" w:type="dxa"/>
            <w:vMerge w:val="restart"/>
            <w:vAlign w:val="center"/>
          </w:tcPr>
          <w:p w14:paraId="72381E0F">
            <w:pPr>
              <w:pStyle w:val="251"/>
              <w:rPr>
                <w:rFonts w:hAnsi="宋体"/>
                <w:snapToGrid w:val="0"/>
                <w:color w:val="auto"/>
              </w:rPr>
            </w:pPr>
            <w:r>
              <w:rPr>
                <w:rFonts w:hint="eastAsia" w:hAnsi="宋体"/>
                <w:snapToGrid w:val="0"/>
                <w:color w:val="auto"/>
              </w:rPr>
              <w:t>（项目单位）</w:t>
            </w:r>
          </w:p>
        </w:tc>
        <w:tc>
          <w:tcPr>
            <w:tcW w:w="1842" w:type="dxa"/>
            <w:vMerge w:val="restart"/>
            <w:vAlign w:val="center"/>
          </w:tcPr>
          <w:p w14:paraId="7D0580EB">
            <w:pPr>
              <w:pStyle w:val="251"/>
              <w:rPr>
                <w:rFonts w:hAnsi="宋体"/>
                <w:snapToGrid w:val="0"/>
                <w:color w:val="auto"/>
              </w:rPr>
            </w:pPr>
            <w:r>
              <w:rPr>
                <w:rFonts w:hint="eastAsia" w:hAnsi="宋体"/>
                <w:color w:val="auto"/>
              </w:rPr>
              <w:t>（项目单位填写）</w:t>
            </w:r>
          </w:p>
        </w:tc>
        <w:tc>
          <w:tcPr>
            <w:tcW w:w="1978" w:type="dxa"/>
            <w:vMerge w:val="restart"/>
            <w:vAlign w:val="center"/>
          </w:tcPr>
          <w:p w14:paraId="7D59F1A3">
            <w:pPr>
              <w:pStyle w:val="251"/>
              <w:rPr>
                <w:rFonts w:hAnsi="宋体"/>
                <w:snapToGrid w:val="0"/>
                <w:color w:val="auto"/>
              </w:rPr>
            </w:pPr>
            <w:r>
              <w:rPr>
                <w:rFonts w:hint="eastAsia" w:hAnsi="宋体"/>
                <w:color w:val="auto"/>
              </w:rPr>
              <w:t>（项目单位填写）</w:t>
            </w:r>
          </w:p>
        </w:tc>
      </w:tr>
      <w:tr w14:paraId="197B1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14:paraId="7299E347">
            <w:pPr>
              <w:pStyle w:val="251"/>
              <w:rPr>
                <w:rFonts w:hAnsi="宋体"/>
                <w:snapToGrid w:val="0"/>
                <w:color w:val="auto"/>
              </w:rPr>
            </w:pPr>
            <w:r>
              <w:rPr>
                <w:rFonts w:hint="eastAsia" w:hAnsi="宋体"/>
                <w:snapToGrid w:val="0"/>
                <w:color w:val="auto"/>
              </w:rPr>
              <w:t>安装使用说明书</w:t>
            </w:r>
          </w:p>
        </w:tc>
        <w:tc>
          <w:tcPr>
            <w:tcW w:w="3328" w:type="dxa"/>
            <w:vMerge w:val="continue"/>
            <w:vAlign w:val="center"/>
          </w:tcPr>
          <w:p w14:paraId="1ED41C35">
            <w:pPr>
              <w:pStyle w:val="251"/>
              <w:rPr>
                <w:rFonts w:hAnsi="宋体"/>
                <w:snapToGrid w:val="0"/>
                <w:color w:val="auto"/>
              </w:rPr>
            </w:pPr>
          </w:p>
        </w:tc>
        <w:tc>
          <w:tcPr>
            <w:tcW w:w="1842" w:type="dxa"/>
            <w:vMerge w:val="continue"/>
            <w:vAlign w:val="center"/>
          </w:tcPr>
          <w:p w14:paraId="3E8F67A2">
            <w:pPr>
              <w:pStyle w:val="251"/>
              <w:rPr>
                <w:rFonts w:hAnsi="宋体"/>
                <w:color w:val="auto"/>
              </w:rPr>
            </w:pPr>
          </w:p>
        </w:tc>
        <w:tc>
          <w:tcPr>
            <w:tcW w:w="1978" w:type="dxa"/>
            <w:vMerge w:val="continue"/>
            <w:vAlign w:val="center"/>
          </w:tcPr>
          <w:p w14:paraId="24884286">
            <w:pPr>
              <w:pStyle w:val="251"/>
              <w:rPr>
                <w:rFonts w:hAnsi="宋体"/>
                <w:color w:val="auto"/>
              </w:rPr>
            </w:pPr>
          </w:p>
        </w:tc>
      </w:tr>
      <w:tr w14:paraId="79C0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14:paraId="70A12E18">
            <w:pPr>
              <w:pStyle w:val="251"/>
              <w:rPr>
                <w:rFonts w:hAnsi="宋体"/>
                <w:snapToGrid w:val="0"/>
                <w:color w:val="auto"/>
              </w:rPr>
            </w:pPr>
            <w:r>
              <w:rPr>
                <w:rFonts w:hint="eastAsia" w:hAnsi="宋体"/>
                <w:snapToGrid w:val="0"/>
                <w:color w:val="auto"/>
              </w:rPr>
              <w:t>试验报告</w:t>
            </w:r>
          </w:p>
        </w:tc>
        <w:tc>
          <w:tcPr>
            <w:tcW w:w="3328" w:type="dxa"/>
            <w:vMerge w:val="continue"/>
            <w:vAlign w:val="center"/>
          </w:tcPr>
          <w:p w14:paraId="64E4D3A0">
            <w:pPr>
              <w:pStyle w:val="251"/>
              <w:rPr>
                <w:rFonts w:hAnsi="宋体"/>
                <w:snapToGrid w:val="0"/>
                <w:color w:val="auto"/>
              </w:rPr>
            </w:pPr>
          </w:p>
        </w:tc>
        <w:tc>
          <w:tcPr>
            <w:tcW w:w="1842" w:type="dxa"/>
            <w:vMerge w:val="continue"/>
            <w:vAlign w:val="center"/>
          </w:tcPr>
          <w:p w14:paraId="7A446620">
            <w:pPr>
              <w:pStyle w:val="251"/>
              <w:rPr>
                <w:rFonts w:hAnsi="宋体"/>
                <w:color w:val="auto"/>
              </w:rPr>
            </w:pPr>
          </w:p>
        </w:tc>
        <w:tc>
          <w:tcPr>
            <w:tcW w:w="1978" w:type="dxa"/>
            <w:vMerge w:val="continue"/>
            <w:vAlign w:val="center"/>
          </w:tcPr>
          <w:p w14:paraId="65117E9B">
            <w:pPr>
              <w:pStyle w:val="251"/>
              <w:rPr>
                <w:rFonts w:hAnsi="宋体"/>
                <w:color w:val="auto"/>
              </w:rPr>
            </w:pPr>
          </w:p>
        </w:tc>
      </w:tr>
      <w:tr w14:paraId="0A6A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tcBorders>
              <w:bottom w:val="single" w:color="auto" w:sz="4" w:space="0"/>
            </w:tcBorders>
            <w:vAlign w:val="center"/>
          </w:tcPr>
          <w:p w14:paraId="7C30CF2D">
            <w:pPr>
              <w:pStyle w:val="251"/>
              <w:rPr>
                <w:rFonts w:hAnsi="宋体"/>
                <w:snapToGrid w:val="0"/>
                <w:color w:val="auto"/>
              </w:rPr>
            </w:pPr>
            <w:r>
              <w:rPr>
                <w:rFonts w:hint="eastAsia" w:hAnsi="宋体"/>
                <w:snapToGrid w:val="0"/>
                <w:color w:val="auto"/>
              </w:rPr>
              <w:t>其它资料</w:t>
            </w:r>
          </w:p>
        </w:tc>
        <w:tc>
          <w:tcPr>
            <w:tcW w:w="3328" w:type="dxa"/>
            <w:vMerge w:val="continue"/>
            <w:tcBorders>
              <w:bottom w:val="single" w:color="auto" w:sz="4" w:space="0"/>
            </w:tcBorders>
            <w:vAlign w:val="center"/>
          </w:tcPr>
          <w:p w14:paraId="277B63C2">
            <w:pPr>
              <w:pStyle w:val="251"/>
              <w:rPr>
                <w:rFonts w:hAnsi="宋体"/>
                <w:snapToGrid w:val="0"/>
                <w:color w:val="auto"/>
              </w:rPr>
            </w:pPr>
          </w:p>
        </w:tc>
        <w:tc>
          <w:tcPr>
            <w:tcW w:w="1842" w:type="dxa"/>
            <w:vMerge w:val="continue"/>
            <w:tcBorders>
              <w:bottom w:val="single" w:color="auto" w:sz="4" w:space="0"/>
            </w:tcBorders>
            <w:vAlign w:val="center"/>
          </w:tcPr>
          <w:p w14:paraId="11D27186">
            <w:pPr>
              <w:pStyle w:val="251"/>
              <w:rPr>
                <w:rFonts w:hAnsi="宋体"/>
                <w:color w:val="auto"/>
              </w:rPr>
            </w:pPr>
          </w:p>
        </w:tc>
        <w:tc>
          <w:tcPr>
            <w:tcW w:w="1978" w:type="dxa"/>
            <w:vMerge w:val="continue"/>
            <w:tcBorders>
              <w:bottom w:val="single" w:color="auto" w:sz="4" w:space="0"/>
            </w:tcBorders>
            <w:vAlign w:val="center"/>
          </w:tcPr>
          <w:p w14:paraId="1BD01964">
            <w:pPr>
              <w:pStyle w:val="251"/>
              <w:rPr>
                <w:rFonts w:hAnsi="宋体"/>
                <w:color w:val="auto"/>
              </w:rPr>
            </w:pPr>
          </w:p>
        </w:tc>
      </w:tr>
    </w:tbl>
    <w:p w14:paraId="18B5FD9E">
      <w:pPr>
        <w:adjustRightInd w:val="0"/>
        <w:snapToGrid w:val="0"/>
        <w:spacing w:line="360" w:lineRule="auto"/>
        <w:rPr>
          <w:rFonts w:ascii="宋体" w:hAnsi="宋体"/>
          <w:szCs w:val="21"/>
        </w:rPr>
      </w:pPr>
      <w:bookmarkStart w:id="428" w:name="_Toc226362579"/>
    </w:p>
    <w:bookmarkEnd w:id="428"/>
    <w:p w14:paraId="0B842701">
      <w:pPr>
        <w:pStyle w:val="4"/>
        <w:numPr>
          <w:ilvl w:val="0"/>
          <w:numId w:val="0"/>
        </w:numPr>
        <w:tabs>
          <w:tab w:val="clear" w:pos="992"/>
        </w:tabs>
        <w:spacing w:line="360" w:lineRule="auto"/>
        <w:rPr>
          <w:rFonts w:ascii="宋体" w:hAnsi="宋体" w:eastAsia="宋体"/>
          <w:szCs w:val="21"/>
        </w:rPr>
      </w:pPr>
      <w:bookmarkStart w:id="429" w:name="_Toc13687"/>
      <w:r>
        <w:rPr>
          <w:rFonts w:ascii="宋体" w:hAnsi="宋体" w:eastAsia="宋体"/>
          <w:szCs w:val="21"/>
        </w:rPr>
        <w:t>4</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 xml:space="preserve"> 一次、二次及土建接口要求</w:t>
      </w:r>
      <w:bookmarkEnd w:id="429"/>
    </w:p>
    <w:p w14:paraId="6FD8E1D8">
      <w:pPr>
        <w:pStyle w:val="4"/>
        <w:numPr>
          <w:ilvl w:val="0"/>
          <w:numId w:val="0"/>
        </w:numPr>
        <w:tabs>
          <w:tab w:val="clear" w:pos="992"/>
        </w:tabs>
        <w:spacing w:line="360" w:lineRule="auto"/>
        <w:rPr>
          <w:rFonts w:ascii="宋体" w:hAnsi="宋体" w:eastAsia="宋体"/>
          <w:szCs w:val="21"/>
        </w:rPr>
      </w:pPr>
      <w:bookmarkStart w:id="430" w:name="_Toc250553840"/>
      <w:bookmarkStart w:id="431" w:name="_Toc250541382"/>
      <w:bookmarkStart w:id="432" w:name="_Toc31820"/>
      <w:r>
        <w:rPr>
          <w:rFonts w:hint="eastAsia" w:ascii="宋体" w:hAnsi="宋体" w:eastAsia="宋体"/>
          <w:szCs w:val="21"/>
        </w:rPr>
        <w:t xml:space="preserve">4.3 </w:t>
      </w:r>
      <w:r>
        <w:rPr>
          <w:rFonts w:ascii="宋体" w:hAnsi="宋体" w:eastAsia="宋体"/>
          <w:szCs w:val="21"/>
        </w:rPr>
        <w:t>设备图纸及资料</w:t>
      </w:r>
      <w:bookmarkEnd w:id="430"/>
      <w:bookmarkEnd w:id="431"/>
      <w:bookmarkEnd w:id="432"/>
    </w:p>
    <w:p w14:paraId="57CA462B">
      <w:pPr>
        <w:spacing w:line="360" w:lineRule="auto"/>
        <w:ind w:firstLine="420" w:firstLineChars="200"/>
        <w:rPr>
          <w:rFonts w:ascii="宋体" w:hAnsi="宋体"/>
          <w:szCs w:val="21"/>
        </w:rPr>
      </w:pPr>
      <w:r>
        <w:rPr>
          <w:rFonts w:hint="eastAsia" w:ascii="宋体" w:hAnsi="宋体"/>
          <w:szCs w:val="21"/>
        </w:rPr>
        <w:t>投标方应承诺提供招标方提出的所有所需资料、图纸、文件供工程设计、安装、运维使用。</w:t>
      </w:r>
      <w:bookmarkEnd w:id="393"/>
      <w:bookmarkEnd w:id="394"/>
      <w:bookmarkEnd w:id="395"/>
      <w:bookmarkEnd w:id="396"/>
      <w:bookmarkEnd w:id="397"/>
      <w:bookmarkEnd w:id="398"/>
      <w:bookmarkEnd w:id="399"/>
      <w:bookmarkEnd w:id="400"/>
      <w:bookmarkEnd w:id="401"/>
      <w:bookmarkEnd w:id="402"/>
      <w:bookmarkEnd w:id="403"/>
    </w:p>
    <w:sectPr>
      <w:headerReference r:id="rId8" w:type="first"/>
      <w:footerReference r:id="rId10" w:type="first"/>
      <w:headerReference r:id="rId7" w:type="even"/>
      <w:footerReference r:id="rId9"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大宋简">
    <w:altName w:val="宋体"/>
    <w:panose1 w:val="00000000000000000000"/>
    <w:charset w:val="86"/>
    <w:family w:val="swiss"/>
    <w:pitch w:val="default"/>
    <w:sig w:usb0="00000000" w:usb1="00000000" w:usb2="00000012"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Plotter">
    <w:altName w:val="Times New Roman"/>
    <w:panose1 w:val="00000000000000000000"/>
    <w:charset w:val="00"/>
    <w:family w:val="moder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EU-F1">
    <w:altName w:val="Times New Roman"/>
    <w:panose1 w:val="00000000000000000000"/>
    <w:charset w:val="00"/>
    <w:family w:val="roman"/>
    <w:pitch w:val="default"/>
    <w:sig w:usb0="00000000" w:usb1="00000000" w:usb2="00000000"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Trebuchet MS">
    <w:panose1 w:val="020B0603020202020204"/>
    <w:charset w:val="00"/>
    <w:family w:val="swiss"/>
    <w:pitch w:val="default"/>
    <w:sig w:usb0="00000687" w:usb1="00000000" w:usb2="00000000" w:usb3="00000000" w:csb0="2000009F" w:csb1="00000000"/>
  </w:font>
  <w:font w:name="Helvetica">
    <w:altName w:val="Arial"/>
    <w:panose1 w:val="020B0604020202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B451B">
    <w:pPr>
      <w:pStyle w:val="52"/>
      <w:jc w:val="center"/>
    </w:pPr>
    <w:r>
      <w:fldChar w:fldCharType="begin"/>
    </w:r>
    <w:r>
      <w:instrText xml:space="preserve">PAGE   \* MERGEFORMAT</w:instrText>
    </w:r>
    <w:r>
      <w:fldChar w:fldCharType="separate"/>
    </w:r>
    <w:r>
      <w:rPr>
        <w:lang w:val="zh-CN"/>
      </w:rPr>
      <w:t>1</w:t>
    </w:r>
    <w:r>
      <w:fldChar w:fldCharType="end"/>
    </w:r>
  </w:p>
  <w:p w14:paraId="4A301876">
    <w:pPr>
      <w:pStyle w:val="5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93BEB">
    <w:pPr>
      <w:pStyle w:val="52"/>
      <w:framePr w:wrap="around" w:vAnchor="text" w:hAnchor="margin" w:xAlign="right" w:y="1"/>
      <w:rPr>
        <w:rStyle w:val="88"/>
      </w:rPr>
    </w:pPr>
    <w:r>
      <w:fldChar w:fldCharType="begin"/>
    </w:r>
    <w:r>
      <w:rPr>
        <w:rStyle w:val="88"/>
      </w:rPr>
      <w:instrText xml:space="preserve">PAGE  </w:instrText>
    </w:r>
    <w:r>
      <w:fldChar w:fldCharType="end"/>
    </w:r>
  </w:p>
  <w:p w14:paraId="49F3C13E">
    <w:pPr>
      <w:pStyle w:val="52"/>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005A4">
    <w:pPr>
      <w:pStyle w:val="5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AF1C0">
    <w:pPr>
      <w:pStyle w:val="52"/>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D66B3">
    <w:pPr>
      <w:pStyle w:val="52"/>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91B10">
    <w:pPr>
      <w:pStyle w:val="54"/>
      <w:pBdr>
        <w:bottom w:val="single" w:color="auto" w:sz="4" w:space="1"/>
      </w:pBdr>
      <w:ind w:left="6840" w:hanging="6840" w:hangingChars="3800"/>
    </w:pPr>
    <w:r>
      <w:rPr>
        <w:rFonts w:hint="eastAsia"/>
      </w:rPr>
      <w:t>变电生产安全准入装置技术规范书（专用部分）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7E5E">
    <w:pPr>
      <w:pStyle w:val="5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F9894">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017AA8"/>
    <w:multiLevelType w:val="singleLevel"/>
    <w:tmpl w:val="86017AA8"/>
    <w:lvl w:ilvl="0" w:tentative="0">
      <w:start w:val="2"/>
      <w:numFmt w:val="decimal"/>
      <w:suff w:val="nothing"/>
      <w:lvlText w:val="%1）"/>
      <w:lvlJc w:val="left"/>
    </w:lvl>
  </w:abstractNum>
  <w:abstractNum w:abstractNumId="1">
    <w:nsid w:val="877B1927"/>
    <w:multiLevelType w:val="multilevel"/>
    <w:tmpl w:val="877B1927"/>
    <w:lvl w:ilvl="0" w:tentative="0">
      <w:start w:val="1"/>
      <w:numFmt w:val="decimal"/>
      <w:pStyle w:val="3"/>
      <w:lvlText w:val="%1"/>
      <w:lvlJc w:val="left"/>
      <w:pPr>
        <w:tabs>
          <w:tab w:val="left" w:pos="785"/>
        </w:tabs>
        <w:ind w:left="785" w:hanging="425"/>
      </w:pPr>
      <w:rPr>
        <w:rFonts w:hint="eastAsia"/>
      </w:rPr>
    </w:lvl>
    <w:lvl w:ilvl="1" w:tentative="0">
      <w:start w:val="1"/>
      <w:numFmt w:val="decimal"/>
      <w:pStyle w:val="4"/>
      <w:lvlText w:val="%1.%2"/>
      <w:lvlJc w:val="left"/>
      <w:pPr>
        <w:tabs>
          <w:tab w:val="left" w:pos="992"/>
        </w:tabs>
        <w:ind w:left="992" w:hanging="567"/>
      </w:pPr>
      <w:rPr>
        <w:rFonts w:hint="eastAsia"/>
      </w:rPr>
    </w:lvl>
    <w:lvl w:ilvl="2" w:tentative="0">
      <w:start w:val="1"/>
      <w:numFmt w:val="decimal"/>
      <w:pStyle w:val="5"/>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2">
    <w:nsid w:val="8F1125A6"/>
    <w:multiLevelType w:val="singleLevel"/>
    <w:tmpl w:val="8F1125A6"/>
    <w:lvl w:ilvl="0" w:tentative="0">
      <w:start w:val="1"/>
      <w:numFmt w:val="decimal"/>
      <w:lvlText w:val="(%1)"/>
      <w:lvlJc w:val="left"/>
      <w:pPr>
        <w:ind w:left="425" w:hanging="425"/>
      </w:pPr>
      <w:rPr>
        <w:rFonts w:hint="default"/>
      </w:rPr>
    </w:lvl>
  </w:abstractNum>
  <w:abstractNum w:abstractNumId="3">
    <w:nsid w:val="E8071A88"/>
    <w:multiLevelType w:val="singleLevel"/>
    <w:tmpl w:val="E8071A88"/>
    <w:lvl w:ilvl="0" w:tentative="0">
      <w:start w:val="1"/>
      <w:numFmt w:val="decimal"/>
      <w:lvlText w:val="(%1)"/>
      <w:lvlJc w:val="left"/>
      <w:pPr>
        <w:ind w:left="425" w:hanging="425"/>
      </w:pPr>
      <w:rPr>
        <w:rFonts w:hint="default"/>
      </w:rPr>
    </w:lvl>
  </w:abstractNum>
  <w:abstractNum w:abstractNumId="4">
    <w:nsid w:val="F70CE7BF"/>
    <w:multiLevelType w:val="multilevel"/>
    <w:tmpl w:val="F70CE7BF"/>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2"/>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00000007"/>
    <w:multiLevelType w:val="singleLevel"/>
    <w:tmpl w:val="00000007"/>
    <w:lvl w:ilvl="0" w:tentative="0">
      <w:start w:val="1"/>
      <w:numFmt w:val="bullet"/>
      <w:pStyle w:val="38"/>
      <w:lvlText w:val=""/>
      <w:lvlJc w:val="left"/>
      <w:pPr>
        <w:tabs>
          <w:tab w:val="left" w:pos="780"/>
        </w:tabs>
        <w:ind w:left="780" w:hanging="360"/>
      </w:pPr>
      <w:rPr>
        <w:rFonts w:hint="default" w:ascii="Wingdings" w:hAnsi="Wingdings"/>
      </w:rPr>
    </w:lvl>
  </w:abstractNum>
  <w:abstractNum w:abstractNumId="6">
    <w:nsid w:val="00000008"/>
    <w:multiLevelType w:val="multilevel"/>
    <w:tmpl w:val="00000008"/>
    <w:lvl w:ilvl="0" w:tentative="0">
      <w:start w:val="1"/>
      <w:numFmt w:val="decimal"/>
      <w:pStyle w:val="272"/>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vanish w:val="0"/>
        <w:color w:val="auto"/>
        <w:spacing w:val="0"/>
        <w:w w:val="100"/>
        <w:kern w:val="2"/>
        <w:position w:val="0"/>
        <w:sz w:val="21"/>
        <w:u w:val="none"/>
        <w:shd w:val="clear" w:color="auto" w:fill="auto"/>
        <w:vertAlign w:val="baseline"/>
        <w14:shadow w14:blurRad="0" w14:dist="0" w14:dir="0" w14:sx="0" w14:sy="0" w14:kx="0" w14:ky="0" w14:algn="none">
          <w14:srgbClr w14:val="000000"/>
        </w14:shadow>
      </w:rPr>
    </w:lvl>
    <w:lvl w:ilvl="3" w:tentative="0">
      <w:start w:val="1"/>
      <w:numFmt w:val="decimal"/>
      <w:pStyle w:val="244"/>
      <w:suff w:val="space"/>
      <w:lvlText w:val="%1.%2.%3.%4 "/>
      <w:lvlJc w:val="left"/>
      <w:pPr>
        <w:ind w:left="0" w:firstLine="0"/>
      </w:pPr>
      <w:rPr>
        <w:rFonts w:hint="eastAsia" w:ascii="宋体" w:hAnsi="宋体" w:eastAsia="宋体"/>
        <w:b w:val="0"/>
        <w:i w:val="0"/>
        <w:caps w:val="0"/>
        <w:smallCaps w:val="0"/>
        <w:strike w:val="0"/>
        <w:dstrike w:val="0"/>
        <w:vanish w:val="0"/>
        <w:color w:val="auto"/>
        <w:spacing w:val="0"/>
        <w:w w:val="100"/>
        <w:kern w:val="2"/>
        <w:position w:val="0"/>
        <w:sz w:val="21"/>
        <w:u w:val="none"/>
        <w:shd w:val="clear" w:color="auto" w:fill="auto"/>
        <w:vertAlign w:val="baseline"/>
        <w:lang w:val="en-US" w:eastAsia="zh-CN"/>
        <w14:shadow w14:blurRad="0" w14:dist="0" w14:dir="0" w14:sx="0" w14:sy="0" w14:kx="0" w14:ky="0" w14:algn="none">
          <w14:srgbClr w14:val="000000"/>
        </w14:shadow>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7">
    <w:nsid w:val="0000000C"/>
    <w:multiLevelType w:val="multilevel"/>
    <w:tmpl w:val="0000000C"/>
    <w:lvl w:ilvl="0" w:tentative="0">
      <w:start w:val="1"/>
      <w:numFmt w:val="none"/>
      <w:pStyle w:val="374"/>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D"/>
    <w:multiLevelType w:val="singleLevel"/>
    <w:tmpl w:val="0000000D"/>
    <w:lvl w:ilvl="0" w:tentative="0">
      <w:start w:val="1"/>
      <w:numFmt w:val="bullet"/>
      <w:pStyle w:val="44"/>
      <w:lvlText w:val=""/>
      <w:lvlJc w:val="left"/>
      <w:pPr>
        <w:tabs>
          <w:tab w:val="left" w:pos="2040"/>
        </w:tabs>
        <w:ind w:left="2040" w:hanging="360"/>
      </w:pPr>
      <w:rPr>
        <w:rFonts w:hint="default" w:ascii="Wingdings" w:hAnsi="Wingdings"/>
      </w:rPr>
    </w:lvl>
  </w:abstractNum>
  <w:abstractNum w:abstractNumId="9">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73"/>
      <w:lvlText w:val="%2）"/>
      <w:lvlJc w:val="left"/>
      <w:pPr>
        <w:tabs>
          <w:tab w:val="left" w:pos="780"/>
        </w:tabs>
        <w:ind w:left="780" w:hanging="360"/>
      </w:pPr>
      <w:rPr>
        <w:rFonts w:hint="eastAsia"/>
      </w:rPr>
    </w:lvl>
    <w:lvl w:ilvl="2" w:tentative="0">
      <w:start w:val="1"/>
      <w:numFmt w:val="lowerRoman"/>
      <w:pStyle w:val="172"/>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2"/>
    <w:multiLevelType w:val="multilevel"/>
    <w:tmpl w:val="00000012"/>
    <w:lvl w:ilvl="0" w:tentative="0">
      <w:start w:val="1"/>
      <w:numFmt w:val="decimal"/>
      <w:pStyle w:val="305"/>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89"/>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11">
    <w:nsid w:val="00000013"/>
    <w:multiLevelType w:val="singleLevel"/>
    <w:tmpl w:val="00000013"/>
    <w:lvl w:ilvl="0" w:tentative="0">
      <w:start w:val="1"/>
      <w:numFmt w:val="decimal"/>
      <w:pStyle w:val="34"/>
      <w:lvlText w:val="%1."/>
      <w:lvlJc w:val="left"/>
      <w:pPr>
        <w:tabs>
          <w:tab w:val="left" w:pos="1200"/>
        </w:tabs>
        <w:ind w:left="1200" w:hanging="360"/>
      </w:pPr>
    </w:lvl>
  </w:abstractNum>
  <w:abstractNum w:abstractNumId="12">
    <w:nsid w:val="00000018"/>
    <w:multiLevelType w:val="multilevel"/>
    <w:tmpl w:val="00000018"/>
    <w:lvl w:ilvl="0" w:tentative="0">
      <w:start w:val="1"/>
      <w:numFmt w:val="decimal"/>
      <w:pStyle w:val="400"/>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22"/>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307"/>
      <w:suff w:val="nothing"/>
      <w:lvlText w:val="%1%2.%3.%4.%5　"/>
      <w:lvlJc w:val="left"/>
      <w:pPr>
        <w:ind w:left="0" w:firstLine="0"/>
      </w:pPr>
      <w:rPr>
        <w:rFonts w:hint="eastAsia" w:ascii="黑体" w:hAnsi="Times New Roman" w:eastAsia="黑体"/>
        <w:b w:val="0"/>
        <w:i w:val="0"/>
        <w:sz w:val="21"/>
      </w:rPr>
    </w:lvl>
    <w:lvl w:ilvl="5" w:tentative="0">
      <w:start w:val="1"/>
      <w:numFmt w:val="decimal"/>
      <w:pStyle w:val="284"/>
      <w:suff w:val="nothing"/>
      <w:lvlText w:val="%1%2.%3.%4.%5.%6　"/>
      <w:lvlJc w:val="left"/>
      <w:pPr>
        <w:ind w:left="0" w:firstLine="0"/>
      </w:pPr>
      <w:rPr>
        <w:rFonts w:hint="eastAsia" w:ascii="黑体" w:hAnsi="Times New Roman" w:eastAsia="黑体"/>
        <w:b w:val="0"/>
        <w:i w:val="0"/>
        <w:sz w:val="21"/>
      </w:rPr>
    </w:lvl>
    <w:lvl w:ilvl="6" w:tentative="0">
      <w:start w:val="1"/>
      <w:numFmt w:val="decimal"/>
      <w:pStyle w:val="36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0000001D"/>
    <w:multiLevelType w:val="multilevel"/>
    <w:tmpl w:val="0000001D"/>
    <w:lvl w:ilvl="0" w:tentative="0">
      <w:start w:val="1"/>
      <w:numFmt w:val="upperLetter"/>
      <w:pStyle w:val="253"/>
      <w:suff w:val="nothing"/>
      <w:lvlText w:val="附　录　%1"/>
      <w:lvlJc w:val="left"/>
      <w:pPr>
        <w:ind w:left="0" w:firstLine="0"/>
      </w:pPr>
      <w:rPr>
        <w:rFonts w:hint="eastAsia" w:ascii="黑体" w:hAnsi="Times New Roman" w:eastAsia="黑体"/>
        <w:b w:val="0"/>
        <w:i w:val="0"/>
        <w:sz w:val="21"/>
      </w:rPr>
    </w:lvl>
    <w:lvl w:ilvl="1" w:tentative="0">
      <w:start w:val="1"/>
      <w:numFmt w:val="decimal"/>
      <w:pStyle w:val="31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26"/>
      <w:suff w:val="nothing"/>
      <w:lvlText w:val="%1.%2.%3　"/>
      <w:lvlJc w:val="left"/>
      <w:pPr>
        <w:ind w:left="0" w:firstLine="0"/>
      </w:pPr>
      <w:rPr>
        <w:rFonts w:hint="eastAsia" w:ascii="黑体" w:hAnsi="Times New Roman" w:eastAsia="黑体"/>
        <w:b w:val="0"/>
        <w:i w:val="0"/>
        <w:sz w:val="21"/>
      </w:rPr>
    </w:lvl>
    <w:lvl w:ilvl="3" w:tentative="0">
      <w:start w:val="1"/>
      <w:numFmt w:val="decimal"/>
      <w:pStyle w:val="318"/>
      <w:suff w:val="nothing"/>
      <w:lvlText w:val="%1.%2.%3.%4　"/>
      <w:lvlJc w:val="left"/>
      <w:pPr>
        <w:ind w:left="0" w:firstLine="0"/>
      </w:pPr>
      <w:rPr>
        <w:rFonts w:hint="eastAsia" w:ascii="黑体" w:hAnsi="Times New Roman" w:eastAsia="黑体"/>
        <w:b w:val="0"/>
        <w:i w:val="0"/>
        <w:sz w:val="21"/>
      </w:rPr>
    </w:lvl>
    <w:lvl w:ilvl="4" w:tentative="0">
      <w:start w:val="1"/>
      <w:numFmt w:val="decimal"/>
      <w:pStyle w:val="231"/>
      <w:suff w:val="nothing"/>
      <w:lvlText w:val="%1.%2.%3.%4.%5　"/>
      <w:lvlJc w:val="left"/>
      <w:pPr>
        <w:ind w:left="0" w:firstLine="0"/>
      </w:pPr>
      <w:rPr>
        <w:rFonts w:hint="eastAsia" w:ascii="黑体" w:hAnsi="Times New Roman" w:eastAsia="黑体"/>
        <w:b w:val="0"/>
        <w:i w:val="0"/>
        <w:sz w:val="21"/>
      </w:rPr>
    </w:lvl>
    <w:lvl w:ilvl="5" w:tentative="0">
      <w:start w:val="1"/>
      <w:numFmt w:val="decimal"/>
      <w:pStyle w:val="380"/>
      <w:suff w:val="nothing"/>
      <w:lvlText w:val="%1.%2.%3.%4.%5.%6　"/>
      <w:lvlJc w:val="left"/>
      <w:pPr>
        <w:ind w:left="0" w:firstLine="0"/>
      </w:pPr>
      <w:rPr>
        <w:rFonts w:hint="eastAsia" w:ascii="黑体" w:hAnsi="Times New Roman" w:eastAsia="黑体"/>
        <w:b w:val="0"/>
        <w:i w:val="0"/>
        <w:sz w:val="21"/>
      </w:rPr>
    </w:lvl>
    <w:lvl w:ilvl="6" w:tentative="0">
      <w:start w:val="1"/>
      <w:numFmt w:val="decimal"/>
      <w:pStyle w:val="22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6">
    <w:nsid w:val="00000023"/>
    <w:multiLevelType w:val="singleLevel"/>
    <w:tmpl w:val="00000023"/>
    <w:lvl w:ilvl="0" w:tentative="0">
      <w:start w:val="1"/>
      <w:numFmt w:val="decimal"/>
      <w:pStyle w:val="373"/>
      <w:lvlText w:val="%1."/>
      <w:lvlJc w:val="left"/>
      <w:pPr>
        <w:tabs>
          <w:tab w:val="left" w:pos="360"/>
        </w:tabs>
        <w:ind w:left="360" w:hanging="360"/>
      </w:pPr>
    </w:lvl>
  </w:abstractNum>
  <w:abstractNum w:abstractNumId="17">
    <w:nsid w:val="00000026"/>
    <w:multiLevelType w:val="singleLevel"/>
    <w:tmpl w:val="00000026"/>
    <w:lvl w:ilvl="0" w:tentative="0">
      <w:start w:val="1"/>
      <w:numFmt w:val="decimal"/>
      <w:pStyle w:val="45"/>
      <w:lvlText w:val="%1."/>
      <w:lvlJc w:val="left"/>
      <w:pPr>
        <w:tabs>
          <w:tab w:val="left" w:pos="1620"/>
        </w:tabs>
        <w:ind w:left="1620" w:hanging="360"/>
      </w:pPr>
    </w:lvl>
  </w:abstractNum>
  <w:abstractNum w:abstractNumId="18">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9">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20">
    <w:nsid w:val="0000002C"/>
    <w:multiLevelType w:val="multilevel"/>
    <w:tmpl w:val="0000002C"/>
    <w:lvl w:ilvl="0" w:tentative="0">
      <w:start w:val="1"/>
      <w:numFmt w:val="decimal"/>
      <w:pStyle w:val="358"/>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1">
    <w:nsid w:val="0000002F"/>
    <w:multiLevelType w:val="multilevel"/>
    <w:tmpl w:val="0000002F"/>
    <w:lvl w:ilvl="0" w:tentative="0">
      <w:start w:val="1"/>
      <w:numFmt w:val="decimal"/>
      <w:pStyle w:val="232"/>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22">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3">
    <w:nsid w:val="050B0163"/>
    <w:multiLevelType w:val="singleLevel"/>
    <w:tmpl w:val="050B0163"/>
    <w:lvl w:ilvl="0" w:tentative="0">
      <w:start w:val="1"/>
      <w:numFmt w:val="decimal"/>
      <w:lvlText w:val="(%1)"/>
      <w:lvlJc w:val="left"/>
      <w:pPr>
        <w:ind w:left="425" w:hanging="425"/>
      </w:pPr>
      <w:rPr>
        <w:rFonts w:hint="default"/>
      </w:rPr>
    </w:lvl>
  </w:abstractNum>
  <w:abstractNum w:abstractNumId="24">
    <w:nsid w:val="2A8F537B"/>
    <w:multiLevelType w:val="multilevel"/>
    <w:tmpl w:val="2A8F537B"/>
    <w:lvl w:ilvl="0" w:tentative="0">
      <w:start w:val="1"/>
      <w:numFmt w:val="decimal"/>
      <w:lvlText w:val="%1)"/>
      <w:lvlJc w:val="left"/>
      <w:pPr>
        <w:tabs>
          <w:tab w:val="left" w:pos="900"/>
        </w:tabs>
        <w:ind w:left="900" w:hanging="420"/>
      </w:pPr>
    </w:lvl>
    <w:lvl w:ilvl="1" w:tentative="0">
      <w:start w:val="1"/>
      <w:numFmt w:val="lowerLetter"/>
      <w:pStyle w:val="402"/>
      <w:lvlText w:val="%2)"/>
      <w:lvlJc w:val="left"/>
      <w:pPr>
        <w:tabs>
          <w:tab w:val="left" w:pos="1320"/>
        </w:tabs>
        <w:ind w:left="1320" w:hanging="420"/>
      </w:pPr>
    </w:lvl>
    <w:lvl w:ilvl="2" w:tentative="0">
      <w:start w:val="1"/>
      <w:numFmt w:val="lowerRoman"/>
      <w:pStyle w:val="37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5">
    <w:nsid w:val="687E7A3A"/>
    <w:multiLevelType w:val="singleLevel"/>
    <w:tmpl w:val="687E7A3A"/>
    <w:lvl w:ilvl="0" w:tentative="0">
      <w:start w:val="1"/>
      <w:numFmt w:val="bullet"/>
      <w:lvlText w:val=""/>
      <w:lvlJc w:val="left"/>
      <w:pPr>
        <w:ind w:left="420" w:hanging="420"/>
      </w:pPr>
      <w:rPr>
        <w:rFonts w:hint="default" w:ascii="Wingdings" w:hAnsi="Wingdings"/>
      </w:rPr>
    </w:lvl>
  </w:abstractNum>
  <w:abstractNum w:abstractNumId="26">
    <w:nsid w:val="7531F072"/>
    <w:multiLevelType w:val="singleLevel"/>
    <w:tmpl w:val="7531F072"/>
    <w:lvl w:ilvl="0" w:tentative="0">
      <w:start w:val="1"/>
      <w:numFmt w:val="decimal"/>
      <w:lvlText w:val="(%1)"/>
      <w:lvlJc w:val="left"/>
      <w:pPr>
        <w:ind w:left="425" w:hanging="425"/>
      </w:pPr>
      <w:rPr>
        <w:rFonts w:hint="default"/>
      </w:rPr>
    </w:lvl>
  </w:abstractNum>
  <w:abstractNum w:abstractNumId="27">
    <w:nsid w:val="7A646A62"/>
    <w:multiLevelType w:val="singleLevel"/>
    <w:tmpl w:val="7A646A62"/>
    <w:lvl w:ilvl="0" w:tentative="0">
      <w:start w:val="1"/>
      <w:numFmt w:val="decimal"/>
      <w:lvlText w:val="(%1)"/>
      <w:lvlJc w:val="left"/>
      <w:pPr>
        <w:ind w:left="425" w:hanging="425"/>
      </w:pPr>
      <w:rPr>
        <w:rFonts w:hint="default"/>
      </w:rPr>
    </w:lvl>
  </w:abstractNum>
  <w:num w:numId="1">
    <w:abstractNumId w:val="1"/>
  </w:num>
  <w:num w:numId="2">
    <w:abstractNumId w:val="4"/>
  </w:num>
  <w:num w:numId="3">
    <w:abstractNumId w:val="18"/>
  </w:num>
  <w:num w:numId="4">
    <w:abstractNumId w:val="22"/>
  </w:num>
  <w:num w:numId="5">
    <w:abstractNumId w:val="19"/>
  </w:num>
  <w:num w:numId="6">
    <w:abstractNumId w:val="15"/>
  </w:num>
  <w:num w:numId="7">
    <w:abstractNumId w:val="11"/>
  </w:num>
  <w:num w:numId="8">
    <w:abstractNumId w:val="5"/>
  </w:num>
  <w:num w:numId="9">
    <w:abstractNumId w:val="8"/>
  </w:num>
  <w:num w:numId="10">
    <w:abstractNumId w:val="17"/>
  </w:num>
  <w:num w:numId="11">
    <w:abstractNumId w:val="9"/>
  </w:num>
  <w:num w:numId="12">
    <w:abstractNumId w:val="10"/>
  </w:num>
  <w:num w:numId="13">
    <w:abstractNumId w:val="14"/>
  </w:num>
  <w:num w:numId="14">
    <w:abstractNumId w:val="21"/>
  </w:num>
  <w:num w:numId="15">
    <w:abstractNumId w:val="6"/>
  </w:num>
  <w:num w:numId="16">
    <w:abstractNumId w:val="13"/>
  </w:num>
  <w:num w:numId="17">
    <w:abstractNumId w:val="20"/>
  </w:num>
  <w:num w:numId="18">
    <w:abstractNumId w:val="16"/>
  </w:num>
  <w:num w:numId="19">
    <w:abstractNumId w:val="7"/>
  </w:num>
  <w:num w:numId="20">
    <w:abstractNumId w:val="24"/>
  </w:num>
  <w:num w:numId="21">
    <w:abstractNumId w:val="12"/>
  </w:num>
  <w:num w:numId="22">
    <w:abstractNumId w:val="0"/>
  </w:num>
  <w:num w:numId="23">
    <w:abstractNumId w:val="27"/>
  </w:num>
  <w:num w:numId="24">
    <w:abstractNumId w:val="25"/>
  </w:num>
  <w:num w:numId="25">
    <w:abstractNumId w:val="26"/>
  </w:num>
  <w:num w:numId="26">
    <w:abstractNumId w:val="2"/>
  </w:num>
  <w:num w:numId="27">
    <w:abstractNumId w:val="3"/>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FjNmQ0Y2M5YmNkMWQ2ZDJiMzBjY2ZkOTc1MWRiYzAifQ=="/>
  </w:docVars>
  <w:rsids>
    <w:rsidRoot w:val="00172A27"/>
    <w:rsid w:val="000000E8"/>
    <w:rsid w:val="00001E2C"/>
    <w:rsid w:val="00003EF5"/>
    <w:rsid w:val="0000728B"/>
    <w:rsid w:val="00013CA1"/>
    <w:rsid w:val="00015CDA"/>
    <w:rsid w:val="00015D91"/>
    <w:rsid w:val="00021AA5"/>
    <w:rsid w:val="00022A8C"/>
    <w:rsid w:val="00025E63"/>
    <w:rsid w:val="00027506"/>
    <w:rsid w:val="00030F11"/>
    <w:rsid w:val="00033523"/>
    <w:rsid w:val="000352CB"/>
    <w:rsid w:val="00035322"/>
    <w:rsid w:val="00035F5E"/>
    <w:rsid w:val="000407F5"/>
    <w:rsid w:val="00040D84"/>
    <w:rsid w:val="00042049"/>
    <w:rsid w:val="0004609E"/>
    <w:rsid w:val="00050617"/>
    <w:rsid w:val="000532B0"/>
    <w:rsid w:val="00055D37"/>
    <w:rsid w:val="00056AF5"/>
    <w:rsid w:val="00060853"/>
    <w:rsid w:val="00064CED"/>
    <w:rsid w:val="00066A93"/>
    <w:rsid w:val="00072ADA"/>
    <w:rsid w:val="00074456"/>
    <w:rsid w:val="0007451D"/>
    <w:rsid w:val="00075E31"/>
    <w:rsid w:val="00076B9F"/>
    <w:rsid w:val="00076F61"/>
    <w:rsid w:val="00080D97"/>
    <w:rsid w:val="00083921"/>
    <w:rsid w:val="000858D2"/>
    <w:rsid w:val="00086614"/>
    <w:rsid w:val="00086739"/>
    <w:rsid w:val="0008773C"/>
    <w:rsid w:val="00090950"/>
    <w:rsid w:val="000A0AAA"/>
    <w:rsid w:val="000A200F"/>
    <w:rsid w:val="000A27AC"/>
    <w:rsid w:val="000A34D2"/>
    <w:rsid w:val="000A4B68"/>
    <w:rsid w:val="000A616C"/>
    <w:rsid w:val="000A6B59"/>
    <w:rsid w:val="000A7AD4"/>
    <w:rsid w:val="000B64E2"/>
    <w:rsid w:val="000C24D8"/>
    <w:rsid w:val="000C42AE"/>
    <w:rsid w:val="000C7C0F"/>
    <w:rsid w:val="000D1E24"/>
    <w:rsid w:val="000D1FB1"/>
    <w:rsid w:val="000D37C9"/>
    <w:rsid w:val="000D7A5E"/>
    <w:rsid w:val="000E11AE"/>
    <w:rsid w:val="000E288E"/>
    <w:rsid w:val="000E3783"/>
    <w:rsid w:val="000E6962"/>
    <w:rsid w:val="000F0E9B"/>
    <w:rsid w:val="000F1461"/>
    <w:rsid w:val="000F652B"/>
    <w:rsid w:val="000F72BB"/>
    <w:rsid w:val="000F77AE"/>
    <w:rsid w:val="00100700"/>
    <w:rsid w:val="00100A2F"/>
    <w:rsid w:val="00103483"/>
    <w:rsid w:val="00106953"/>
    <w:rsid w:val="00111D41"/>
    <w:rsid w:val="00111F24"/>
    <w:rsid w:val="00115840"/>
    <w:rsid w:val="0011621B"/>
    <w:rsid w:val="00124F86"/>
    <w:rsid w:val="001269A7"/>
    <w:rsid w:val="00126ABC"/>
    <w:rsid w:val="001307F5"/>
    <w:rsid w:val="0013120C"/>
    <w:rsid w:val="00132624"/>
    <w:rsid w:val="00133385"/>
    <w:rsid w:val="001462C0"/>
    <w:rsid w:val="001509BF"/>
    <w:rsid w:val="00153BBD"/>
    <w:rsid w:val="00156030"/>
    <w:rsid w:val="001565BA"/>
    <w:rsid w:val="001570A2"/>
    <w:rsid w:val="001579A6"/>
    <w:rsid w:val="00160C47"/>
    <w:rsid w:val="00162B9A"/>
    <w:rsid w:val="00165C32"/>
    <w:rsid w:val="00165C6D"/>
    <w:rsid w:val="00166690"/>
    <w:rsid w:val="0017124D"/>
    <w:rsid w:val="00171544"/>
    <w:rsid w:val="00172547"/>
    <w:rsid w:val="00172A27"/>
    <w:rsid w:val="001746FA"/>
    <w:rsid w:val="001748C3"/>
    <w:rsid w:val="00177B6C"/>
    <w:rsid w:val="0018094E"/>
    <w:rsid w:val="001817CC"/>
    <w:rsid w:val="001829E8"/>
    <w:rsid w:val="00183634"/>
    <w:rsid w:val="001841E5"/>
    <w:rsid w:val="001847F8"/>
    <w:rsid w:val="0018486B"/>
    <w:rsid w:val="00187404"/>
    <w:rsid w:val="00190BA0"/>
    <w:rsid w:val="00190C31"/>
    <w:rsid w:val="00191D1A"/>
    <w:rsid w:val="00193326"/>
    <w:rsid w:val="00194C9B"/>
    <w:rsid w:val="00194F54"/>
    <w:rsid w:val="00197DEC"/>
    <w:rsid w:val="001A0BA6"/>
    <w:rsid w:val="001A41EB"/>
    <w:rsid w:val="001A59F3"/>
    <w:rsid w:val="001B2121"/>
    <w:rsid w:val="001B38B5"/>
    <w:rsid w:val="001B405E"/>
    <w:rsid w:val="001B4549"/>
    <w:rsid w:val="001B4961"/>
    <w:rsid w:val="001B7FE4"/>
    <w:rsid w:val="001C2100"/>
    <w:rsid w:val="001C60BA"/>
    <w:rsid w:val="001D1B1C"/>
    <w:rsid w:val="001D2864"/>
    <w:rsid w:val="001D361F"/>
    <w:rsid w:val="001D4AD0"/>
    <w:rsid w:val="001E24DB"/>
    <w:rsid w:val="001E36CB"/>
    <w:rsid w:val="001E4365"/>
    <w:rsid w:val="001E455A"/>
    <w:rsid w:val="001E55BB"/>
    <w:rsid w:val="001E6DE6"/>
    <w:rsid w:val="001E7EE3"/>
    <w:rsid w:val="001F6852"/>
    <w:rsid w:val="001F6FB8"/>
    <w:rsid w:val="0020013A"/>
    <w:rsid w:val="00203D47"/>
    <w:rsid w:val="00207979"/>
    <w:rsid w:val="00210379"/>
    <w:rsid w:val="00212895"/>
    <w:rsid w:val="0021296A"/>
    <w:rsid w:val="002147BD"/>
    <w:rsid w:val="00215AD0"/>
    <w:rsid w:val="002172AC"/>
    <w:rsid w:val="00220086"/>
    <w:rsid w:val="002279E7"/>
    <w:rsid w:val="00237895"/>
    <w:rsid w:val="00240966"/>
    <w:rsid w:val="0024146F"/>
    <w:rsid w:val="00242F65"/>
    <w:rsid w:val="002435C7"/>
    <w:rsid w:val="002443DB"/>
    <w:rsid w:val="002448D8"/>
    <w:rsid w:val="002472B3"/>
    <w:rsid w:val="00247FED"/>
    <w:rsid w:val="0025114F"/>
    <w:rsid w:val="002514B2"/>
    <w:rsid w:val="00257914"/>
    <w:rsid w:val="00264A8A"/>
    <w:rsid w:val="00265A15"/>
    <w:rsid w:val="00266BB2"/>
    <w:rsid w:val="002743E0"/>
    <w:rsid w:val="00274DBE"/>
    <w:rsid w:val="002755B0"/>
    <w:rsid w:val="0028199D"/>
    <w:rsid w:val="00282063"/>
    <w:rsid w:val="002869D6"/>
    <w:rsid w:val="00295F1B"/>
    <w:rsid w:val="00296D3C"/>
    <w:rsid w:val="002A0DE6"/>
    <w:rsid w:val="002A3063"/>
    <w:rsid w:val="002A3BE4"/>
    <w:rsid w:val="002A4519"/>
    <w:rsid w:val="002B2AD6"/>
    <w:rsid w:val="002B401E"/>
    <w:rsid w:val="002B5724"/>
    <w:rsid w:val="002B6064"/>
    <w:rsid w:val="002B6445"/>
    <w:rsid w:val="002B655D"/>
    <w:rsid w:val="002C0ACA"/>
    <w:rsid w:val="002C351B"/>
    <w:rsid w:val="002C35BB"/>
    <w:rsid w:val="002C48A0"/>
    <w:rsid w:val="002D7989"/>
    <w:rsid w:val="002E00AB"/>
    <w:rsid w:val="002E00EB"/>
    <w:rsid w:val="002E68AB"/>
    <w:rsid w:val="002F04FD"/>
    <w:rsid w:val="002F0658"/>
    <w:rsid w:val="002F0B92"/>
    <w:rsid w:val="002F0E4E"/>
    <w:rsid w:val="002F21CE"/>
    <w:rsid w:val="002F2FE7"/>
    <w:rsid w:val="002F68BE"/>
    <w:rsid w:val="003002DF"/>
    <w:rsid w:val="00301247"/>
    <w:rsid w:val="0030180E"/>
    <w:rsid w:val="003052ED"/>
    <w:rsid w:val="00305ADE"/>
    <w:rsid w:val="00306031"/>
    <w:rsid w:val="0030757F"/>
    <w:rsid w:val="00310C12"/>
    <w:rsid w:val="00313CE6"/>
    <w:rsid w:val="00314FDF"/>
    <w:rsid w:val="00316A24"/>
    <w:rsid w:val="00317D1A"/>
    <w:rsid w:val="003212F8"/>
    <w:rsid w:val="00322845"/>
    <w:rsid w:val="00323AB9"/>
    <w:rsid w:val="00325BD3"/>
    <w:rsid w:val="00332B1F"/>
    <w:rsid w:val="0033426D"/>
    <w:rsid w:val="00335143"/>
    <w:rsid w:val="003452EC"/>
    <w:rsid w:val="00345828"/>
    <w:rsid w:val="00346124"/>
    <w:rsid w:val="00350641"/>
    <w:rsid w:val="00350A01"/>
    <w:rsid w:val="00350C64"/>
    <w:rsid w:val="003533F7"/>
    <w:rsid w:val="00354835"/>
    <w:rsid w:val="00356DEC"/>
    <w:rsid w:val="0035714B"/>
    <w:rsid w:val="00360372"/>
    <w:rsid w:val="003615B4"/>
    <w:rsid w:val="0036172F"/>
    <w:rsid w:val="0036181D"/>
    <w:rsid w:val="003629C5"/>
    <w:rsid w:val="00363D09"/>
    <w:rsid w:val="003640C0"/>
    <w:rsid w:val="00364A6C"/>
    <w:rsid w:val="00365881"/>
    <w:rsid w:val="00365CAF"/>
    <w:rsid w:val="00366542"/>
    <w:rsid w:val="003725CD"/>
    <w:rsid w:val="00373904"/>
    <w:rsid w:val="00373BC6"/>
    <w:rsid w:val="00377381"/>
    <w:rsid w:val="00380605"/>
    <w:rsid w:val="0038061B"/>
    <w:rsid w:val="00382D13"/>
    <w:rsid w:val="00384077"/>
    <w:rsid w:val="00390D92"/>
    <w:rsid w:val="00396429"/>
    <w:rsid w:val="003A0C61"/>
    <w:rsid w:val="003A0E87"/>
    <w:rsid w:val="003A46C5"/>
    <w:rsid w:val="003A477A"/>
    <w:rsid w:val="003A6AEB"/>
    <w:rsid w:val="003A6BC0"/>
    <w:rsid w:val="003B1E6D"/>
    <w:rsid w:val="003B34E1"/>
    <w:rsid w:val="003B550A"/>
    <w:rsid w:val="003B78A3"/>
    <w:rsid w:val="003C1B59"/>
    <w:rsid w:val="003C31DB"/>
    <w:rsid w:val="003D04CC"/>
    <w:rsid w:val="003D42B4"/>
    <w:rsid w:val="003D4B66"/>
    <w:rsid w:val="003D4F13"/>
    <w:rsid w:val="003D655D"/>
    <w:rsid w:val="003D71A0"/>
    <w:rsid w:val="003E2C27"/>
    <w:rsid w:val="003E43E2"/>
    <w:rsid w:val="003F0C72"/>
    <w:rsid w:val="003F141B"/>
    <w:rsid w:val="003F2461"/>
    <w:rsid w:val="003F2EF2"/>
    <w:rsid w:val="003F6F32"/>
    <w:rsid w:val="003F777E"/>
    <w:rsid w:val="003F79C5"/>
    <w:rsid w:val="00403166"/>
    <w:rsid w:val="00406776"/>
    <w:rsid w:val="0040692A"/>
    <w:rsid w:val="00407656"/>
    <w:rsid w:val="00407D7E"/>
    <w:rsid w:val="00407F33"/>
    <w:rsid w:val="0041014C"/>
    <w:rsid w:val="00412890"/>
    <w:rsid w:val="0041408D"/>
    <w:rsid w:val="004145E6"/>
    <w:rsid w:val="00414670"/>
    <w:rsid w:val="00416066"/>
    <w:rsid w:val="004172B7"/>
    <w:rsid w:val="004201A8"/>
    <w:rsid w:val="00420A83"/>
    <w:rsid w:val="00424CBA"/>
    <w:rsid w:val="00426BC5"/>
    <w:rsid w:val="004276ED"/>
    <w:rsid w:val="004322FA"/>
    <w:rsid w:val="00432563"/>
    <w:rsid w:val="00434DAA"/>
    <w:rsid w:val="0044151B"/>
    <w:rsid w:val="00441BF0"/>
    <w:rsid w:val="004523BF"/>
    <w:rsid w:val="00455E2B"/>
    <w:rsid w:val="004575C6"/>
    <w:rsid w:val="0046076D"/>
    <w:rsid w:val="004611B6"/>
    <w:rsid w:val="00462D13"/>
    <w:rsid w:val="00464B39"/>
    <w:rsid w:val="0046609C"/>
    <w:rsid w:val="004662F4"/>
    <w:rsid w:val="00475327"/>
    <w:rsid w:val="00476DBF"/>
    <w:rsid w:val="00477DAD"/>
    <w:rsid w:val="00480D8E"/>
    <w:rsid w:val="0048104C"/>
    <w:rsid w:val="004823D7"/>
    <w:rsid w:val="00491962"/>
    <w:rsid w:val="00493A7E"/>
    <w:rsid w:val="00493CF5"/>
    <w:rsid w:val="00496A5D"/>
    <w:rsid w:val="00497AF3"/>
    <w:rsid w:val="004A0F35"/>
    <w:rsid w:val="004A2190"/>
    <w:rsid w:val="004A2717"/>
    <w:rsid w:val="004A3AEC"/>
    <w:rsid w:val="004A7C9E"/>
    <w:rsid w:val="004B0925"/>
    <w:rsid w:val="004B24BA"/>
    <w:rsid w:val="004B28C3"/>
    <w:rsid w:val="004B2D4D"/>
    <w:rsid w:val="004B4AE5"/>
    <w:rsid w:val="004B5178"/>
    <w:rsid w:val="004C0F6F"/>
    <w:rsid w:val="004D0198"/>
    <w:rsid w:val="004D433E"/>
    <w:rsid w:val="004D4D06"/>
    <w:rsid w:val="004D59FF"/>
    <w:rsid w:val="004D6632"/>
    <w:rsid w:val="004E0063"/>
    <w:rsid w:val="004E059E"/>
    <w:rsid w:val="004E18F5"/>
    <w:rsid w:val="004E2824"/>
    <w:rsid w:val="004E3228"/>
    <w:rsid w:val="004E5BED"/>
    <w:rsid w:val="004E6A8A"/>
    <w:rsid w:val="004F2082"/>
    <w:rsid w:val="004F32CC"/>
    <w:rsid w:val="004F3F36"/>
    <w:rsid w:val="00503236"/>
    <w:rsid w:val="005039C5"/>
    <w:rsid w:val="00506F74"/>
    <w:rsid w:val="005122D4"/>
    <w:rsid w:val="005130DF"/>
    <w:rsid w:val="005132BC"/>
    <w:rsid w:val="0051668D"/>
    <w:rsid w:val="0051727D"/>
    <w:rsid w:val="005201B7"/>
    <w:rsid w:val="00521AA1"/>
    <w:rsid w:val="00527350"/>
    <w:rsid w:val="005273E3"/>
    <w:rsid w:val="0052769D"/>
    <w:rsid w:val="005306C7"/>
    <w:rsid w:val="005333C0"/>
    <w:rsid w:val="00535E60"/>
    <w:rsid w:val="005374BE"/>
    <w:rsid w:val="00537802"/>
    <w:rsid w:val="00537ADB"/>
    <w:rsid w:val="00540E5A"/>
    <w:rsid w:val="00541420"/>
    <w:rsid w:val="00542A92"/>
    <w:rsid w:val="00545D97"/>
    <w:rsid w:val="00551943"/>
    <w:rsid w:val="00553077"/>
    <w:rsid w:val="0055313E"/>
    <w:rsid w:val="0055414C"/>
    <w:rsid w:val="00554E0C"/>
    <w:rsid w:val="005554AD"/>
    <w:rsid w:val="005562C4"/>
    <w:rsid w:val="0055675E"/>
    <w:rsid w:val="00560DD2"/>
    <w:rsid w:val="00561044"/>
    <w:rsid w:val="00562FB0"/>
    <w:rsid w:val="005643FA"/>
    <w:rsid w:val="00564C43"/>
    <w:rsid w:val="00572C54"/>
    <w:rsid w:val="00581C69"/>
    <w:rsid w:val="005863C9"/>
    <w:rsid w:val="005932AA"/>
    <w:rsid w:val="00593929"/>
    <w:rsid w:val="0059708D"/>
    <w:rsid w:val="005A0C6B"/>
    <w:rsid w:val="005A5EE1"/>
    <w:rsid w:val="005B1C62"/>
    <w:rsid w:val="005B2A7D"/>
    <w:rsid w:val="005B4957"/>
    <w:rsid w:val="005B49E5"/>
    <w:rsid w:val="005B5A90"/>
    <w:rsid w:val="005B6A0F"/>
    <w:rsid w:val="005B6B01"/>
    <w:rsid w:val="005C45E7"/>
    <w:rsid w:val="005C6A50"/>
    <w:rsid w:val="005C6AB6"/>
    <w:rsid w:val="005C7249"/>
    <w:rsid w:val="005C7C93"/>
    <w:rsid w:val="005D1832"/>
    <w:rsid w:val="005D6194"/>
    <w:rsid w:val="005E1DE1"/>
    <w:rsid w:val="005E2B43"/>
    <w:rsid w:val="005E3C29"/>
    <w:rsid w:val="005E5BAB"/>
    <w:rsid w:val="005E5E48"/>
    <w:rsid w:val="005E6983"/>
    <w:rsid w:val="005F0644"/>
    <w:rsid w:val="005F14D2"/>
    <w:rsid w:val="005F2B72"/>
    <w:rsid w:val="005F33F4"/>
    <w:rsid w:val="005F4897"/>
    <w:rsid w:val="005F5EDD"/>
    <w:rsid w:val="005F6577"/>
    <w:rsid w:val="005F6A57"/>
    <w:rsid w:val="005F6DA7"/>
    <w:rsid w:val="00600260"/>
    <w:rsid w:val="006016C9"/>
    <w:rsid w:val="00601EB7"/>
    <w:rsid w:val="006055A3"/>
    <w:rsid w:val="00610595"/>
    <w:rsid w:val="00611571"/>
    <w:rsid w:val="00614E9C"/>
    <w:rsid w:val="00615587"/>
    <w:rsid w:val="00621ABA"/>
    <w:rsid w:val="00622411"/>
    <w:rsid w:val="00624AFC"/>
    <w:rsid w:val="00625511"/>
    <w:rsid w:val="00627D22"/>
    <w:rsid w:val="006309A0"/>
    <w:rsid w:val="00630C31"/>
    <w:rsid w:val="0063190E"/>
    <w:rsid w:val="00633CDF"/>
    <w:rsid w:val="00635011"/>
    <w:rsid w:val="0064018C"/>
    <w:rsid w:val="00640C70"/>
    <w:rsid w:val="00641D8D"/>
    <w:rsid w:val="00642D15"/>
    <w:rsid w:val="00643966"/>
    <w:rsid w:val="0064665C"/>
    <w:rsid w:val="00647CD0"/>
    <w:rsid w:val="00651FC6"/>
    <w:rsid w:val="00652FD7"/>
    <w:rsid w:val="00653B7C"/>
    <w:rsid w:val="0065523C"/>
    <w:rsid w:val="006554C3"/>
    <w:rsid w:val="006639B0"/>
    <w:rsid w:val="006659A9"/>
    <w:rsid w:val="006659DA"/>
    <w:rsid w:val="00666290"/>
    <w:rsid w:val="00666FD5"/>
    <w:rsid w:val="00667FD7"/>
    <w:rsid w:val="00671C77"/>
    <w:rsid w:val="00673A94"/>
    <w:rsid w:val="006743D0"/>
    <w:rsid w:val="00675ADD"/>
    <w:rsid w:val="00675C42"/>
    <w:rsid w:val="00680494"/>
    <w:rsid w:val="006815F8"/>
    <w:rsid w:val="00681DDA"/>
    <w:rsid w:val="00682718"/>
    <w:rsid w:val="00682DAE"/>
    <w:rsid w:val="00684515"/>
    <w:rsid w:val="006858DD"/>
    <w:rsid w:val="00686A62"/>
    <w:rsid w:val="006901FB"/>
    <w:rsid w:val="006909E8"/>
    <w:rsid w:val="006914F7"/>
    <w:rsid w:val="00693CB6"/>
    <w:rsid w:val="006A1A39"/>
    <w:rsid w:val="006A1E06"/>
    <w:rsid w:val="006A3D6A"/>
    <w:rsid w:val="006B0599"/>
    <w:rsid w:val="006B1DDE"/>
    <w:rsid w:val="006B2645"/>
    <w:rsid w:val="006B28F4"/>
    <w:rsid w:val="006B7658"/>
    <w:rsid w:val="006C0828"/>
    <w:rsid w:val="006C23AA"/>
    <w:rsid w:val="006C246E"/>
    <w:rsid w:val="006C3BAA"/>
    <w:rsid w:val="006C580E"/>
    <w:rsid w:val="006C7E2E"/>
    <w:rsid w:val="006D2BC1"/>
    <w:rsid w:val="006D34C1"/>
    <w:rsid w:val="006D4DCD"/>
    <w:rsid w:val="006D6458"/>
    <w:rsid w:val="006E1D14"/>
    <w:rsid w:val="006E4DCB"/>
    <w:rsid w:val="006E7976"/>
    <w:rsid w:val="006F081C"/>
    <w:rsid w:val="006F16BF"/>
    <w:rsid w:val="006F523E"/>
    <w:rsid w:val="006F631E"/>
    <w:rsid w:val="006F71AD"/>
    <w:rsid w:val="006F7E98"/>
    <w:rsid w:val="00701BDC"/>
    <w:rsid w:val="007120FB"/>
    <w:rsid w:val="0071213D"/>
    <w:rsid w:val="00716491"/>
    <w:rsid w:val="00720B17"/>
    <w:rsid w:val="00721B40"/>
    <w:rsid w:val="0072372D"/>
    <w:rsid w:val="00723A64"/>
    <w:rsid w:val="00723BB1"/>
    <w:rsid w:val="00731173"/>
    <w:rsid w:val="0073280B"/>
    <w:rsid w:val="00733B63"/>
    <w:rsid w:val="00735AD2"/>
    <w:rsid w:val="00736E1B"/>
    <w:rsid w:val="00745183"/>
    <w:rsid w:val="00750B31"/>
    <w:rsid w:val="00750B86"/>
    <w:rsid w:val="00752121"/>
    <w:rsid w:val="007531EA"/>
    <w:rsid w:val="00753767"/>
    <w:rsid w:val="007627AF"/>
    <w:rsid w:val="00763058"/>
    <w:rsid w:val="007634C9"/>
    <w:rsid w:val="00763530"/>
    <w:rsid w:val="00764CBF"/>
    <w:rsid w:val="0076598E"/>
    <w:rsid w:val="007666C2"/>
    <w:rsid w:val="00767856"/>
    <w:rsid w:val="0077227B"/>
    <w:rsid w:val="00774340"/>
    <w:rsid w:val="00775117"/>
    <w:rsid w:val="007765C0"/>
    <w:rsid w:val="00776BE7"/>
    <w:rsid w:val="007779AD"/>
    <w:rsid w:val="007808BC"/>
    <w:rsid w:val="00780F7E"/>
    <w:rsid w:val="00781F01"/>
    <w:rsid w:val="0078624C"/>
    <w:rsid w:val="00790764"/>
    <w:rsid w:val="00791C36"/>
    <w:rsid w:val="00793F90"/>
    <w:rsid w:val="00794FC4"/>
    <w:rsid w:val="007A1A08"/>
    <w:rsid w:val="007A40EC"/>
    <w:rsid w:val="007A4594"/>
    <w:rsid w:val="007A4ACE"/>
    <w:rsid w:val="007A651A"/>
    <w:rsid w:val="007A6C21"/>
    <w:rsid w:val="007B32E0"/>
    <w:rsid w:val="007B6D3A"/>
    <w:rsid w:val="007B76FC"/>
    <w:rsid w:val="007B7B23"/>
    <w:rsid w:val="007C33BB"/>
    <w:rsid w:val="007C34E4"/>
    <w:rsid w:val="007C5D13"/>
    <w:rsid w:val="007C6162"/>
    <w:rsid w:val="007C74EC"/>
    <w:rsid w:val="007D154B"/>
    <w:rsid w:val="007D46F2"/>
    <w:rsid w:val="007D6A3C"/>
    <w:rsid w:val="007D6E89"/>
    <w:rsid w:val="007E68CC"/>
    <w:rsid w:val="007E722C"/>
    <w:rsid w:val="007F1C03"/>
    <w:rsid w:val="007F1D6B"/>
    <w:rsid w:val="007F2A41"/>
    <w:rsid w:val="007F3876"/>
    <w:rsid w:val="0080414F"/>
    <w:rsid w:val="00807A88"/>
    <w:rsid w:val="00810F76"/>
    <w:rsid w:val="00812A65"/>
    <w:rsid w:val="008140C7"/>
    <w:rsid w:val="00816549"/>
    <w:rsid w:val="00816C72"/>
    <w:rsid w:val="00817305"/>
    <w:rsid w:val="008178A6"/>
    <w:rsid w:val="008236BD"/>
    <w:rsid w:val="00824FAE"/>
    <w:rsid w:val="00826DE9"/>
    <w:rsid w:val="00827249"/>
    <w:rsid w:val="00830874"/>
    <w:rsid w:val="00830C4E"/>
    <w:rsid w:val="00837409"/>
    <w:rsid w:val="008408F5"/>
    <w:rsid w:val="0085044E"/>
    <w:rsid w:val="00850ACB"/>
    <w:rsid w:val="00851E60"/>
    <w:rsid w:val="008546A3"/>
    <w:rsid w:val="00857E22"/>
    <w:rsid w:val="00864BB6"/>
    <w:rsid w:val="00865663"/>
    <w:rsid w:val="00866E87"/>
    <w:rsid w:val="00870FCE"/>
    <w:rsid w:val="008713D4"/>
    <w:rsid w:val="00871957"/>
    <w:rsid w:val="00871F03"/>
    <w:rsid w:val="008735FD"/>
    <w:rsid w:val="00873E12"/>
    <w:rsid w:val="00880049"/>
    <w:rsid w:val="00882185"/>
    <w:rsid w:val="008830A8"/>
    <w:rsid w:val="00885BEB"/>
    <w:rsid w:val="00891F41"/>
    <w:rsid w:val="008922F7"/>
    <w:rsid w:val="008A104B"/>
    <w:rsid w:val="008A17FF"/>
    <w:rsid w:val="008A27C4"/>
    <w:rsid w:val="008A5FF6"/>
    <w:rsid w:val="008A6179"/>
    <w:rsid w:val="008A6D65"/>
    <w:rsid w:val="008A70C6"/>
    <w:rsid w:val="008B13E7"/>
    <w:rsid w:val="008B6D82"/>
    <w:rsid w:val="008C01BF"/>
    <w:rsid w:val="008C0896"/>
    <w:rsid w:val="008C19A4"/>
    <w:rsid w:val="008C6321"/>
    <w:rsid w:val="008C6EED"/>
    <w:rsid w:val="008D092B"/>
    <w:rsid w:val="008D181D"/>
    <w:rsid w:val="008E53AC"/>
    <w:rsid w:val="008E712B"/>
    <w:rsid w:val="008F1191"/>
    <w:rsid w:val="008F413E"/>
    <w:rsid w:val="008F58C7"/>
    <w:rsid w:val="008F7B89"/>
    <w:rsid w:val="00901DFA"/>
    <w:rsid w:val="00904B9D"/>
    <w:rsid w:val="009064AD"/>
    <w:rsid w:val="0090734F"/>
    <w:rsid w:val="009117EF"/>
    <w:rsid w:val="0092307D"/>
    <w:rsid w:val="00925C13"/>
    <w:rsid w:val="009268D6"/>
    <w:rsid w:val="009271B1"/>
    <w:rsid w:val="009279CE"/>
    <w:rsid w:val="0093085F"/>
    <w:rsid w:val="009309E7"/>
    <w:rsid w:val="00931108"/>
    <w:rsid w:val="0093222B"/>
    <w:rsid w:val="00932ED4"/>
    <w:rsid w:val="00934F79"/>
    <w:rsid w:val="0093644E"/>
    <w:rsid w:val="009370B4"/>
    <w:rsid w:val="0094374F"/>
    <w:rsid w:val="00946C06"/>
    <w:rsid w:val="00950BCF"/>
    <w:rsid w:val="009550F2"/>
    <w:rsid w:val="00955ED6"/>
    <w:rsid w:val="0095623B"/>
    <w:rsid w:val="00964872"/>
    <w:rsid w:val="0096500A"/>
    <w:rsid w:val="009659E4"/>
    <w:rsid w:val="009659F5"/>
    <w:rsid w:val="0097369B"/>
    <w:rsid w:val="00974508"/>
    <w:rsid w:val="00975295"/>
    <w:rsid w:val="00994726"/>
    <w:rsid w:val="00997062"/>
    <w:rsid w:val="009A7D14"/>
    <w:rsid w:val="009B0DEC"/>
    <w:rsid w:val="009B1B37"/>
    <w:rsid w:val="009B31EA"/>
    <w:rsid w:val="009B3260"/>
    <w:rsid w:val="009B380F"/>
    <w:rsid w:val="009B51C5"/>
    <w:rsid w:val="009B588C"/>
    <w:rsid w:val="009B7103"/>
    <w:rsid w:val="009B78B6"/>
    <w:rsid w:val="009C51EE"/>
    <w:rsid w:val="009D0979"/>
    <w:rsid w:val="009D1A80"/>
    <w:rsid w:val="009D1E87"/>
    <w:rsid w:val="009D2678"/>
    <w:rsid w:val="009D270A"/>
    <w:rsid w:val="009D5BCA"/>
    <w:rsid w:val="009D6506"/>
    <w:rsid w:val="009D65DB"/>
    <w:rsid w:val="009D6EBF"/>
    <w:rsid w:val="009E116B"/>
    <w:rsid w:val="009E2D10"/>
    <w:rsid w:val="009E4342"/>
    <w:rsid w:val="009E7D3A"/>
    <w:rsid w:val="009F13DF"/>
    <w:rsid w:val="009F4CF1"/>
    <w:rsid w:val="00A01473"/>
    <w:rsid w:val="00A01DC2"/>
    <w:rsid w:val="00A02351"/>
    <w:rsid w:val="00A03221"/>
    <w:rsid w:val="00A05173"/>
    <w:rsid w:val="00A05272"/>
    <w:rsid w:val="00A06524"/>
    <w:rsid w:val="00A11086"/>
    <w:rsid w:val="00A11675"/>
    <w:rsid w:val="00A153E9"/>
    <w:rsid w:val="00A235C3"/>
    <w:rsid w:val="00A2489B"/>
    <w:rsid w:val="00A25760"/>
    <w:rsid w:val="00A31F12"/>
    <w:rsid w:val="00A32639"/>
    <w:rsid w:val="00A36442"/>
    <w:rsid w:val="00A40584"/>
    <w:rsid w:val="00A41C76"/>
    <w:rsid w:val="00A42B4B"/>
    <w:rsid w:val="00A440C1"/>
    <w:rsid w:val="00A4412A"/>
    <w:rsid w:val="00A46F69"/>
    <w:rsid w:val="00A47EAA"/>
    <w:rsid w:val="00A56C46"/>
    <w:rsid w:val="00A57CD5"/>
    <w:rsid w:val="00A62765"/>
    <w:rsid w:val="00A63A41"/>
    <w:rsid w:val="00A66DAB"/>
    <w:rsid w:val="00A67B18"/>
    <w:rsid w:val="00A718E2"/>
    <w:rsid w:val="00A722FA"/>
    <w:rsid w:val="00A73DB6"/>
    <w:rsid w:val="00A742A8"/>
    <w:rsid w:val="00A75280"/>
    <w:rsid w:val="00A81E00"/>
    <w:rsid w:val="00A82024"/>
    <w:rsid w:val="00A82975"/>
    <w:rsid w:val="00A82C36"/>
    <w:rsid w:val="00A8499D"/>
    <w:rsid w:val="00A84E4C"/>
    <w:rsid w:val="00A8548D"/>
    <w:rsid w:val="00A86CB6"/>
    <w:rsid w:val="00A8748B"/>
    <w:rsid w:val="00A9361B"/>
    <w:rsid w:val="00A95367"/>
    <w:rsid w:val="00A97C99"/>
    <w:rsid w:val="00AA0038"/>
    <w:rsid w:val="00AA1027"/>
    <w:rsid w:val="00AA3A79"/>
    <w:rsid w:val="00AA6CC8"/>
    <w:rsid w:val="00AA75D0"/>
    <w:rsid w:val="00AB01A2"/>
    <w:rsid w:val="00AB17DB"/>
    <w:rsid w:val="00AB296A"/>
    <w:rsid w:val="00AB7751"/>
    <w:rsid w:val="00AB78D9"/>
    <w:rsid w:val="00AC3D9A"/>
    <w:rsid w:val="00AC7D80"/>
    <w:rsid w:val="00AC7F9C"/>
    <w:rsid w:val="00AD01DF"/>
    <w:rsid w:val="00AD3609"/>
    <w:rsid w:val="00AD3CF1"/>
    <w:rsid w:val="00AD3D5F"/>
    <w:rsid w:val="00AE5745"/>
    <w:rsid w:val="00AE6D9E"/>
    <w:rsid w:val="00AF1436"/>
    <w:rsid w:val="00AF447C"/>
    <w:rsid w:val="00AF4678"/>
    <w:rsid w:val="00B00308"/>
    <w:rsid w:val="00B018E3"/>
    <w:rsid w:val="00B027BE"/>
    <w:rsid w:val="00B035EF"/>
    <w:rsid w:val="00B076B8"/>
    <w:rsid w:val="00B07C2E"/>
    <w:rsid w:val="00B10A87"/>
    <w:rsid w:val="00B10E7F"/>
    <w:rsid w:val="00B13406"/>
    <w:rsid w:val="00B13A43"/>
    <w:rsid w:val="00B14511"/>
    <w:rsid w:val="00B15A3F"/>
    <w:rsid w:val="00B21B70"/>
    <w:rsid w:val="00B21FD6"/>
    <w:rsid w:val="00B226DB"/>
    <w:rsid w:val="00B22ACF"/>
    <w:rsid w:val="00B2525C"/>
    <w:rsid w:val="00B27172"/>
    <w:rsid w:val="00B27BED"/>
    <w:rsid w:val="00B32BE6"/>
    <w:rsid w:val="00B372EF"/>
    <w:rsid w:val="00B3795F"/>
    <w:rsid w:val="00B41781"/>
    <w:rsid w:val="00B44A7A"/>
    <w:rsid w:val="00B44D70"/>
    <w:rsid w:val="00B471F3"/>
    <w:rsid w:val="00B47EE8"/>
    <w:rsid w:val="00B5044F"/>
    <w:rsid w:val="00B546D4"/>
    <w:rsid w:val="00B55680"/>
    <w:rsid w:val="00B55CD6"/>
    <w:rsid w:val="00B56043"/>
    <w:rsid w:val="00B618B6"/>
    <w:rsid w:val="00B65305"/>
    <w:rsid w:val="00B674F6"/>
    <w:rsid w:val="00B72B24"/>
    <w:rsid w:val="00B73028"/>
    <w:rsid w:val="00B7341E"/>
    <w:rsid w:val="00B7428B"/>
    <w:rsid w:val="00B74A88"/>
    <w:rsid w:val="00B756B5"/>
    <w:rsid w:val="00B7590D"/>
    <w:rsid w:val="00B75EFD"/>
    <w:rsid w:val="00B82233"/>
    <w:rsid w:val="00B83B08"/>
    <w:rsid w:val="00B84B06"/>
    <w:rsid w:val="00B85915"/>
    <w:rsid w:val="00B86969"/>
    <w:rsid w:val="00B908A1"/>
    <w:rsid w:val="00B90DB2"/>
    <w:rsid w:val="00B91F05"/>
    <w:rsid w:val="00B96239"/>
    <w:rsid w:val="00B96BE6"/>
    <w:rsid w:val="00BA074A"/>
    <w:rsid w:val="00BA1406"/>
    <w:rsid w:val="00BA45B9"/>
    <w:rsid w:val="00BA5C77"/>
    <w:rsid w:val="00BA643F"/>
    <w:rsid w:val="00BA73D0"/>
    <w:rsid w:val="00BB0CCD"/>
    <w:rsid w:val="00BB2B32"/>
    <w:rsid w:val="00BB3993"/>
    <w:rsid w:val="00BC0AE3"/>
    <w:rsid w:val="00BC3F92"/>
    <w:rsid w:val="00BC4BC4"/>
    <w:rsid w:val="00BC60D7"/>
    <w:rsid w:val="00BC6E57"/>
    <w:rsid w:val="00BC6E89"/>
    <w:rsid w:val="00BC77D2"/>
    <w:rsid w:val="00BC7F03"/>
    <w:rsid w:val="00BD04B7"/>
    <w:rsid w:val="00BD13A4"/>
    <w:rsid w:val="00BD4233"/>
    <w:rsid w:val="00BD4B3A"/>
    <w:rsid w:val="00BD6B6A"/>
    <w:rsid w:val="00BD77F4"/>
    <w:rsid w:val="00BE2CED"/>
    <w:rsid w:val="00BE6AF3"/>
    <w:rsid w:val="00BF1D5D"/>
    <w:rsid w:val="00BF23C1"/>
    <w:rsid w:val="00BF3BAB"/>
    <w:rsid w:val="00BF4574"/>
    <w:rsid w:val="00BF6D9E"/>
    <w:rsid w:val="00C00E46"/>
    <w:rsid w:val="00C00E7B"/>
    <w:rsid w:val="00C02194"/>
    <w:rsid w:val="00C036D5"/>
    <w:rsid w:val="00C03DA1"/>
    <w:rsid w:val="00C050AC"/>
    <w:rsid w:val="00C067A1"/>
    <w:rsid w:val="00C124AF"/>
    <w:rsid w:val="00C125E9"/>
    <w:rsid w:val="00C12CB0"/>
    <w:rsid w:val="00C14DE4"/>
    <w:rsid w:val="00C15F95"/>
    <w:rsid w:val="00C17C2F"/>
    <w:rsid w:val="00C20975"/>
    <w:rsid w:val="00C21790"/>
    <w:rsid w:val="00C229FE"/>
    <w:rsid w:val="00C240C4"/>
    <w:rsid w:val="00C246CF"/>
    <w:rsid w:val="00C27522"/>
    <w:rsid w:val="00C321CB"/>
    <w:rsid w:val="00C34290"/>
    <w:rsid w:val="00C352F3"/>
    <w:rsid w:val="00C356B6"/>
    <w:rsid w:val="00C40267"/>
    <w:rsid w:val="00C4412B"/>
    <w:rsid w:val="00C45B6B"/>
    <w:rsid w:val="00C51452"/>
    <w:rsid w:val="00C51DB7"/>
    <w:rsid w:val="00C538EA"/>
    <w:rsid w:val="00C558B6"/>
    <w:rsid w:val="00C55B85"/>
    <w:rsid w:val="00C55FDE"/>
    <w:rsid w:val="00C575FC"/>
    <w:rsid w:val="00C60327"/>
    <w:rsid w:val="00C61314"/>
    <w:rsid w:val="00C62124"/>
    <w:rsid w:val="00C65779"/>
    <w:rsid w:val="00C66B03"/>
    <w:rsid w:val="00C70F89"/>
    <w:rsid w:val="00C74D7E"/>
    <w:rsid w:val="00C7559E"/>
    <w:rsid w:val="00C7741B"/>
    <w:rsid w:val="00C77643"/>
    <w:rsid w:val="00C81C0C"/>
    <w:rsid w:val="00C822CA"/>
    <w:rsid w:val="00C8777D"/>
    <w:rsid w:val="00C9098F"/>
    <w:rsid w:val="00C9125B"/>
    <w:rsid w:val="00C951D0"/>
    <w:rsid w:val="00C97990"/>
    <w:rsid w:val="00CA1B02"/>
    <w:rsid w:val="00CA1E05"/>
    <w:rsid w:val="00CA2A93"/>
    <w:rsid w:val="00CB211C"/>
    <w:rsid w:val="00CB2EA0"/>
    <w:rsid w:val="00CB58CD"/>
    <w:rsid w:val="00CB5CD7"/>
    <w:rsid w:val="00CC258C"/>
    <w:rsid w:val="00CC4689"/>
    <w:rsid w:val="00CC5744"/>
    <w:rsid w:val="00CC6463"/>
    <w:rsid w:val="00CD1365"/>
    <w:rsid w:val="00CD1B75"/>
    <w:rsid w:val="00CD1F51"/>
    <w:rsid w:val="00CD3245"/>
    <w:rsid w:val="00CD369A"/>
    <w:rsid w:val="00CD3F80"/>
    <w:rsid w:val="00CD52D9"/>
    <w:rsid w:val="00CD7EE0"/>
    <w:rsid w:val="00CE106E"/>
    <w:rsid w:val="00CE1B67"/>
    <w:rsid w:val="00CE4D3B"/>
    <w:rsid w:val="00CE61E2"/>
    <w:rsid w:val="00CF0B98"/>
    <w:rsid w:val="00CF0D21"/>
    <w:rsid w:val="00CF34EF"/>
    <w:rsid w:val="00CF4A4C"/>
    <w:rsid w:val="00D03CAB"/>
    <w:rsid w:val="00D06563"/>
    <w:rsid w:val="00D06BE5"/>
    <w:rsid w:val="00D10C53"/>
    <w:rsid w:val="00D111FB"/>
    <w:rsid w:val="00D13FA9"/>
    <w:rsid w:val="00D15091"/>
    <w:rsid w:val="00D17460"/>
    <w:rsid w:val="00D17467"/>
    <w:rsid w:val="00D23A69"/>
    <w:rsid w:val="00D25EE1"/>
    <w:rsid w:val="00D30783"/>
    <w:rsid w:val="00D32AED"/>
    <w:rsid w:val="00D35927"/>
    <w:rsid w:val="00D36F75"/>
    <w:rsid w:val="00D40C82"/>
    <w:rsid w:val="00D41E6C"/>
    <w:rsid w:val="00D436EB"/>
    <w:rsid w:val="00D461DF"/>
    <w:rsid w:val="00D50A07"/>
    <w:rsid w:val="00D515F9"/>
    <w:rsid w:val="00D54715"/>
    <w:rsid w:val="00D552BF"/>
    <w:rsid w:val="00D567FC"/>
    <w:rsid w:val="00D5697F"/>
    <w:rsid w:val="00D61B7F"/>
    <w:rsid w:val="00D625E5"/>
    <w:rsid w:val="00D662EB"/>
    <w:rsid w:val="00D7350A"/>
    <w:rsid w:val="00D743F5"/>
    <w:rsid w:val="00D7578B"/>
    <w:rsid w:val="00D75DA4"/>
    <w:rsid w:val="00D801CE"/>
    <w:rsid w:val="00D80C7F"/>
    <w:rsid w:val="00D81E7F"/>
    <w:rsid w:val="00D836CF"/>
    <w:rsid w:val="00D94F2F"/>
    <w:rsid w:val="00D957F2"/>
    <w:rsid w:val="00D95C7C"/>
    <w:rsid w:val="00D97270"/>
    <w:rsid w:val="00DA02E6"/>
    <w:rsid w:val="00DA2E4B"/>
    <w:rsid w:val="00DA3F4A"/>
    <w:rsid w:val="00DB081F"/>
    <w:rsid w:val="00DB5993"/>
    <w:rsid w:val="00DB6E72"/>
    <w:rsid w:val="00DC08E6"/>
    <w:rsid w:val="00DC0D92"/>
    <w:rsid w:val="00DC39C4"/>
    <w:rsid w:val="00DC48B7"/>
    <w:rsid w:val="00DC5BCD"/>
    <w:rsid w:val="00DC7548"/>
    <w:rsid w:val="00DD4ABF"/>
    <w:rsid w:val="00DE04FA"/>
    <w:rsid w:val="00DE0D27"/>
    <w:rsid w:val="00DE0EF2"/>
    <w:rsid w:val="00DE5A60"/>
    <w:rsid w:val="00DE608B"/>
    <w:rsid w:val="00DF1083"/>
    <w:rsid w:val="00DF11D5"/>
    <w:rsid w:val="00DF2D7C"/>
    <w:rsid w:val="00DF38B9"/>
    <w:rsid w:val="00DF4665"/>
    <w:rsid w:val="00DF5D02"/>
    <w:rsid w:val="00DF762F"/>
    <w:rsid w:val="00E00BE1"/>
    <w:rsid w:val="00E01191"/>
    <w:rsid w:val="00E01B24"/>
    <w:rsid w:val="00E0391B"/>
    <w:rsid w:val="00E045EE"/>
    <w:rsid w:val="00E0544D"/>
    <w:rsid w:val="00E05BA2"/>
    <w:rsid w:val="00E128EA"/>
    <w:rsid w:val="00E22537"/>
    <w:rsid w:val="00E23E6F"/>
    <w:rsid w:val="00E243CE"/>
    <w:rsid w:val="00E26198"/>
    <w:rsid w:val="00E30BA0"/>
    <w:rsid w:val="00E32653"/>
    <w:rsid w:val="00E32A10"/>
    <w:rsid w:val="00E3375A"/>
    <w:rsid w:val="00E359B0"/>
    <w:rsid w:val="00E36778"/>
    <w:rsid w:val="00E3682F"/>
    <w:rsid w:val="00E4250C"/>
    <w:rsid w:val="00E42899"/>
    <w:rsid w:val="00E4463A"/>
    <w:rsid w:val="00E449C7"/>
    <w:rsid w:val="00E45476"/>
    <w:rsid w:val="00E46145"/>
    <w:rsid w:val="00E51186"/>
    <w:rsid w:val="00E51DB4"/>
    <w:rsid w:val="00E53202"/>
    <w:rsid w:val="00E5539D"/>
    <w:rsid w:val="00E557BF"/>
    <w:rsid w:val="00E55AFE"/>
    <w:rsid w:val="00E56159"/>
    <w:rsid w:val="00E57F7F"/>
    <w:rsid w:val="00E607E7"/>
    <w:rsid w:val="00E64C33"/>
    <w:rsid w:val="00E665CC"/>
    <w:rsid w:val="00E74FB5"/>
    <w:rsid w:val="00E76CED"/>
    <w:rsid w:val="00E76E21"/>
    <w:rsid w:val="00E772B5"/>
    <w:rsid w:val="00E77344"/>
    <w:rsid w:val="00E801C7"/>
    <w:rsid w:val="00E8230F"/>
    <w:rsid w:val="00E84359"/>
    <w:rsid w:val="00E87A0F"/>
    <w:rsid w:val="00E90381"/>
    <w:rsid w:val="00E907C5"/>
    <w:rsid w:val="00E91E6E"/>
    <w:rsid w:val="00E97DF6"/>
    <w:rsid w:val="00EA209D"/>
    <w:rsid w:val="00EA3283"/>
    <w:rsid w:val="00EA4732"/>
    <w:rsid w:val="00EA6DB1"/>
    <w:rsid w:val="00EA7C59"/>
    <w:rsid w:val="00EA7F2D"/>
    <w:rsid w:val="00EB0882"/>
    <w:rsid w:val="00EB0ADA"/>
    <w:rsid w:val="00EB61E7"/>
    <w:rsid w:val="00EB76A9"/>
    <w:rsid w:val="00EC06EB"/>
    <w:rsid w:val="00EC2BED"/>
    <w:rsid w:val="00EC2F3B"/>
    <w:rsid w:val="00EC433B"/>
    <w:rsid w:val="00ED0ADC"/>
    <w:rsid w:val="00ED36DF"/>
    <w:rsid w:val="00ED65C9"/>
    <w:rsid w:val="00ED71F9"/>
    <w:rsid w:val="00ED748E"/>
    <w:rsid w:val="00ED7BC6"/>
    <w:rsid w:val="00EE176F"/>
    <w:rsid w:val="00EE22D8"/>
    <w:rsid w:val="00EE3D5E"/>
    <w:rsid w:val="00EE41A0"/>
    <w:rsid w:val="00EE5D3B"/>
    <w:rsid w:val="00EF095D"/>
    <w:rsid w:val="00EF38F9"/>
    <w:rsid w:val="00EF45BC"/>
    <w:rsid w:val="00EF66DE"/>
    <w:rsid w:val="00EF6EFC"/>
    <w:rsid w:val="00EF7F0D"/>
    <w:rsid w:val="00F00509"/>
    <w:rsid w:val="00F027C8"/>
    <w:rsid w:val="00F03137"/>
    <w:rsid w:val="00F03294"/>
    <w:rsid w:val="00F03449"/>
    <w:rsid w:val="00F05B76"/>
    <w:rsid w:val="00F10EFA"/>
    <w:rsid w:val="00F12215"/>
    <w:rsid w:val="00F134C1"/>
    <w:rsid w:val="00F16C19"/>
    <w:rsid w:val="00F21F4D"/>
    <w:rsid w:val="00F26990"/>
    <w:rsid w:val="00F27F22"/>
    <w:rsid w:val="00F31F70"/>
    <w:rsid w:val="00F32E23"/>
    <w:rsid w:val="00F342BD"/>
    <w:rsid w:val="00F346DC"/>
    <w:rsid w:val="00F42EBD"/>
    <w:rsid w:val="00F467F8"/>
    <w:rsid w:val="00F5656B"/>
    <w:rsid w:val="00F615AE"/>
    <w:rsid w:val="00F620EA"/>
    <w:rsid w:val="00F621EE"/>
    <w:rsid w:val="00F62715"/>
    <w:rsid w:val="00F63383"/>
    <w:rsid w:val="00F637FB"/>
    <w:rsid w:val="00F64C44"/>
    <w:rsid w:val="00F71313"/>
    <w:rsid w:val="00F71ACB"/>
    <w:rsid w:val="00F729B9"/>
    <w:rsid w:val="00F73740"/>
    <w:rsid w:val="00F75376"/>
    <w:rsid w:val="00F758C8"/>
    <w:rsid w:val="00F77AA1"/>
    <w:rsid w:val="00F77B6F"/>
    <w:rsid w:val="00F804B3"/>
    <w:rsid w:val="00F849EA"/>
    <w:rsid w:val="00F9093E"/>
    <w:rsid w:val="00F944ED"/>
    <w:rsid w:val="00F95836"/>
    <w:rsid w:val="00F95B63"/>
    <w:rsid w:val="00F96DE1"/>
    <w:rsid w:val="00F971D8"/>
    <w:rsid w:val="00FA1348"/>
    <w:rsid w:val="00FA3694"/>
    <w:rsid w:val="00FA3F63"/>
    <w:rsid w:val="00FA4737"/>
    <w:rsid w:val="00FA5FFC"/>
    <w:rsid w:val="00FB0A38"/>
    <w:rsid w:val="00FB2F20"/>
    <w:rsid w:val="00FB66E1"/>
    <w:rsid w:val="00FC040F"/>
    <w:rsid w:val="00FC63DA"/>
    <w:rsid w:val="00FC7CD9"/>
    <w:rsid w:val="00FD48B1"/>
    <w:rsid w:val="00FD5AD8"/>
    <w:rsid w:val="00FE5D1D"/>
    <w:rsid w:val="00FE7833"/>
    <w:rsid w:val="00FE7C7B"/>
    <w:rsid w:val="00FF1C67"/>
    <w:rsid w:val="00FF3D02"/>
    <w:rsid w:val="00FF7E4B"/>
    <w:rsid w:val="01E753BB"/>
    <w:rsid w:val="01F02FA5"/>
    <w:rsid w:val="022A453F"/>
    <w:rsid w:val="02533555"/>
    <w:rsid w:val="03315403"/>
    <w:rsid w:val="0362298E"/>
    <w:rsid w:val="044D66CE"/>
    <w:rsid w:val="04FF173F"/>
    <w:rsid w:val="066A246A"/>
    <w:rsid w:val="06C158BD"/>
    <w:rsid w:val="06DC6648"/>
    <w:rsid w:val="07CB2016"/>
    <w:rsid w:val="082B7446"/>
    <w:rsid w:val="08C80137"/>
    <w:rsid w:val="09664BE9"/>
    <w:rsid w:val="0A474359"/>
    <w:rsid w:val="0B541D97"/>
    <w:rsid w:val="0B97746C"/>
    <w:rsid w:val="0C1845BF"/>
    <w:rsid w:val="0C2C3AB9"/>
    <w:rsid w:val="0C30608D"/>
    <w:rsid w:val="0CCF576D"/>
    <w:rsid w:val="0CE94AEA"/>
    <w:rsid w:val="0DBF7729"/>
    <w:rsid w:val="0DEC10E5"/>
    <w:rsid w:val="0F135403"/>
    <w:rsid w:val="0F912BE0"/>
    <w:rsid w:val="0FEF5970"/>
    <w:rsid w:val="101329A8"/>
    <w:rsid w:val="121E4EFB"/>
    <w:rsid w:val="128F4C12"/>
    <w:rsid w:val="129542C1"/>
    <w:rsid w:val="135E678F"/>
    <w:rsid w:val="13B35A0E"/>
    <w:rsid w:val="145558C5"/>
    <w:rsid w:val="158B5FE6"/>
    <w:rsid w:val="15B8524A"/>
    <w:rsid w:val="17074547"/>
    <w:rsid w:val="17451C21"/>
    <w:rsid w:val="178618F8"/>
    <w:rsid w:val="17D27B16"/>
    <w:rsid w:val="192D0B0F"/>
    <w:rsid w:val="1A404921"/>
    <w:rsid w:val="1A8707E1"/>
    <w:rsid w:val="1BB84174"/>
    <w:rsid w:val="1C4D18A1"/>
    <w:rsid w:val="1D2A541E"/>
    <w:rsid w:val="1E97184F"/>
    <w:rsid w:val="1F13534D"/>
    <w:rsid w:val="20285FDC"/>
    <w:rsid w:val="203A13A9"/>
    <w:rsid w:val="2114137D"/>
    <w:rsid w:val="213A031C"/>
    <w:rsid w:val="21BA5826"/>
    <w:rsid w:val="21F576C5"/>
    <w:rsid w:val="2232642A"/>
    <w:rsid w:val="226B77AE"/>
    <w:rsid w:val="2275278B"/>
    <w:rsid w:val="236C58BB"/>
    <w:rsid w:val="23A203FB"/>
    <w:rsid w:val="23AD5358"/>
    <w:rsid w:val="25094DF3"/>
    <w:rsid w:val="25C067D3"/>
    <w:rsid w:val="26031E3B"/>
    <w:rsid w:val="27292A49"/>
    <w:rsid w:val="27CD6549"/>
    <w:rsid w:val="2857083D"/>
    <w:rsid w:val="297C0CFB"/>
    <w:rsid w:val="2ACF7D27"/>
    <w:rsid w:val="2C1F3B72"/>
    <w:rsid w:val="2C4C35F9"/>
    <w:rsid w:val="2D0A562A"/>
    <w:rsid w:val="2D3C5F39"/>
    <w:rsid w:val="2FB71D36"/>
    <w:rsid w:val="30200037"/>
    <w:rsid w:val="31A273D2"/>
    <w:rsid w:val="32125C21"/>
    <w:rsid w:val="322E4FF0"/>
    <w:rsid w:val="32E47383"/>
    <w:rsid w:val="32E8366A"/>
    <w:rsid w:val="331375D0"/>
    <w:rsid w:val="334869D0"/>
    <w:rsid w:val="33BC6EC9"/>
    <w:rsid w:val="33E52BC3"/>
    <w:rsid w:val="341B5273"/>
    <w:rsid w:val="34EF7A2A"/>
    <w:rsid w:val="35065522"/>
    <w:rsid w:val="373F234A"/>
    <w:rsid w:val="379435CE"/>
    <w:rsid w:val="37EE3D54"/>
    <w:rsid w:val="382C276E"/>
    <w:rsid w:val="38AF59A5"/>
    <w:rsid w:val="38BC5CFA"/>
    <w:rsid w:val="38ED4020"/>
    <w:rsid w:val="3BC521A6"/>
    <w:rsid w:val="3D6F256C"/>
    <w:rsid w:val="3E6917AF"/>
    <w:rsid w:val="3E9137FB"/>
    <w:rsid w:val="3EE941A8"/>
    <w:rsid w:val="3FE35525"/>
    <w:rsid w:val="40D0614F"/>
    <w:rsid w:val="41077B40"/>
    <w:rsid w:val="410E61C6"/>
    <w:rsid w:val="417A3673"/>
    <w:rsid w:val="41964B3D"/>
    <w:rsid w:val="428573F2"/>
    <w:rsid w:val="433E5ECA"/>
    <w:rsid w:val="434269F3"/>
    <w:rsid w:val="434D7CBA"/>
    <w:rsid w:val="435666A2"/>
    <w:rsid w:val="437915C8"/>
    <w:rsid w:val="43B5704D"/>
    <w:rsid w:val="44C71779"/>
    <w:rsid w:val="45B20FCD"/>
    <w:rsid w:val="46001285"/>
    <w:rsid w:val="467C32A1"/>
    <w:rsid w:val="47106954"/>
    <w:rsid w:val="477D14BD"/>
    <w:rsid w:val="47811F51"/>
    <w:rsid w:val="478A1D31"/>
    <w:rsid w:val="48306489"/>
    <w:rsid w:val="4A8541B7"/>
    <w:rsid w:val="4C2E470D"/>
    <w:rsid w:val="4C7D2C1F"/>
    <w:rsid w:val="4CE97ADB"/>
    <w:rsid w:val="4EE60468"/>
    <w:rsid w:val="4F257CDD"/>
    <w:rsid w:val="4FE05F11"/>
    <w:rsid w:val="50724B2D"/>
    <w:rsid w:val="533D7AD2"/>
    <w:rsid w:val="53844DF0"/>
    <w:rsid w:val="53AE69A0"/>
    <w:rsid w:val="53BB4A3D"/>
    <w:rsid w:val="548B63BD"/>
    <w:rsid w:val="548C301C"/>
    <w:rsid w:val="56082C32"/>
    <w:rsid w:val="56274B3C"/>
    <w:rsid w:val="56F75FDD"/>
    <w:rsid w:val="57A2799B"/>
    <w:rsid w:val="58697FFF"/>
    <w:rsid w:val="5890520B"/>
    <w:rsid w:val="58AA1898"/>
    <w:rsid w:val="592117E6"/>
    <w:rsid w:val="59EF71EF"/>
    <w:rsid w:val="5A2B1331"/>
    <w:rsid w:val="5DE60BFD"/>
    <w:rsid w:val="61653402"/>
    <w:rsid w:val="62DC5A9C"/>
    <w:rsid w:val="62F73DE9"/>
    <w:rsid w:val="635C3B47"/>
    <w:rsid w:val="63ED5D7D"/>
    <w:rsid w:val="641D5CDE"/>
    <w:rsid w:val="64BE0CA8"/>
    <w:rsid w:val="65ED6E8F"/>
    <w:rsid w:val="662E0492"/>
    <w:rsid w:val="66D51907"/>
    <w:rsid w:val="680B3656"/>
    <w:rsid w:val="6892583E"/>
    <w:rsid w:val="68A55FB2"/>
    <w:rsid w:val="69215D8C"/>
    <w:rsid w:val="6ACC730E"/>
    <w:rsid w:val="6B7A1EEA"/>
    <w:rsid w:val="6B881065"/>
    <w:rsid w:val="6B961BC0"/>
    <w:rsid w:val="6BB01337"/>
    <w:rsid w:val="6CC12AC0"/>
    <w:rsid w:val="6CC162E3"/>
    <w:rsid w:val="6D301BA0"/>
    <w:rsid w:val="6DC10D97"/>
    <w:rsid w:val="6EE44591"/>
    <w:rsid w:val="707D604A"/>
    <w:rsid w:val="70954D6D"/>
    <w:rsid w:val="70A20D5A"/>
    <w:rsid w:val="70A82A7E"/>
    <w:rsid w:val="70FA6A5D"/>
    <w:rsid w:val="71003B3F"/>
    <w:rsid w:val="7249596E"/>
    <w:rsid w:val="72B12984"/>
    <w:rsid w:val="73A405A1"/>
    <w:rsid w:val="74962DDE"/>
    <w:rsid w:val="75F53A50"/>
    <w:rsid w:val="7640411F"/>
    <w:rsid w:val="76C02B6A"/>
    <w:rsid w:val="7723011F"/>
    <w:rsid w:val="7AA878CF"/>
    <w:rsid w:val="7B1D3FB9"/>
    <w:rsid w:val="7CF551D0"/>
    <w:rsid w:val="7D0B1140"/>
    <w:rsid w:val="7E061777"/>
    <w:rsid w:val="7F86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05"/>
    <w:qFormat/>
    <w:uiPriority w:val="0"/>
    <w:pPr>
      <w:keepNext/>
      <w:keepLines/>
      <w:numPr>
        <w:ilvl w:val="0"/>
        <w:numId w:val="1"/>
      </w:numPr>
      <w:tabs>
        <w:tab w:val="left" w:pos="425"/>
      </w:tabs>
      <w:topLinePunct/>
      <w:spacing w:line="480" w:lineRule="auto"/>
      <w:textAlignment w:val="baseline"/>
      <w:outlineLvl w:val="0"/>
    </w:pPr>
    <w:rPr>
      <w:rFonts w:eastAsia="汉仪大宋简"/>
      <w:kern w:val="44"/>
      <w:sz w:val="22"/>
    </w:rPr>
  </w:style>
  <w:style w:type="paragraph" w:styleId="4">
    <w:name w:val="heading 2"/>
    <w:basedOn w:val="1"/>
    <w:next w:val="1"/>
    <w:link w:val="106"/>
    <w:qFormat/>
    <w:uiPriority w:val="0"/>
    <w:pPr>
      <w:keepNext/>
      <w:keepLines/>
      <w:numPr>
        <w:ilvl w:val="1"/>
        <w:numId w:val="1"/>
      </w:numPr>
      <w:tabs>
        <w:tab w:val="left" w:pos="785"/>
        <w:tab w:val="left" w:pos="1276"/>
      </w:tabs>
      <w:topLinePunct/>
      <w:outlineLvl w:val="1"/>
    </w:pPr>
    <w:rPr>
      <w:rFonts w:eastAsia="黑体"/>
    </w:rPr>
  </w:style>
  <w:style w:type="paragraph" w:styleId="5">
    <w:name w:val="heading 3"/>
    <w:basedOn w:val="1"/>
    <w:next w:val="1"/>
    <w:link w:val="107"/>
    <w:qFormat/>
    <w:uiPriority w:val="0"/>
    <w:pPr>
      <w:keepNext/>
      <w:keepLines/>
      <w:numPr>
        <w:ilvl w:val="2"/>
        <w:numId w:val="1"/>
      </w:numPr>
      <w:tabs>
        <w:tab w:val="left" w:pos="2126"/>
        <w:tab w:val="clear" w:pos="1571"/>
      </w:tabs>
      <w:spacing w:line="960" w:lineRule="auto"/>
      <w:jc w:val="center"/>
      <w:outlineLvl w:val="2"/>
    </w:pPr>
    <w:rPr>
      <w:rFonts w:eastAsia="黑体"/>
      <w:sz w:val="28"/>
    </w:rPr>
  </w:style>
  <w:style w:type="paragraph" w:styleId="6">
    <w:name w:val="heading 4"/>
    <w:basedOn w:val="1"/>
    <w:next w:val="1"/>
    <w:link w:val="108"/>
    <w:qFormat/>
    <w:uiPriority w:val="0"/>
    <w:pPr>
      <w:keepNext/>
      <w:keepLines/>
      <w:numPr>
        <w:ilvl w:val="3"/>
        <w:numId w:val="2"/>
      </w:numPr>
      <w:tabs>
        <w:tab w:val="left" w:pos="2976"/>
      </w:tabs>
      <w:spacing w:before="280" w:after="290" w:line="372" w:lineRule="auto"/>
      <w:outlineLvl w:val="3"/>
    </w:pPr>
    <w:rPr>
      <w:rFonts w:ascii="Arial" w:hAnsi="Arial" w:eastAsia="黑体"/>
      <w:b/>
      <w:sz w:val="28"/>
    </w:rPr>
  </w:style>
  <w:style w:type="paragraph" w:styleId="2">
    <w:name w:val="heading 5"/>
    <w:basedOn w:val="1"/>
    <w:next w:val="1"/>
    <w:link w:val="109"/>
    <w:qFormat/>
    <w:uiPriority w:val="0"/>
    <w:pPr>
      <w:keepNext/>
      <w:keepLines/>
      <w:numPr>
        <w:ilvl w:val="4"/>
        <w:numId w:val="2"/>
      </w:numPr>
      <w:tabs>
        <w:tab w:val="left" w:pos="3827"/>
      </w:tabs>
      <w:spacing w:line="360" w:lineRule="auto"/>
      <w:outlineLvl w:val="4"/>
    </w:pPr>
    <w:rPr>
      <w:rFonts w:eastAsia="黑体"/>
    </w:rPr>
  </w:style>
  <w:style w:type="paragraph" w:styleId="7">
    <w:name w:val="heading 6"/>
    <w:basedOn w:val="1"/>
    <w:next w:val="1"/>
    <w:link w:val="110"/>
    <w:qFormat/>
    <w:uiPriority w:val="0"/>
    <w:pPr>
      <w:keepNext/>
      <w:keepLines/>
      <w:numPr>
        <w:ilvl w:val="5"/>
        <w:numId w:val="2"/>
      </w:numPr>
      <w:tabs>
        <w:tab w:val="left" w:pos="4677"/>
      </w:tabs>
      <w:spacing w:before="240" w:after="64" w:line="317" w:lineRule="auto"/>
      <w:outlineLvl w:val="5"/>
    </w:pPr>
    <w:rPr>
      <w:rFonts w:ascii="Arial" w:hAnsi="Arial" w:eastAsia="黑体"/>
      <w:b/>
      <w:sz w:val="24"/>
    </w:rPr>
  </w:style>
  <w:style w:type="paragraph" w:styleId="8">
    <w:name w:val="heading 7"/>
    <w:basedOn w:val="1"/>
    <w:next w:val="1"/>
    <w:link w:val="111"/>
    <w:qFormat/>
    <w:uiPriority w:val="0"/>
    <w:pPr>
      <w:keepNext/>
      <w:keepLines/>
      <w:numPr>
        <w:ilvl w:val="6"/>
        <w:numId w:val="2"/>
      </w:numPr>
      <w:tabs>
        <w:tab w:val="left" w:pos="5528"/>
      </w:tabs>
      <w:spacing w:before="240" w:after="64" w:line="317" w:lineRule="auto"/>
      <w:outlineLvl w:val="6"/>
    </w:pPr>
    <w:rPr>
      <w:b/>
      <w:sz w:val="24"/>
    </w:rPr>
  </w:style>
  <w:style w:type="paragraph" w:styleId="9">
    <w:name w:val="heading 8"/>
    <w:basedOn w:val="1"/>
    <w:next w:val="1"/>
    <w:link w:val="112"/>
    <w:qFormat/>
    <w:uiPriority w:val="0"/>
    <w:pPr>
      <w:keepNext/>
      <w:keepLines/>
      <w:numPr>
        <w:ilvl w:val="7"/>
        <w:numId w:val="2"/>
      </w:numPr>
      <w:tabs>
        <w:tab w:val="left" w:pos="6378"/>
      </w:tabs>
      <w:spacing w:before="240" w:after="64" w:line="317" w:lineRule="auto"/>
      <w:outlineLvl w:val="7"/>
    </w:pPr>
    <w:rPr>
      <w:rFonts w:ascii="Arial" w:hAnsi="Arial" w:eastAsia="黑体"/>
      <w:sz w:val="24"/>
    </w:rPr>
  </w:style>
  <w:style w:type="paragraph" w:styleId="10">
    <w:name w:val="heading 9"/>
    <w:basedOn w:val="1"/>
    <w:next w:val="1"/>
    <w:link w:val="113"/>
    <w:qFormat/>
    <w:uiPriority w:val="0"/>
    <w:pPr>
      <w:keepNext/>
      <w:keepLines/>
      <w:numPr>
        <w:ilvl w:val="8"/>
        <w:numId w:val="2"/>
      </w:numPr>
      <w:tabs>
        <w:tab w:val="left" w:pos="7228"/>
      </w:tabs>
      <w:spacing w:before="240" w:after="64" w:line="317" w:lineRule="auto"/>
      <w:outlineLvl w:val="8"/>
    </w:pPr>
    <w:rPr>
      <w:rFonts w:ascii="Arial" w:hAnsi="Arial" w:eastAsia="黑体"/>
    </w:rPr>
  </w:style>
  <w:style w:type="character" w:default="1" w:styleId="86">
    <w:name w:val="Default Paragraph Font"/>
    <w:semiHidden/>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3"/>
      </w:numPr>
    </w:pPr>
  </w:style>
  <w:style w:type="paragraph" w:styleId="14">
    <w:name w:val="Note Heading"/>
    <w:basedOn w:val="1"/>
    <w:next w:val="1"/>
    <w:link w:val="114"/>
    <w:qFormat/>
    <w:uiPriority w:val="0"/>
    <w:pPr>
      <w:jc w:val="center"/>
    </w:pPr>
  </w:style>
  <w:style w:type="paragraph" w:styleId="15">
    <w:name w:val="List Bullet 4"/>
    <w:basedOn w:val="1"/>
    <w:qFormat/>
    <w:uiPriority w:val="0"/>
    <w:pPr>
      <w:numPr>
        <w:ilvl w:val="0"/>
        <w:numId w:val="4"/>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5"/>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6"/>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5"/>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7"/>
    <w:qFormat/>
    <w:uiPriority w:val="0"/>
    <w:pPr>
      <w:shd w:val="clear" w:color="auto" w:fill="000080"/>
    </w:pPr>
  </w:style>
  <w:style w:type="paragraph" w:styleId="25">
    <w:name w:val="annotation text"/>
    <w:basedOn w:val="1"/>
    <w:link w:val="118"/>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9"/>
    <w:qFormat/>
    <w:uiPriority w:val="0"/>
  </w:style>
  <w:style w:type="paragraph" w:styleId="28">
    <w:name w:val="Body Text 3"/>
    <w:basedOn w:val="1"/>
    <w:link w:val="120"/>
    <w:qFormat/>
    <w:uiPriority w:val="0"/>
    <w:pPr>
      <w:spacing w:after="120"/>
    </w:pPr>
    <w:rPr>
      <w:sz w:val="16"/>
    </w:rPr>
  </w:style>
  <w:style w:type="paragraph" w:styleId="29">
    <w:name w:val="Closing"/>
    <w:basedOn w:val="1"/>
    <w:link w:val="121"/>
    <w:qFormat/>
    <w:uiPriority w:val="0"/>
    <w:pPr>
      <w:ind w:left="4320"/>
    </w:pPr>
  </w:style>
  <w:style w:type="paragraph" w:styleId="30">
    <w:name w:val="List Bullet 3"/>
    <w:basedOn w:val="1"/>
    <w:qFormat/>
    <w:uiPriority w:val="0"/>
    <w:pPr>
      <w:numPr>
        <w:ilvl w:val="0"/>
        <w:numId w:val="6"/>
      </w:numPr>
    </w:pPr>
  </w:style>
  <w:style w:type="paragraph" w:styleId="31">
    <w:name w:val="Body Text"/>
    <w:basedOn w:val="32"/>
    <w:next w:val="32"/>
    <w:link w:val="122"/>
    <w:qFormat/>
    <w:uiPriority w:val="0"/>
    <w:pPr>
      <w:spacing w:after="120"/>
    </w:pPr>
  </w:style>
  <w:style w:type="paragraph" w:styleId="32">
    <w:name w:val="Title"/>
    <w:basedOn w:val="1"/>
    <w:next w:val="1"/>
    <w:link w:val="137"/>
    <w:qFormat/>
    <w:uiPriority w:val="0"/>
    <w:pPr>
      <w:spacing w:before="240" w:after="60"/>
      <w:jc w:val="center"/>
      <w:outlineLvl w:val="0"/>
    </w:pPr>
    <w:rPr>
      <w:rFonts w:ascii="Arial" w:hAnsi="Arial"/>
      <w:b/>
      <w:sz w:val="32"/>
    </w:rPr>
  </w:style>
  <w:style w:type="paragraph" w:styleId="33">
    <w:name w:val="Body Text Indent"/>
    <w:basedOn w:val="1"/>
    <w:link w:val="103"/>
    <w:qFormat/>
    <w:uiPriority w:val="99"/>
    <w:pPr>
      <w:spacing w:after="120"/>
      <w:ind w:left="420"/>
    </w:pPr>
  </w:style>
  <w:style w:type="paragraph" w:styleId="34">
    <w:name w:val="List Number 3"/>
    <w:basedOn w:val="1"/>
    <w:qFormat/>
    <w:uiPriority w:val="0"/>
    <w:pPr>
      <w:numPr>
        <w:ilvl w:val="0"/>
        <w:numId w:val="7"/>
      </w:numPr>
    </w:pPr>
  </w:style>
  <w:style w:type="paragraph" w:styleId="35">
    <w:name w:val="List 2"/>
    <w:basedOn w:val="1"/>
    <w:qFormat/>
    <w:uiPriority w:val="0"/>
    <w:pPr>
      <w:ind w:left="840" w:hanging="420"/>
    </w:pPr>
  </w:style>
  <w:style w:type="paragraph" w:styleId="36">
    <w:name w:val="List Continue"/>
    <w:basedOn w:val="1"/>
    <w:qFormat/>
    <w:uiPriority w:val="0"/>
    <w:pPr>
      <w:spacing w:after="120"/>
      <w:ind w:left="420"/>
    </w:pPr>
  </w:style>
  <w:style w:type="paragraph" w:styleId="37">
    <w:name w:val="Block Text"/>
    <w:basedOn w:val="1"/>
    <w:qFormat/>
    <w:uiPriority w:val="0"/>
    <w:pPr>
      <w:spacing w:after="120"/>
      <w:ind w:left="1440" w:right="1440"/>
    </w:pPr>
  </w:style>
  <w:style w:type="paragraph" w:styleId="38">
    <w:name w:val="List Bullet 2"/>
    <w:basedOn w:val="1"/>
    <w:qFormat/>
    <w:uiPriority w:val="0"/>
    <w:pPr>
      <w:numPr>
        <w:ilvl w:val="0"/>
        <w:numId w:val="8"/>
      </w:numPr>
    </w:pPr>
  </w:style>
  <w:style w:type="paragraph" w:styleId="39">
    <w:name w:val="HTML Address"/>
    <w:basedOn w:val="1"/>
    <w:link w:val="123"/>
    <w:qFormat/>
    <w:uiPriority w:val="0"/>
    <w:rPr>
      <w:i/>
    </w:rPr>
  </w:style>
  <w:style w:type="paragraph" w:styleId="40">
    <w:name w:val="index 4"/>
    <w:basedOn w:val="1"/>
    <w:next w:val="1"/>
    <w:qFormat/>
    <w:uiPriority w:val="0"/>
    <w:pPr>
      <w:ind w:left="600" w:leftChars="600"/>
    </w:pPr>
    <w:rPr>
      <w:rFonts w:eastAsia="仿宋_GB2312"/>
      <w:sz w:val="28"/>
    </w:rPr>
  </w:style>
  <w:style w:type="paragraph" w:styleId="41">
    <w:name w:val="toc 5"/>
    <w:basedOn w:val="1"/>
    <w:next w:val="1"/>
    <w:qFormat/>
    <w:uiPriority w:val="0"/>
    <w:pPr>
      <w:ind w:left="840"/>
      <w:jc w:val="left"/>
    </w:pPr>
    <w:rPr>
      <w:sz w:val="20"/>
    </w:rPr>
  </w:style>
  <w:style w:type="paragraph" w:styleId="42">
    <w:name w:val="toc 3"/>
    <w:basedOn w:val="1"/>
    <w:next w:val="1"/>
    <w:qFormat/>
    <w:uiPriority w:val="0"/>
    <w:pPr>
      <w:ind w:left="840" w:leftChars="400"/>
    </w:pPr>
  </w:style>
  <w:style w:type="paragraph" w:styleId="43">
    <w:name w:val="Plain Text"/>
    <w:basedOn w:val="1"/>
    <w:link w:val="124"/>
    <w:qFormat/>
    <w:uiPriority w:val="0"/>
    <w:rPr>
      <w:rFonts w:ascii="宋体" w:hAnsi="Courier New"/>
    </w:rPr>
  </w:style>
  <w:style w:type="paragraph" w:styleId="44">
    <w:name w:val="List Bullet 5"/>
    <w:basedOn w:val="1"/>
    <w:qFormat/>
    <w:uiPriority w:val="0"/>
    <w:pPr>
      <w:numPr>
        <w:ilvl w:val="0"/>
        <w:numId w:val="9"/>
      </w:numPr>
    </w:pPr>
  </w:style>
  <w:style w:type="paragraph" w:styleId="45">
    <w:name w:val="List Number 4"/>
    <w:basedOn w:val="1"/>
    <w:qFormat/>
    <w:uiPriority w:val="0"/>
    <w:pPr>
      <w:numPr>
        <w:ilvl w:val="0"/>
        <w:numId w:val="10"/>
      </w:numPr>
    </w:pPr>
  </w:style>
  <w:style w:type="paragraph" w:styleId="46">
    <w:name w:val="toc 8"/>
    <w:basedOn w:val="1"/>
    <w:next w:val="1"/>
    <w:qFormat/>
    <w:uiPriority w:val="0"/>
    <w:pPr>
      <w:ind w:left="1470"/>
      <w:jc w:val="left"/>
    </w:pPr>
    <w:rPr>
      <w:sz w:val="20"/>
    </w:rPr>
  </w:style>
  <w:style w:type="paragraph" w:styleId="47">
    <w:name w:val="index 3"/>
    <w:basedOn w:val="1"/>
    <w:next w:val="1"/>
    <w:qFormat/>
    <w:uiPriority w:val="0"/>
    <w:pPr>
      <w:ind w:left="400" w:leftChars="400"/>
    </w:pPr>
    <w:rPr>
      <w:rFonts w:eastAsia="仿宋_GB2312"/>
      <w:sz w:val="28"/>
    </w:rPr>
  </w:style>
  <w:style w:type="paragraph" w:styleId="48">
    <w:name w:val="Date"/>
    <w:basedOn w:val="1"/>
    <w:next w:val="1"/>
    <w:link w:val="125"/>
    <w:qFormat/>
    <w:uiPriority w:val="0"/>
  </w:style>
  <w:style w:type="paragraph" w:styleId="49">
    <w:name w:val="Body Text Indent 2"/>
    <w:basedOn w:val="1"/>
    <w:link w:val="126"/>
    <w:qFormat/>
    <w:uiPriority w:val="0"/>
    <w:pPr>
      <w:spacing w:after="120" w:line="480" w:lineRule="auto"/>
      <w:ind w:left="420"/>
    </w:pPr>
  </w:style>
  <w:style w:type="paragraph" w:styleId="50">
    <w:name w:val="List Continue 5"/>
    <w:basedOn w:val="1"/>
    <w:qFormat/>
    <w:uiPriority w:val="0"/>
    <w:pPr>
      <w:spacing w:after="120"/>
      <w:ind w:left="2100"/>
    </w:pPr>
  </w:style>
  <w:style w:type="paragraph" w:styleId="51">
    <w:name w:val="Balloon Text"/>
    <w:basedOn w:val="1"/>
    <w:link w:val="127"/>
    <w:qFormat/>
    <w:uiPriority w:val="0"/>
    <w:rPr>
      <w:sz w:val="18"/>
    </w:rPr>
  </w:style>
  <w:style w:type="paragraph" w:styleId="52">
    <w:name w:val="footer"/>
    <w:basedOn w:val="1"/>
    <w:link w:val="128"/>
    <w:qFormat/>
    <w:uiPriority w:val="99"/>
    <w:pPr>
      <w:tabs>
        <w:tab w:val="center" w:pos="4153"/>
        <w:tab w:val="right" w:pos="8306"/>
      </w:tabs>
      <w:snapToGrid w:val="0"/>
      <w:jc w:val="left"/>
    </w:pPr>
    <w:rPr>
      <w:sz w:val="18"/>
    </w:rPr>
  </w:style>
  <w:style w:type="paragraph" w:styleId="53">
    <w:name w:val="envelope return"/>
    <w:basedOn w:val="1"/>
    <w:qFormat/>
    <w:uiPriority w:val="0"/>
    <w:pPr>
      <w:snapToGrid w:val="0"/>
    </w:pPr>
    <w:rPr>
      <w:rFonts w:ascii="Arial" w:hAnsi="Arial"/>
    </w:rPr>
  </w:style>
  <w:style w:type="paragraph" w:styleId="54">
    <w:name w:val="header"/>
    <w:basedOn w:val="1"/>
    <w:link w:val="129"/>
    <w:qFormat/>
    <w:uiPriority w:val="0"/>
    <w:pPr>
      <w:pBdr>
        <w:bottom w:val="single" w:color="auto" w:sz="6" w:space="1"/>
      </w:pBdr>
      <w:tabs>
        <w:tab w:val="center" w:pos="4153"/>
        <w:tab w:val="right" w:pos="8306"/>
      </w:tabs>
      <w:snapToGrid w:val="0"/>
      <w:jc w:val="center"/>
    </w:pPr>
    <w:rPr>
      <w:sz w:val="18"/>
    </w:rPr>
  </w:style>
  <w:style w:type="paragraph" w:styleId="55">
    <w:name w:val="Signature"/>
    <w:basedOn w:val="1"/>
    <w:link w:val="130"/>
    <w:qFormat/>
    <w:uiPriority w:val="0"/>
    <w:pPr>
      <w:ind w:left="4320"/>
    </w:pPr>
  </w:style>
  <w:style w:type="paragraph" w:styleId="56">
    <w:name w:val="toc 1"/>
    <w:basedOn w:val="1"/>
    <w:next w:val="1"/>
    <w:qFormat/>
    <w:uiPriority w:val="39"/>
    <w:pPr>
      <w:tabs>
        <w:tab w:val="right" w:leader="dot" w:pos="8705"/>
      </w:tabs>
    </w:pPr>
    <w:rPr>
      <w:b/>
    </w:rPr>
  </w:style>
  <w:style w:type="paragraph" w:styleId="57">
    <w:name w:val="List Continue 4"/>
    <w:basedOn w:val="1"/>
    <w:qFormat/>
    <w:uiPriority w:val="0"/>
    <w:pPr>
      <w:spacing w:after="120"/>
      <w:ind w:left="1680"/>
    </w:pPr>
  </w:style>
  <w:style w:type="paragraph" w:styleId="58">
    <w:name w:val="toc 4"/>
    <w:basedOn w:val="1"/>
    <w:next w:val="1"/>
    <w:qFormat/>
    <w:uiPriority w:val="0"/>
    <w:pPr>
      <w:ind w:left="630"/>
      <w:jc w:val="left"/>
    </w:pPr>
    <w:rPr>
      <w:sz w:val="20"/>
    </w:rPr>
  </w:style>
  <w:style w:type="paragraph" w:styleId="59">
    <w:name w:val="index heading"/>
    <w:basedOn w:val="1"/>
    <w:next w:val="60"/>
    <w:qFormat/>
    <w:uiPriority w:val="0"/>
    <w:rPr>
      <w:rFonts w:eastAsia="仿宋_GB2312"/>
      <w:sz w:val="28"/>
    </w:rPr>
  </w:style>
  <w:style w:type="paragraph" w:styleId="60">
    <w:name w:val="index 1"/>
    <w:basedOn w:val="1"/>
    <w:next w:val="1"/>
    <w:qFormat/>
    <w:uiPriority w:val="0"/>
    <w:rPr>
      <w:rFonts w:eastAsia="仿宋_GB2312"/>
      <w:sz w:val="28"/>
    </w:rPr>
  </w:style>
  <w:style w:type="paragraph" w:styleId="61">
    <w:name w:val="Subtitle"/>
    <w:basedOn w:val="1"/>
    <w:link w:val="131"/>
    <w:qFormat/>
    <w:uiPriority w:val="0"/>
    <w:pPr>
      <w:spacing w:before="240" w:after="60" w:line="312" w:lineRule="auto"/>
      <w:jc w:val="center"/>
      <w:outlineLvl w:val="1"/>
    </w:pPr>
    <w:rPr>
      <w:rFonts w:ascii="Arial" w:hAnsi="Arial"/>
      <w:b/>
      <w:kern w:val="28"/>
      <w:sz w:val="32"/>
    </w:rPr>
  </w:style>
  <w:style w:type="paragraph" w:styleId="62">
    <w:name w:val="List Number 5"/>
    <w:basedOn w:val="1"/>
    <w:qFormat/>
    <w:uiPriority w:val="0"/>
    <w:pPr>
      <w:tabs>
        <w:tab w:val="left" w:pos="2040"/>
      </w:tabs>
      <w:ind w:left="2040" w:hanging="360"/>
    </w:pPr>
  </w:style>
  <w:style w:type="paragraph" w:styleId="63">
    <w:name w:val="List"/>
    <w:basedOn w:val="1"/>
    <w:qFormat/>
    <w:uiPriority w:val="0"/>
    <w:pPr>
      <w:ind w:left="420" w:hanging="420"/>
    </w:pPr>
  </w:style>
  <w:style w:type="paragraph" w:styleId="64">
    <w:name w:val="footnote text"/>
    <w:basedOn w:val="1"/>
    <w:link w:val="132"/>
    <w:qFormat/>
    <w:uiPriority w:val="0"/>
    <w:pPr>
      <w:snapToGrid w:val="0"/>
      <w:jc w:val="left"/>
    </w:pPr>
    <w:rPr>
      <w:sz w:val="18"/>
    </w:rPr>
  </w:style>
  <w:style w:type="paragraph" w:styleId="65">
    <w:name w:val="toc 6"/>
    <w:basedOn w:val="1"/>
    <w:next w:val="1"/>
    <w:qFormat/>
    <w:uiPriority w:val="0"/>
    <w:pPr>
      <w:ind w:left="1050"/>
      <w:jc w:val="left"/>
    </w:pPr>
    <w:rPr>
      <w:sz w:val="20"/>
    </w:rPr>
  </w:style>
  <w:style w:type="paragraph" w:styleId="66">
    <w:name w:val="List 5"/>
    <w:basedOn w:val="1"/>
    <w:qFormat/>
    <w:uiPriority w:val="0"/>
    <w:pPr>
      <w:ind w:left="2100" w:hanging="420"/>
    </w:pPr>
  </w:style>
  <w:style w:type="paragraph" w:styleId="67">
    <w:name w:val="Body Text Indent 3"/>
    <w:basedOn w:val="1"/>
    <w:link w:val="133"/>
    <w:qFormat/>
    <w:uiPriority w:val="0"/>
    <w:pPr>
      <w:spacing w:after="120"/>
      <w:ind w:left="420"/>
    </w:pPr>
    <w:rPr>
      <w:sz w:val="16"/>
    </w:rPr>
  </w:style>
  <w:style w:type="paragraph" w:styleId="68">
    <w:name w:val="index 7"/>
    <w:basedOn w:val="1"/>
    <w:next w:val="1"/>
    <w:qFormat/>
    <w:uiPriority w:val="0"/>
    <w:pPr>
      <w:ind w:left="1200" w:leftChars="1200"/>
    </w:pPr>
    <w:rPr>
      <w:rFonts w:eastAsia="仿宋_GB2312"/>
      <w:sz w:val="28"/>
    </w:rPr>
  </w:style>
  <w:style w:type="paragraph" w:styleId="69">
    <w:name w:val="index 9"/>
    <w:basedOn w:val="1"/>
    <w:next w:val="1"/>
    <w:qFormat/>
    <w:uiPriority w:val="0"/>
    <w:pPr>
      <w:ind w:left="1600" w:leftChars="1600"/>
    </w:pPr>
    <w:rPr>
      <w:rFonts w:eastAsia="仿宋_GB2312"/>
      <w:sz w:val="28"/>
    </w:rPr>
  </w:style>
  <w:style w:type="paragraph" w:styleId="70">
    <w:name w:val="table of figures"/>
    <w:basedOn w:val="1"/>
    <w:next w:val="1"/>
    <w:qFormat/>
    <w:uiPriority w:val="0"/>
    <w:pPr>
      <w:ind w:left="200" w:leftChars="200" w:hanging="200" w:hangingChars="200"/>
    </w:pPr>
  </w:style>
  <w:style w:type="paragraph" w:styleId="71">
    <w:name w:val="toc 2"/>
    <w:basedOn w:val="1"/>
    <w:next w:val="1"/>
    <w:qFormat/>
    <w:uiPriority w:val="39"/>
    <w:pPr>
      <w:tabs>
        <w:tab w:val="right" w:leader="dot" w:pos="8705"/>
      </w:tabs>
      <w:ind w:left="420" w:leftChars="200"/>
    </w:pPr>
  </w:style>
  <w:style w:type="paragraph" w:styleId="72">
    <w:name w:val="toc 9"/>
    <w:basedOn w:val="1"/>
    <w:next w:val="1"/>
    <w:qFormat/>
    <w:uiPriority w:val="0"/>
    <w:pPr>
      <w:ind w:left="1680"/>
      <w:jc w:val="left"/>
    </w:pPr>
    <w:rPr>
      <w:sz w:val="20"/>
    </w:rPr>
  </w:style>
  <w:style w:type="paragraph" w:styleId="73">
    <w:name w:val="Body Text 2"/>
    <w:basedOn w:val="1"/>
    <w:link w:val="134"/>
    <w:qFormat/>
    <w:uiPriority w:val="0"/>
    <w:pPr>
      <w:spacing w:after="120" w:line="480" w:lineRule="auto"/>
    </w:pPr>
  </w:style>
  <w:style w:type="paragraph" w:styleId="74">
    <w:name w:val="List 4"/>
    <w:basedOn w:val="1"/>
    <w:qFormat/>
    <w:uiPriority w:val="0"/>
    <w:pPr>
      <w:ind w:left="1680" w:hanging="420"/>
    </w:pPr>
  </w:style>
  <w:style w:type="paragraph" w:styleId="75">
    <w:name w:val="List Continue 2"/>
    <w:basedOn w:val="1"/>
    <w:qFormat/>
    <w:uiPriority w:val="0"/>
    <w:pPr>
      <w:spacing w:after="120"/>
      <w:ind w:left="840"/>
    </w:pPr>
  </w:style>
  <w:style w:type="paragraph" w:styleId="76">
    <w:name w:val="Message Header"/>
    <w:basedOn w:val="1"/>
    <w:link w:val="135"/>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7">
    <w:name w:val="HTML Preformatted"/>
    <w:basedOn w:val="1"/>
    <w:link w:val="136"/>
    <w:qFormat/>
    <w:uiPriority w:val="0"/>
    <w:rPr>
      <w:rFonts w:ascii="Courier New" w:hAnsi="Courier New"/>
      <w:sz w:val="20"/>
    </w:rPr>
  </w:style>
  <w:style w:type="paragraph" w:styleId="78">
    <w:name w:val="Normal (Web)"/>
    <w:basedOn w:val="1"/>
    <w:qFormat/>
    <w:uiPriority w:val="0"/>
    <w:rPr>
      <w:sz w:val="24"/>
    </w:rPr>
  </w:style>
  <w:style w:type="paragraph" w:styleId="79">
    <w:name w:val="List Continue 3"/>
    <w:basedOn w:val="1"/>
    <w:qFormat/>
    <w:uiPriority w:val="0"/>
    <w:pPr>
      <w:spacing w:after="120"/>
      <w:ind w:left="1260"/>
    </w:pPr>
  </w:style>
  <w:style w:type="paragraph" w:styleId="80">
    <w:name w:val="index 2"/>
    <w:basedOn w:val="1"/>
    <w:next w:val="1"/>
    <w:qFormat/>
    <w:uiPriority w:val="0"/>
    <w:pPr>
      <w:ind w:left="200" w:leftChars="200"/>
    </w:pPr>
    <w:rPr>
      <w:rFonts w:eastAsia="仿宋_GB2312"/>
      <w:sz w:val="28"/>
    </w:rPr>
  </w:style>
  <w:style w:type="paragraph" w:styleId="81">
    <w:name w:val="annotation subject"/>
    <w:basedOn w:val="25"/>
    <w:next w:val="25"/>
    <w:link w:val="138"/>
    <w:qFormat/>
    <w:uiPriority w:val="0"/>
    <w:rPr>
      <w:b/>
    </w:rPr>
  </w:style>
  <w:style w:type="paragraph" w:styleId="82">
    <w:name w:val="Body Text First Indent"/>
    <w:basedOn w:val="31"/>
    <w:link w:val="139"/>
    <w:qFormat/>
    <w:uiPriority w:val="0"/>
    <w:pPr>
      <w:ind w:firstLine="420"/>
    </w:pPr>
  </w:style>
  <w:style w:type="paragraph" w:styleId="83">
    <w:name w:val="Body Text First Indent 2"/>
    <w:basedOn w:val="33"/>
    <w:link w:val="104"/>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basedOn w:val="86"/>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basedOn w:val="86"/>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basedOn w:val="86"/>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99"/>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正文文本缩进 字符"/>
    <w:link w:val="33"/>
    <w:qFormat/>
    <w:uiPriority w:val="99"/>
    <w:rPr>
      <w:kern w:val="2"/>
      <w:sz w:val="21"/>
    </w:rPr>
  </w:style>
  <w:style w:type="character" w:customStyle="1" w:styleId="104">
    <w:name w:val="正文文本首行缩进 2 字符"/>
    <w:link w:val="83"/>
    <w:qFormat/>
    <w:uiPriority w:val="0"/>
    <w:rPr>
      <w:kern w:val="2"/>
      <w:sz w:val="21"/>
    </w:rPr>
  </w:style>
  <w:style w:type="character" w:customStyle="1" w:styleId="105">
    <w:name w:val="标题 1 字符"/>
    <w:link w:val="3"/>
    <w:qFormat/>
    <w:uiPriority w:val="0"/>
    <w:rPr>
      <w:rFonts w:eastAsia="汉仪大宋简"/>
      <w:kern w:val="44"/>
      <w:sz w:val="22"/>
    </w:rPr>
  </w:style>
  <w:style w:type="character" w:customStyle="1" w:styleId="106">
    <w:name w:val="标题 2 字符"/>
    <w:link w:val="4"/>
    <w:qFormat/>
    <w:uiPriority w:val="0"/>
    <w:rPr>
      <w:rFonts w:eastAsia="黑体"/>
      <w:kern w:val="2"/>
      <w:sz w:val="21"/>
    </w:rPr>
  </w:style>
  <w:style w:type="character" w:customStyle="1" w:styleId="107">
    <w:name w:val="标题 3 字符"/>
    <w:link w:val="5"/>
    <w:qFormat/>
    <w:uiPriority w:val="0"/>
    <w:rPr>
      <w:rFonts w:ascii="Times New Roman" w:hAnsi="Times New Roman" w:eastAsia="黑体"/>
      <w:kern w:val="2"/>
      <w:sz w:val="28"/>
    </w:rPr>
  </w:style>
  <w:style w:type="character" w:customStyle="1" w:styleId="108">
    <w:name w:val="标题 4 字符"/>
    <w:link w:val="6"/>
    <w:qFormat/>
    <w:uiPriority w:val="0"/>
    <w:rPr>
      <w:rFonts w:ascii="Arial" w:hAnsi="Arial" w:eastAsia="黑体"/>
      <w:b/>
      <w:kern w:val="2"/>
      <w:sz w:val="28"/>
    </w:rPr>
  </w:style>
  <w:style w:type="character" w:customStyle="1" w:styleId="109">
    <w:name w:val="标题 5 字符"/>
    <w:link w:val="2"/>
    <w:qFormat/>
    <w:uiPriority w:val="0"/>
    <w:rPr>
      <w:rFonts w:eastAsia="黑体"/>
      <w:kern w:val="2"/>
      <w:sz w:val="21"/>
    </w:rPr>
  </w:style>
  <w:style w:type="character" w:customStyle="1" w:styleId="110">
    <w:name w:val="标题 6 字符"/>
    <w:link w:val="7"/>
    <w:qFormat/>
    <w:uiPriority w:val="0"/>
    <w:rPr>
      <w:rFonts w:ascii="Arial" w:hAnsi="Arial" w:eastAsia="黑体"/>
      <w:b/>
      <w:kern w:val="2"/>
      <w:sz w:val="24"/>
    </w:rPr>
  </w:style>
  <w:style w:type="character" w:customStyle="1" w:styleId="111">
    <w:name w:val="标题 7 字符"/>
    <w:link w:val="8"/>
    <w:qFormat/>
    <w:uiPriority w:val="0"/>
    <w:rPr>
      <w:b/>
      <w:kern w:val="2"/>
      <w:sz w:val="24"/>
    </w:rPr>
  </w:style>
  <w:style w:type="character" w:customStyle="1" w:styleId="112">
    <w:name w:val="标题 8 字符"/>
    <w:link w:val="9"/>
    <w:qFormat/>
    <w:uiPriority w:val="0"/>
    <w:rPr>
      <w:rFonts w:ascii="Arial" w:hAnsi="Arial" w:eastAsia="黑体"/>
      <w:kern w:val="2"/>
      <w:sz w:val="24"/>
    </w:rPr>
  </w:style>
  <w:style w:type="character" w:customStyle="1" w:styleId="113">
    <w:name w:val="标题 9 字符"/>
    <w:link w:val="10"/>
    <w:qFormat/>
    <w:uiPriority w:val="0"/>
    <w:rPr>
      <w:rFonts w:ascii="Arial" w:hAnsi="Arial" w:eastAsia="黑体"/>
      <w:kern w:val="2"/>
      <w:sz w:val="21"/>
    </w:rPr>
  </w:style>
  <w:style w:type="character" w:customStyle="1" w:styleId="114">
    <w:name w:val="注释标题 字符"/>
    <w:link w:val="14"/>
    <w:qFormat/>
    <w:uiPriority w:val="0"/>
    <w:rPr>
      <w:kern w:val="2"/>
      <w:sz w:val="21"/>
    </w:rPr>
  </w:style>
  <w:style w:type="character" w:customStyle="1" w:styleId="115">
    <w:name w:val="电子邮件签名 字符"/>
    <w:link w:val="17"/>
    <w:qFormat/>
    <w:uiPriority w:val="0"/>
    <w:rPr>
      <w:kern w:val="2"/>
      <w:sz w:val="21"/>
    </w:rPr>
  </w:style>
  <w:style w:type="character" w:customStyle="1" w:styleId="116">
    <w:name w:val="正文缩进 字符"/>
    <w:link w:val="19"/>
    <w:qFormat/>
    <w:uiPriority w:val="0"/>
    <w:rPr>
      <w:rFonts w:eastAsia="宋体"/>
      <w:kern w:val="2"/>
      <w:sz w:val="21"/>
      <w:lang w:val="en-US" w:eastAsia="zh-CN"/>
    </w:rPr>
  </w:style>
  <w:style w:type="character" w:customStyle="1" w:styleId="117">
    <w:name w:val="文档结构图 字符"/>
    <w:link w:val="24"/>
    <w:qFormat/>
    <w:uiPriority w:val="0"/>
    <w:rPr>
      <w:kern w:val="2"/>
      <w:sz w:val="21"/>
      <w:shd w:val="clear" w:color="auto" w:fill="000080"/>
    </w:rPr>
  </w:style>
  <w:style w:type="character" w:customStyle="1" w:styleId="118">
    <w:name w:val="批注文字 字符1"/>
    <w:link w:val="25"/>
    <w:qFormat/>
    <w:uiPriority w:val="99"/>
    <w:rPr>
      <w:kern w:val="2"/>
      <w:sz w:val="21"/>
    </w:rPr>
  </w:style>
  <w:style w:type="character" w:customStyle="1" w:styleId="119">
    <w:name w:val="称呼 字符"/>
    <w:link w:val="27"/>
    <w:qFormat/>
    <w:uiPriority w:val="0"/>
    <w:rPr>
      <w:kern w:val="2"/>
      <w:sz w:val="21"/>
    </w:rPr>
  </w:style>
  <w:style w:type="character" w:customStyle="1" w:styleId="120">
    <w:name w:val="正文文本 3 字符"/>
    <w:link w:val="28"/>
    <w:qFormat/>
    <w:uiPriority w:val="0"/>
    <w:rPr>
      <w:kern w:val="2"/>
      <w:sz w:val="16"/>
    </w:rPr>
  </w:style>
  <w:style w:type="character" w:customStyle="1" w:styleId="121">
    <w:name w:val="结束语 字符"/>
    <w:link w:val="29"/>
    <w:qFormat/>
    <w:uiPriority w:val="0"/>
    <w:rPr>
      <w:kern w:val="2"/>
      <w:sz w:val="21"/>
    </w:rPr>
  </w:style>
  <w:style w:type="character" w:customStyle="1" w:styleId="122">
    <w:name w:val="正文文本 字符"/>
    <w:link w:val="31"/>
    <w:qFormat/>
    <w:uiPriority w:val="0"/>
    <w:rPr>
      <w:kern w:val="2"/>
      <w:sz w:val="21"/>
    </w:rPr>
  </w:style>
  <w:style w:type="character" w:customStyle="1" w:styleId="123">
    <w:name w:val="HTML 地址 字符"/>
    <w:link w:val="39"/>
    <w:qFormat/>
    <w:uiPriority w:val="0"/>
    <w:rPr>
      <w:i/>
      <w:kern w:val="2"/>
      <w:sz w:val="21"/>
    </w:rPr>
  </w:style>
  <w:style w:type="character" w:customStyle="1" w:styleId="124">
    <w:name w:val="纯文本 字符"/>
    <w:link w:val="43"/>
    <w:qFormat/>
    <w:uiPriority w:val="0"/>
    <w:rPr>
      <w:rFonts w:ascii="宋体" w:hAnsi="Courier New" w:eastAsia="宋体"/>
      <w:kern w:val="2"/>
      <w:sz w:val="21"/>
      <w:lang w:val="en-US" w:eastAsia="zh-CN"/>
    </w:rPr>
  </w:style>
  <w:style w:type="character" w:customStyle="1" w:styleId="125">
    <w:name w:val="日期 字符"/>
    <w:link w:val="48"/>
    <w:qFormat/>
    <w:uiPriority w:val="0"/>
    <w:rPr>
      <w:kern w:val="2"/>
      <w:sz w:val="21"/>
    </w:rPr>
  </w:style>
  <w:style w:type="character" w:customStyle="1" w:styleId="126">
    <w:name w:val="正文文本缩进 2 字符"/>
    <w:link w:val="49"/>
    <w:qFormat/>
    <w:uiPriority w:val="0"/>
    <w:rPr>
      <w:kern w:val="2"/>
      <w:sz w:val="21"/>
    </w:rPr>
  </w:style>
  <w:style w:type="character" w:customStyle="1" w:styleId="127">
    <w:name w:val="批注框文本 字符"/>
    <w:link w:val="51"/>
    <w:qFormat/>
    <w:uiPriority w:val="0"/>
    <w:rPr>
      <w:kern w:val="2"/>
      <w:sz w:val="18"/>
    </w:rPr>
  </w:style>
  <w:style w:type="character" w:customStyle="1" w:styleId="128">
    <w:name w:val="页脚 字符1"/>
    <w:link w:val="52"/>
    <w:qFormat/>
    <w:uiPriority w:val="99"/>
    <w:rPr>
      <w:rFonts w:eastAsia="宋体"/>
      <w:kern w:val="2"/>
      <w:sz w:val="18"/>
      <w:lang w:val="en-US" w:eastAsia="zh-CN"/>
    </w:rPr>
  </w:style>
  <w:style w:type="character" w:customStyle="1" w:styleId="129">
    <w:name w:val="页眉 字符"/>
    <w:link w:val="54"/>
    <w:qFormat/>
    <w:uiPriority w:val="0"/>
    <w:rPr>
      <w:rFonts w:eastAsia="宋体"/>
      <w:kern w:val="2"/>
      <w:sz w:val="18"/>
      <w:lang w:val="en-US" w:eastAsia="zh-CN"/>
    </w:rPr>
  </w:style>
  <w:style w:type="character" w:customStyle="1" w:styleId="130">
    <w:name w:val="签名 字符"/>
    <w:link w:val="55"/>
    <w:qFormat/>
    <w:uiPriority w:val="0"/>
    <w:rPr>
      <w:kern w:val="2"/>
      <w:sz w:val="21"/>
    </w:rPr>
  </w:style>
  <w:style w:type="character" w:customStyle="1" w:styleId="131">
    <w:name w:val="副标题 字符"/>
    <w:link w:val="61"/>
    <w:qFormat/>
    <w:uiPriority w:val="0"/>
    <w:rPr>
      <w:rFonts w:ascii="Arial" w:hAnsi="Arial"/>
      <w:b/>
      <w:kern w:val="28"/>
      <w:sz w:val="32"/>
    </w:rPr>
  </w:style>
  <w:style w:type="character" w:customStyle="1" w:styleId="132">
    <w:name w:val="脚注文本 字符"/>
    <w:link w:val="64"/>
    <w:qFormat/>
    <w:uiPriority w:val="0"/>
    <w:rPr>
      <w:kern w:val="2"/>
      <w:sz w:val="18"/>
    </w:rPr>
  </w:style>
  <w:style w:type="character" w:customStyle="1" w:styleId="133">
    <w:name w:val="正文文本缩进 3 字符"/>
    <w:link w:val="67"/>
    <w:qFormat/>
    <w:uiPriority w:val="0"/>
    <w:rPr>
      <w:kern w:val="2"/>
      <w:sz w:val="16"/>
    </w:rPr>
  </w:style>
  <w:style w:type="character" w:customStyle="1" w:styleId="134">
    <w:name w:val="正文文本 2 字符"/>
    <w:link w:val="73"/>
    <w:qFormat/>
    <w:uiPriority w:val="0"/>
    <w:rPr>
      <w:kern w:val="2"/>
      <w:sz w:val="21"/>
    </w:rPr>
  </w:style>
  <w:style w:type="character" w:customStyle="1" w:styleId="135">
    <w:name w:val="信息标题 字符"/>
    <w:link w:val="76"/>
    <w:qFormat/>
    <w:uiPriority w:val="0"/>
    <w:rPr>
      <w:rFonts w:ascii="Arial" w:hAnsi="Arial"/>
      <w:kern w:val="2"/>
      <w:sz w:val="24"/>
      <w:shd w:val="pct20" w:color="auto" w:fill="auto"/>
    </w:rPr>
  </w:style>
  <w:style w:type="character" w:customStyle="1" w:styleId="136">
    <w:name w:val="HTML 预设格式 字符"/>
    <w:link w:val="77"/>
    <w:qFormat/>
    <w:uiPriority w:val="0"/>
    <w:rPr>
      <w:rFonts w:ascii="Courier New" w:hAnsi="Courier New"/>
      <w:kern w:val="2"/>
    </w:rPr>
  </w:style>
  <w:style w:type="character" w:customStyle="1" w:styleId="137">
    <w:name w:val="标题 字符"/>
    <w:link w:val="32"/>
    <w:qFormat/>
    <w:uiPriority w:val="0"/>
    <w:rPr>
      <w:rFonts w:ascii="Arial" w:hAnsi="Arial"/>
      <w:b/>
      <w:kern w:val="2"/>
      <w:sz w:val="32"/>
    </w:rPr>
  </w:style>
  <w:style w:type="character" w:customStyle="1" w:styleId="138">
    <w:name w:val="批注主题 字符"/>
    <w:link w:val="81"/>
    <w:qFormat/>
    <w:uiPriority w:val="0"/>
    <w:rPr>
      <w:b/>
      <w:kern w:val="2"/>
      <w:sz w:val="21"/>
    </w:rPr>
  </w:style>
  <w:style w:type="character" w:customStyle="1" w:styleId="139">
    <w:name w:val="正文文本首行缩进 字符"/>
    <w:basedOn w:val="122"/>
    <w:link w:val="82"/>
    <w:qFormat/>
    <w:uiPriority w:val="0"/>
    <w:rPr>
      <w:kern w:val="2"/>
      <w:sz w:val="21"/>
    </w:rPr>
  </w:style>
  <w:style w:type="character" w:customStyle="1" w:styleId="140">
    <w:name w:val="脚注文本 Char1"/>
    <w:semiHidden/>
    <w:qFormat/>
    <w:uiPriority w:val="99"/>
    <w:rPr>
      <w:kern w:val="2"/>
      <w:sz w:val="18"/>
      <w:szCs w:val="18"/>
    </w:rPr>
  </w:style>
  <w:style w:type="character" w:customStyle="1" w:styleId="141">
    <w:name w:val="批注框文本 Char1"/>
    <w:semiHidden/>
    <w:qFormat/>
    <w:uiPriority w:val="99"/>
    <w:rPr>
      <w:kern w:val="2"/>
      <w:sz w:val="18"/>
      <w:szCs w:val="18"/>
    </w:rPr>
  </w:style>
  <w:style w:type="character" w:customStyle="1" w:styleId="142">
    <w:name w:val="表头 Char"/>
    <w:link w:val="143"/>
    <w:qFormat/>
    <w:uiPriority w:val="0"/>
    <w:rPr>
      <w:rFonts w:eastAsia="黑体"/>
      <w:kern w:val="2"/>
      <w:sz w:val="21"/>
      <w:lang w:val="en-US" w:eastAsia="zh-CN"/>
    </w:rPr>
  </w:style>
  <w:style w:type="paragraph" w:customStyle="1" w:styleId="143">
    <w:name w:val="表头"/>
    <w:basedOn w:val="1"/>
    <w:link w:val="142"/>
    <w:qFormat/>
    <w:uiPriority w:val="0"/>
    <w:pPr>
      <w:topLinePunct/>
      <w:spacing w:before="160" w:after="60"/>
      <w:jc w:val="center"/>
    </w:pPr>
    <w:rPr>
      <w:rFonts w:eastAsia="黑体"/>
    </w:rPr>
  </w:style>
  <w:style w:type="character" w:customStyle="1" w:styleId="144">
    <w:name w:val="Char Char14"/>
    <w:qFormat/>
    <w:uiPriority w:val="0"/>
    <w:rPr>
      <w:rFonts w:hint="eastAsia" w:ascii="宋体" w:hAnsi="宋体" w:eastAsia="宋体"/>
      <w:kern w:val="2"/>
      <w:sz w:val="21"/>
      <w:lang w:val="en-US" w:eastAsia="zh-CN"/>
    </w:rPr>
  </w:style>
  <w:style w:type="character" w:customStyle="1" w:styleId="145">
    <w:name w:val="页眉 Char2"/>
    <w:semiHidden/>
    <w:qFormat/>
    <w:uiPriority w:val="99"/>
    <w:rPr>
      <w:kern w:val="2"/>
      <w:sz w:val="18"/>
      <w:szCs w:val="18"/>
    </w:rPr>
  </w:style>
  <w:style w:type="character" w:customStyle="1" w:styleId="146">
    <w:name w:val="Char Char16"/>
    <w:qFormat/>
    <w:uiPriority w:val="0"/>
    <w:rPr>
      <w:rFonts w:hint="default" w:ascii="Arial" w:hAnsi="Arial" w:eastAsia="黑体" w:cs="Arial"/>
      <w:b/>
      <w:kern w:val="2"/>
      <w:sz w:val="32"/>
      <w:lang w:val="en-US" w:eastAsia="zh-CN"/>
    </w:rPr>
  </w:style>
  <w:style w:type="character" w:customStyle="1" w:styleId="147">
    <w:name w:val="标题 1 Char Char"/>
    <w:qFormat/>
    <w:uiPriority w:val="0"/>
    <w:rPr>
      <w:rFonts w:ascii="宋体" w:eastAsia="宋体"/>
      <w:b/>
      <w:kern w:val="44"/>
      <w:sz w:val="21"/>
      <w:lang w:val="en-US" w:eastAsia="zh-CN"/>
    </w:rPr>
  </w:style>
  <w:style w:type="character" w:customStyle="1" w:styleId="148">
    <w:name w:val="副标题 Char1"/>
    <w:qFormat/>
    <w:uiPriority w:val="11"/>
    <w:rPr>
      <w:rFonts w:hint="default" w:ascii="Cambria" w:hAnsi="Cambria" w:cs="Times New Roman"/>
      <w:b/>
      <w:bCs/>
      <w:kern w:val="28"/>
      <w:sz w:val="32"/>
      <w:szCs w:val="32"/>
    </w:rPr>
  </w:style>
  <w:style w:type="character" w:customStyle="1" w:styleId="149">
    <w:name w:val="articlebody21"/>
    <w:qFormat/>
    <w:uiPriority w:val="0"/>
    <w:rPr>
      <w:rFonts w:hint="default"/>
      <w:sz w:val="21"/>
    </w:rPr>
  </w:style>
  <w:style w:type="character" w:customStyle="1" w:styleId="150">
    <w:name w:val="Char Char2"/>
    <w:qFormat/>
    <w:uiPriority w:val="0"/>
    <w:rPr>
      <w:rFonts w:hint="eastAsia" w:ascii="汉仪大宋简" w:eastAsia="汉仪大宋简"/>
      <w:kern w:val="44"/>
      <w:sz w:val="22"/>
      <w:lang w:val="en-US" w:eastAsia="zh-CN"/>
    </w:rPr>
  </w:style>
  <w:style w:type="character" w:customStyle="1" w:styleId="151">
    <w:name w:val="表内居中小五 Char"/>
    <w:link w:val="152"/>
    <w:qFormat/>
    <w:uiPriority w:val="0"/>
    <w:rPr>
      <w:rFonts w:eastAsia="宋体"/>
      <w:kern w:val="2"/>
      <w:sz w:val="18"/>
      <w:lang w:val="en-US" w:eastAsia="zh-CN"/>
    </w:rPr>
  </w:style>
  <w:style w:type="paragraph" w:customStyle="1" w:styleId="152">
    <w:name w:val="表内居中小五"/>
    <w:basedOn w:val="1"/>
    <w:link w:val="151"/>
    <w:qFormat/>
    <w:uiPriority w:val="0"/>
    <w:pPr>
      <w:jc w:val="center"/>
    </w:pPr>
    <w:rPr>
      <w:sz w:val="18"/>
    </w:rPr>
  </w:style>
  <w:style w:type="character" w:customStyle="1" w:styleId="153">
    <w:name w:val="Char Char161"/>
    <w:qFormat/>
    <w:uiPriority w:val="0"/>
    <w:rPr>
      <w:rFonts w:ascii="Arial" w:hAnsi="Arial" w:eastAsia="黑体"/>
      <w:b/>
      <w:kern w:val="2"/>
      <w:sz w:val="32"/>
      <w:lang w:val="en-US" w:eastAsia="zh-CN"/>
    </w:rPr>
  </w:style>
  <w:style w:type="character" w:customStyle="1" w:styleId="154">
    <w:name w:val="电子邮件签名 Char1"/>
    <w:semiHidden/>
    <w:qFormat/>
    <w:uiPriority w:val="99"/>
    <w:rPr>
      <w:kern w:val="2"/>
      <w:sz w:val="21"/>
    </w:rPr>
  </w:style>
  <w:style w:type="character" w:customStyle="1" w:styleId="155">
    <w:name w:val="文档结构图 Char1"/>
    <w:semiHidden/>
    <w:qFormat/>
    <w:uiPriority w:val="99"/>
    <w:rPr>
      <w:rFonts w:hint="eastAsia" w:ascii="宋体" w:hAnsi="宋体" w:eastAsia="宋体"/>
      <w:kern w:val="2"/>
      <w:sz w:val="18"/>
      <w:szCs w:val="18"/>
    </w:rPr>
  </w:style>
  <w:style w:type="character" w:customStyle="1" w:styleId="156">
    <w:name w:val="正文文本缩进 3 Char1"/>
    <w:semiHidden/>
    <w:qFormat/>
    <w:uiPriority w:val="99"/>
    <w:rPr>
      <w:kern w:val="2"/>
      <w:sz w:val="16"/>
      <w:szCs w:val="16"/>
    </w:rPr>
  </w:style>
  <w:style w:type="character" w:customStyle="1" w:styleId="157">
    <w:name w:val="节标题 1.1 Char"/>
    <w:qFormat/>
    <w:uiPriority w:val="0"/>
    <w:rPr>
      <w:rFonts w:eastAsia="黑体"/>
      <w:kern w:val="2"/>
      <w:sz w:val="21"/>
      <w:lang w:val="en-US" w:eastAsia="zh-CN"/>
    </w:rPr>
  </w:style>
  <w:style w:type="character" w:customStyle="1" w:styleId="158">
    <w:name w:val="页眉 Char1"/>
    <w:semiHidden/>
    <w:qFormat/>
    <w:uiPriority w:val="99"/>
    <w:rPr>
      <w:kern w:val="2"/>
      <w:sz w:val="18"/>
      <w:szCs w:val="18"/>
    </w:rPr>
  </w:style>
  <w:style w:type="character" w:customStyle="1" w:styleId="159">
    <w:name w:val="正文文本 3 Char1"/>
    <w:semiHidden/>
    <w:qFormat/>
    <w:uiPriority w:val="99"/>
    <w:rPr>
      <w:kern w:val="2"/>
      <w:sz w:val="16"/>
      <w:szCs w:val="16"/>
    </w:rPr>
  </w:style>
  <w:style w:type="character" w:customStyle="1" w:styleId="160">
    <w:name w:val="批注主题 Char1"/>
    <w:semiHidden/>
    <w:qFormat/>
    <w:uiPriority w:val="99"/>
    <w:rPr>
      <w:b/>
      <w:bCs/>
      <w:kern w:val="2"/>
      <w:sz w:val="21"/>
    </w:rPr>
  </w:style>
  <w:style w:type="character" w:customStyle="1" w:styleId="161">
    <w:name w:val="首行缩进 Char"/>
    <w:link w:val="162"/>
    <w:qFormat/>
    <w:uiPriority w:val="0"/>
    <w:rPr>
      <w:rFonts w:eastAsia="方正书宋简体"/>
      <w:kern w:val="2"/>
      <w:sz w:val="21"/>
      <w:lang w:val="en-US" w:eastAsia="zh-CN"/>
    </w:rPr>
  </w:style>
  <w:style w:type="paragraph" w:customStyle="1" w:styleId="162">
    <w:name w:val="首行缩进"/>
    <w:basedOn w:val="1"/>
    <w:link w:val="161"/>
    <w:qFormat/>
    <w:uiPriority w:val="0"/>
    <w:pPr>
      <w:spacing w:line="300" w:lineRule="auto"/>
      <w:ind w:firstLine="420" w:firstLineChars="200"/>
    </w:pPr>
    <w:rPr>
      <w:rFonts w:eastAsia="方正书宋简体"/>
    </w:rPr>
  </w:style>
  <w:style w:type="character" w:customStyle="1" w:styleId="163">
    <w:name w:val="正文 Char"/>
    <w:qFormat/>
    <w:uiPriority w:val="0"/>
    <w:rPr>
      <w:rFonts w:eastAsia="宋体" w:cs="宋体"/>
      <w:kern w:val="2"/>
      <w:sz w:val="21"/>
      <w:lang w:val="en-US" w:eastAsia="zh-CN" w:bidi="ar-SA"/>
    </w:rPr>
  </w:style>
  <w:style w:type="character" w:customStyle="1" w:styleId="164">
    <w:name w:val="Char Char141"/>
    <w:qFormat/>
    <w:uiPriority w:val="0"/>
    <w:rPr>
      <w:rFonts w:eastAsia="宋体"/>
      <w:kern w:val="2"/>
      <w:sz w:val="21"/>
      <w:lang w:val="en-US" w:eastAsia="zh-CN"/>
    </w:rPr>
  </w:style>
  <w:style w:type="character" w:customStyle="1" w:styleId="165">
    <w:name w:val="页脚 Char1"/>
    <w:semiHidden/>
    <w:qFormat/>
    <w:uiPriority w:val="99"/>
    <w:rPr>
      <w:kern w:val="2"/>
      <w:sz w:val="18"/>
      <w:szCs w:val="18"/>
    </w:rPr>
  </w:style>
  <w:style w:type="character" w:customStyle="1" w:styleId="166">
    <w:name w:val="jl 三级 Char Char"/>
    <w:link w:val="167"/>
    <w:qFormat/>
    <w:uiPriority w:val="0"/>
    <w:rPr>
      <w:rFonts w:ascii="宋体" w:hAnsi="宋体" w:eastAsia="宋体"/>
      <w:b/>
      <w:color w:val="000000"/>
      <w:kern w:val="2"/>
      <w:sz w:val="24"/>
      <w:lang w:val="en-US" w:eastAsia="zh-CN"/>
    </w:rPr>
  </w:style>
  <w:style w:type="paragraph" w:customStyle="1" w:styleId="167">
    <w:name w:val="jl 三级 Char"/>
    <w:basedOn w:val="1"/>
    <w:link w:val="166"/>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68">
    <w:name w:val="Char Char4"/>
    <w:qFormat/>
    <w:uiPriority w:val="0"/>
    <w:rPr>
      <w:rFonts w:eastAsia="汉仪大宋简"/>
      <w:kern w:val="44"/>
      <w:sz w:val="22"/>
      <w:lang w:val="en-US" w:eastAsia="zh-CN"/>
    </w:rPr>
  </w:style>
  <w:style w:type="character" w:customStyle="1" w:styleId="169">
    <w:name w:val="样式 Arial"/>
    <w:qFormat/>
    <w:uiPriority w:val="0"/>
    <w:rPr>
      <w:rFonts w:hint="default" w:ascii="Times New Roman" w:hAnsi="Times New Roman" w:eastAsia="宋体"/>
      <w:sz w:val="21"/>
    </w:rPr>
  </w:style>
  <w:style w:type="character" w:customStyle="1" w:styleId="170">
    <w:name w:val="正文首行缩进 Char1"/>
    <w:semiHidden/>
    <w:qFormat/>
    <w:uiPriority w:val="99"/>
  </w:style>
  <w:style w:type="character" w:customStyle="1" w:styleId="171">
    <w:name w:val="一级条标题 Char"/>
    <w:link w:val="172"/>
    <w:qFormat/>
    <w:uiPriority w:val="0"/>
    <w:rPr>
      <w:rFonts w:ascii="黑体" w:eastAsia="黑体"/>
      <w:b/>
      <w:sz w:val="21"/>
    </w:rPr>
  </w:style>
  <w:style w:type="paragraph" w:customStyle="1" w:styleId="172">
    <w:name w:val="一级条标题"/>
    <w:basedOn w:val="173"/>
    <w:next w:val="174"/>
    <w:link w:val="171"/>
    <w:qFormat/>
    <w:uiPriority w:val="0"/>
    <w:pPr>
      <w:numPr>
        <w:ilvl w:val="2"/>
      </w:numPr>
      <w:tabs>
        <w:tab w:val="left" w:pos="420"/>
        <w:tab w:val="left" w:pos="525"/>
      </w:tabs>
      <w:spacing w:before="0" w:beforeLines="0" w:after="0" w:afterLines="0"/>
      <w:outlineLvl w:val="2"/>
    </w:pPr>
  </w:style>
  <w:style w:type="paragraph" w:customStyle="1" w:styleId="173">
    <w:name w:val="章标题"/>
    <w:next w:val="174"/>
    <w:qFormat/>
    <w:uiPriority w:val="0"/>
    <w:pPr>
      <w:numPr>
        <w:ilvl w:val="1"/>
        <w:numId w:val="11"/>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74">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75">
    <w:name w:val="签名 Char1"/>
    <w:semiHidden/>
    <w:qFormat/>
    <w:uiPriority w:val="99"/>
    <w:rPr>
      <w:kern w:val="2"/>
      <w:sz w:val="21"/>
    </w:rPr>
  </w:style>
  <w:style w:type="character" w:customStyle="1" w:styleId="176">
    <w:name w:val="HTML 预设格式 Char1"/>
    <w:semiHidden/>
    <w:qFormat/>
    <w:uiPriority w:val="99"/>
    <w:rPr>
      <w:rFonts w:hint="default" w:ascii="Courier New" w:hAnsi="Courier New" w:cs="Courier New"/>
      <w:kern w:val="2"/>
    </w:rPr>
  </w:style>
  <w:style w:type="character" w:customStyle="1" w:styleId="177">
    <w:name w:val="信息标题 Char1"/>
    <w:semiHidden/>
    <w:qFormat/>
    <w:uiPriority w:val="99"/>
    <w:rPr>
      <w:rFonts w:hint="default" w:ascii="Cambria" w:hAnsi="Cambria" w:eastAsia="宋体" w:cs="Times New Roman"/>
      <w:kern w:val="2"/>
      <w:sz w:val="24"/>
      <w:szCs w:val="24"/>
      <w:shd w:val="pct20" w:color="auto" w:fill="auto"/>
    </w:rPr>
  </w:style>
  <w:style w:type="character" w:customStyle="1" w:styleId="178">
    <w:name w:val="正文首行缩进 2 Char1"/>
    <w:semiHidden/>
    <w:qFormat/>
    <w:uiPriority w:val="99"/>
  </w:style>
  <w:style w:type="character" w:customStyle="1" w:styleId="179">
    <w:name w:val="纯文本 Char2"/>
    <w:semiHidden/>
    <w:qFormat/>
    <w:uiPriority w:val="99"/>
    <w:rPr>
      <w:rFonts w:hint="eastAsia" w:ascii="宋体" w:hAnsi="Courier New" w:eastAsia="宋体" w:cs="Courier New"/>
      <w:kern w:val="2"/>
      <w:sz w:val="21"/>
      <w:szCs w:val="21"/>
    </w:rPr>
  </w:style>
  <w:style w:type="character" w:customStyle="1" w:styleId="180">
    <w:name w:val="正文格式 Char"/>
    <w:link w:val="181"/>
    <w:qFormat/>
    <w:uiPriority w:val="0"/>
    <w:rPr>
      <w:rFonts w:ascii="宋体" w:hAnsi="宋体" w:eastAsia="宋体"/>
      <w:kern w:val="2"/>
      <w:sz w:val="21"/>
      <w:lang w:val="en-US" w:eastAsia="zh-CN"/>
    </w:rPr>
  </w:style>
  <w:style w:type="paragraph" w:customStyle="1" w:styleId="181">
    <w:name w:val="正文格式"/>
    <w:basedOn w:val="1"/>
    <w:link w:val="180"/>
    <w:qFormat/>
    <w:uiPriority w:val="0"/>
    <w:pPr>
      <w:topLinePunct/>
      <w:ind w:firstLine="420" w:firstLineChars="200"/>
    </w:pPr>
    <w:rPr>
      <w:rFonts w:ascii="宋体" w:hAnsi="宋体"/>
    </w:rPr>
  </w:style>
  <w:style w:type="character" w:customStyle="1" w:styleId="182">
    <w:name w:val="正文文本缩进 Char1"/>
    <w:semiHidden/>
    <w:qFormat/>
    <w:uiPriority w:val="99"/>
    <w:rPr>
      <w:kern w:val="2"/>
      <w:sz w:val="21"/>
    </w:rPr>
  </w:style>
  <w:style w:type="character" w:customStyle="1" w:styleId="183">
    <w:name w:val="发布"/>
    <w:qFormat/>
    <w:uiPriority w:val="0"/>
    <w:rPr>
      <w:rFonts w:ascii="黑体" w:eastAsia="黑体"/>
      <w:spacing w:val="22"/>
      <w:w w:val="100"/>
      <w:position w:val="3"/>
      <w:sz w:val="28"/>
    </w:rPr>
  </w:style>
  <w:style w:type="character" w:customStyle="1" w:styleId="184">
    <w:name w:val="纯文本 Char1"/>
    <w:qFormat/>
    <w:uiPriority w:val="0"/>
    <w:rPr>
      <w:rFonts w:ascii="宋体" w:hAnsi="Courier New" w:cs="Courier New"/>
      <w:kern w:val="2"/>
      <w:sz w:val="21"/>
      <w:szCs w:val="21"/>
    </w:rPr>
  </w:style>
  <w:style w:type="character" w:customStyle="1" w:styleId="185">
    <w:name w:val="批注文字 Char1"/>
    <w:semiHidden/>
    <w:qFormat/>
    <w:locked/>
    <w:uiPriority w:val="99"/>
    <w:rPr>
      <w:kern w:val="2"/>
      <w:sz w:val="21"/>
    </w:rPr>
  </w:style>
  <w:style w:type="character" w:customStyle="1" w:styleId="186">
    <w:name w:val="表内居两端对齐 Char"/>
    <w:basedOn w:val="151"/>
    <w:link w:val="187"/>
    <w:qFormat/>
    <w:uiPriority w:val="0"/>
    <w:rPr>
      <w:rFonts w:eastAsia="宋体"/>
      <w:kern w:val="2"/>
      <w:sz w:val="18"/>
      <w:lang w:val="en-US" w:eastAsia="zh-CN"/>
    </w:rPr>
  </w:style>
  <w:style w:type="paragraph" w:customStyle="1" w:styleId="187">
    <w:name w:val="表内居两端对齐"/>
    <w:basedOn w:val="152"/>
    <w:link w:val="186"/>
    <w:qFormat/>
    <w:uiPriority w:val="0"/>
    <w:pPr>
      <w:jc w:val="both"/>
    </w:pPr>
  </w:style>
  <w:style w:type="character" w:customStyle="1" w:styleId="188">
    <w:name w:val="样式6 Char"/>
    <w:link w:val="189"/>
    <w:qFormat/>
    <w:uiPriority w:val="0"/>
    <w:rPr>
      <w:kern w:val="2"/>
      <w:sz w:val="21"/>
    </w:rPr>
  </w:style>
  <w:style w:type="paragraph" w:customStyle="1" w:styleId="189">
    <w:name w:val="样式6"/>
    <w:basedOn w:val="1"/>
    <w:link w:val="188"/>
    <w:qFormat/>
    <w:uiPriority w:val="0"/>
    <w:pPr>
      <w:numPr>
        <w:ilvl w:val="2"/>
        <w:numId w:val="12"/>
      </w:numPr>
    </w:pPr>
  </w:style>
  <w:style w:type="character" w:customStyle="1" w:styleId="190">
    <w:name w:val="个人撰写风格"/>
    <w:qFormat/>
    <w:uiPriority w:val="0"/>
    <w:rPr>
      <w:rFonts w:ascii="Arial" w:hAnsi="Arial" w:eastAsia="宋体"/>
      <w:color w:val="auto"/>
      <w:sz w:val="20"/>
    </w:rPr>
  </w:style>
  <w:style w:type="character" w:customStyle="1" w:styleId="191">
    <w:name w:val="称呼 Char1"/>
    <w:semiHidden/>
    <w:qFormat/>
    <w:uiPriority w:val="99"/>
    <w:rPr>
      <w:kern w:val="2"/>
      <w:sz w:val="21"/>
    </w:rPr>
  </w:style>
  <w:style w:type="character" w:customStyle="1" w:styleId="192">
    <w:name w:val="标题1.1.1.1.1 Char"/>
    <w:qFormat/>
    <w:uiPriority w:val="0"/>
    <w:rPr>
      <w:rFonts w:eastAsia="宋体"/>
      <w:b/>
      <w:kern w:val="2"/>
      <w:sz w:val="28"/>
      <w:lang w:val="en-US" w:eastAsia="zh-CN"/>
    </w:rPr>
  </w:style>
  <w:style w:type="character" w:customStyle="1" w:styleId="193">
    <w:name w:val="Char Char21"/>
    <w:qFormat/>
    <w:uiPriority w:val="0"/>
    <w:rPr>
      <w:rFonts w:eastAsia="汉仪大宋简"/>
      <w:kern w:val="44"/>
      <w:sz w:val="22"/>
      <w:lang w:val="en-US" w:eastAsia="zh-CN"/>
    </w:rPr>
  </w:style>
  <w:style w:type="character" w:customStyle="1" w:styleId="194">
    <w:name w:val="日期 Char1"/>
    <w:semiHidden/>
    <w:qFormat/>
    <w:uiPriority w:val="99"/>
    <w:rPr>
      <w:kern w:val="2"/>
      <w:sz w:val="21"/>
    </w:rPr>
  </w:style>
  <w:style w:type="character" w:customStyle="1" w:styleId="195">
    <w:name w:val="正文文本缩进 2 Char1"/>
    <w:semiHidden/>
    <w:qFormat/>
    <w:uiPriority w:val="99"/>
    <w:rPr>
      <w:kern w:val="2"/>
      <w:sz w:val="21"/>
    </w:rPr>
  </w:style>
  <w:style w:type="character" w:customStyle="1" w:styleId="196">
    <w:name w:val="Char Char41"/>
    <w:qFormat/>
    <w:uiPriority w:val="0"/>
    <w:rPr>
      <w:rFonts w:hint="eastAsia" w:ascii="汉仪大宋简" w:eastAsia="汉仪大宋简"/>
      <w:kern w:val="44"/>
      <w:sz w:val="22"/>
      <w:lang w:val="en-US" w:eastAsia="zh-CN"/>
    </w:rPr>
  </w:style>
  <w:style w:type="character" w:customStyle="1" w:styleId="197">
    <w:name w:val="页脚 字符"/>
    <w:qFormat/>
    <w:uiPriority w:val="99"/>
  </w:style>
  <w:style w:type="character" w:customStyle="1" w:styleId="198">
    <w:name w:val="二级条标题 Char"/>
    <w:link w:val="199"/>
    <w:qFormat/>
    <w:uiPriority w:val="0"/>
    <w:rPr>
      <w:rFonts w:ascii="黑体" w:eastAsia="黑体"/>
      <w:b/>
      <w:sz w:val="21"/>
      <w:lang w:val="en-US" w:eastAsia="zh-CN"/>
    </w:rPr>
  </w:style>
  <w:style w:type="paragraph" w:customStyle="1" w:styleId="199">
    <w:name w:val="二级条标题"/>
    <w:basedOn w:val="1"/>
    <w:next w:val="1"/>
    <w:link w:val="198"/>
    <w:qFormat/>
    <w:uiPriority w:val="0"/>
    <w:pPr>
      <w:widowControl/>
      <w:outlineLvl w:val="3"/>
    </w:pPr>
    <w:rPr>
      <w:rFonts w:ascii="黑体" w:eastAsia="黑体"/>
      <w:b/>
      <w:kern w:val="0"/>
    </w:rPr>
  </w:style>
  <w:style w:type="character" w:customStyle="1" w:styleId="200">
    <w:name w:val="正文文本 Char1"/>
    <w:semiHidden/>
    <w:qFormat/>
    <w:uiPriority w:val="99"/>
    <w:rPr>
      <w:kern w:val="2"/>
      <w:sz w:val="21"/>
    </w:rPr>
  </w:style>
  <w:style w:type="character" w:customStyle="1" w:styleId="201">
    <w:name w:val="样式 标题 3 + 宋体 Char"/>
    <w:link w:val="202"/>
    <w:qFormat/>
    <w:uiPriority w:val="0"/>
    <w:rPr>
      <w:rFonts w:ascii="宋体" w:hAnsi="宋体" w:eastAsia="宋体"/>
      <w:kern w:val="2"/>
      <w:sz w:val="21"/>
      <w:lang w:val="en-US" w:eastAsia="zh-CN"/>
    </w:rPr>
  </w:style>
  <w:style w:type="paragraph" w:customStyle="1" w:styleId="202">
    <w:name w:val="样式 标题 3 + 宋体"/>
    <w:basedOn w:val="5"/>
    <w:link w:val="20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203">
    <w:name w:val="个人答复风格"/>
    <w:qFormat/>
    <w:uiPriority w:val="0"/>
    <w:rPr>
      <w:rFonts w:ascii="Arial" w:hAnsi="Arial" w:eastAsia="宋体"/>
      <w:color w:val="auto"/>
      <w:sz w:val="20"/>
    </w:rPr>
  </w:style>
  <w:style w:type="character" w:customStyle="1" w:styleId="204">
    <w:name w:val="页脚 Char2"/>
    <w:semiHidden/>
    <w:qFormat/>
    <w:uiPriority w:val="99"/>
    <w:rPr>
      <w:kern w:val="2"/>
      <w:sz w:val="18"/>
      <w:szCs w:val="18"/>
    </w:rPr>
  </w:style>
  <w:style w:type="character" w:customStyle="1" w:styleId="205">
    <w:name w:val="正文文本 2 Char1"/>
    <w:semiHidden/>
    <w:qFormat/>
    <w:uiPriority w:val="99"/>
    <w:rPr>
      <w:kern w:val="2"/>
      <w:sz w:val="21"/>
    </w:rPr>
  </w:style>
  <w:style w:type="character" w:customStyle="1" w:styleId="206">
    <w:name w:val="批注文字 字符"/>
    <w:qFormat/>
    <w:locked/>
    <w:uiPriority w:val="99"/>
    <w:rPr>
      <w:kern w:val="2"/>
      <w:sz w:val="21"/>
      <w:szCs w:val="24"/>
    </w:rPr>
  </w:style>
  <w:style w:type="character" w:customStyle="1" w:styleId="207">
    <w:name w:val="HTML 地址 Char1"/>
    <w:semiHidden/>
    <w:qFormat/>
    <w:uiPriority w:val="99"/>
    <w:rPr>
      <w:i/>
      <w:iCs/>
      <w:kern w:val="2"/>
      <w:sz w:val="21"/>
    </w:rPr>
  </w:style>
  <w:style w:type="character" w:customStyle="1" w:styleId="208">
    <w:name w:val="注释标题 Char1"/>
    <w:semiHidden/>
    <w:qFormat/>
    <w:uiPriority w:val="99"/>
    <w:rPr>
      <w:kern w:val="2"/>
      <w:sz w:val="21"/>
    </w:rPr>
  </w:style>
  <w:style w:type="character" w:customStyle="1" w:styleId="209">
    <w:name w:val="jl 正文 Char Char Char"/>
    <w:link w:val="210"/>
    <w:qFormat/>
    <w:uiPriority w:val="0"/>
    <w:rPr>
      <w:rFonts w:ascii="宋体" w:eastAsia="宋体"/>
      <w:kern w:val="2"/>
      <w:sz w:val="24"/>
      <w:lang w:val="en-US" w:eastAsia="zh-CN"/>
    </w:rPr>
  </w:style>
  <w:style w:type="paragraph" w:customStyle="1" w:styleId="210">
    <w:name w:val="jl 正文 Char Char"/>
    <w:basedOn w:val="1"/>
    <w:link w:val="209"/>
    <w:qFormat/>
    <w:uiPriority w:val="0"/>
    <w:pPr>
      <w:autoSpaceDE w:val="0"/>
      <w:autoSpaceDN w:val="0"/>
      <w:adjustRightInd w:val="0"/>
      <w:ind w:firstLine="200" w:firstLineChars="200"/>
      <w:jc w:val="left"/>
      <w:textAlignment w:val="baseline"/>
    </w:pPr>
    <w:rPr>
      <w:rFonts w:ascii="宋体"/>
      <w:sz w:val="24"/>
    </w:rPr>
  </w:style>
  <w:style w:type="character" w:customStyle="1" w:styleId="211">
    <w:name w:val="样式 标题 4 + (符号) 宋体 Char"/>
    <w:link w:val="212"/>
    <w:qFormat/>
    <w:uiPriority w:val="0"/>
    <w:rPr>
      <w:rFonts w:ascii="宋体"/>
      <w:kern w:val="2"/>
      <w:sz w:val="21"/>
    </w:rPr>
  </w:style>
  <w:style w:type="paragraph" w:customStyle="1" w:styleId="212">
    <w:name w:val="样式 标题 4 + (符号) 宋体"/>
    <w:basedOn w:val="6"/>
    <w:link w:val="21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213">
    <w:name w:val="Normal1 Char"/>
    <w:link w:val="214"/>
    <w:qFormat/>
    <w:uiPriority w:val="0"/>
    <w:rPr>
      <w:rFonts w:ascii="宋体"/>
      <w:sz w:val="24"/>
      <w:lang w:bidi="ar-SA"/>
    </w:rPr>
  </w:style>
  <w:style w:type="paragraph" w:customStyle="1" w:styleId="214">
    <w:name w:val="Normal1"/>
    <w:link w:val="21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215">
    <w:name w:val="标题 Char1"/>
    <w:qFormat/>
    <w:uiPriority w:val="10"/>
    <w:rPr>
      <w:rFonts w:hint="default" w:ascii="Cambria" w:hAnsi="Cambria" w:cs="Times New Roman"/>
      <w:b/>
      <w:bCs/>
      <w:kern w:val="2"/>
      <w:sz w:val="32"/>
      <w:szCs w:val="32"/>
    </w:rPr>
  </w:style>
  <w:style w:type="character" w:customStyle="1" w:styleId="216">
    <w:name w:val="结束语 Char1"/>
    <w:semiHidden/>
    <w:qFormat/>
    <w:uiPriority w:val="99"/>
    <w:rPr>
      <w:kern w:val="2"/>
      <w:sz w:val="21"/>
    </w:rPr>
  </w:style>
  <w:style w:type="paragraph" w:customStyle="1" w:styleId="217">
    <w:name w:val="五级条标题"/>
    <w:basedOn w:val="218"/>
    <w:next w:val="174"/>
    <w:qFormat/>
    <w:uiPriority w:val="0"/>
    <w:pPr>
      <w:tabs>
        <w:tab w:val="left" w:pos="945"/>
        <w:tab w:val="left" w:pos="1021"/>
        <w:tab w:val="left" w:pos="1080"/>
        <w:tab w:val="left" w:pos="1155"/>
        <w:tab w:val="left" w:pos="1407"/>
        <w:tab w:val="left" w:pos="1440"/>
      </w:tabs>
      <w:outlineLvl w:val="6"/>
    </w:pPr>
  </w:style>
  <w:style w:type="paragraph" w:customStyle="1" w:styleId="218">
    <w:name w:val="四级条标题"/>
    <w:basedOn w:val="219"/>
    <w:next w:val="174"/>
    <w:qFormat/>
    <w:uiPriority w:val="0"/>
    <w:pPr>
      <w:tabs>
        <w:tab w:val="left" w:pos="945"/>
        <w:tab w:val="left" w:pos="1021"/>
        <w:tab w:val="left" w:pos="1080"/>
        <w:tab w:val="left" w:pos="1155"/>
      </w:tabs>
      <w:outlineLvl w:val="5"/>
    </w:pPr>
  </w:style>
  <w:style w:type="paragraph" w:customStyle="1" w:styleId="219">
    <w:name w:val="三级条标题"/>
    <w:basedOn w:val="199"/>
    <w:next w:val="174"/>
    <w:qFormat/>
    <w:uiPriority w:val="0"/>
    <w:pPr>
      <w:tabs>
        <w:tab w:val="left" w:pos="945"/>
        <w:tab w:val="left" w:pos="1080"/>
      </w:tabs>
      <w:outlineLvl w:val="4"/>
    </w:pPr>
  </w:style>
  <w:style w:type="paragraph" w:customStyle="1" w:styleId="220">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21">
    <w:name w:val="样式 Arial 首行缩进:  2 字符"/>
    <w:basedOn w:val="1"/>
    <w:qFormat/>
    <w:uiPriority w:val="0"/>
    <w:pPr>
      <w:ind w:firstLine="403" w:firstLineChars="200"/>
    </w:pPr>
  </w:style>
  <w:style w:type="paragraph" w:customStyle="1" w:styleId="222">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23">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22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225">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26">
    <w:name w:val="附录三级条标题"/>
    <w:basedOn w:val="1"/>
    <w:next w:val="174"/>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227">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2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29">
    <w:name w:val="Char Char Char Char Char Char Char Char Char Char Char Char"/>
    <w:basedOn w:val="1"/>
    <w:qFormat/>
    <w:uiPriority w:val="0"/>
    <w:pPr>
      <w:spacing w:line="360" w:lineRule="auto"/>
    </w:pPr>
    <w:rPr>
      <w:rFonts w:ascii="Tahoma" w:hAnsi="Tahoma"/>
      <w:sz w:val="24"/>
    </w:rPr>
  </w:style>
  <w:style w:type="paragraph" w:customStyle="1" w:styleId="230">
    <w:name w:val="样式3"/>
    <w:basedOn w:val="5"/>
    <w:qFormat/>
    <w:uiPriority w:val="0"/>
    <w:pPr>
      <w:tabs>
        <w:tab w:val="left" w:pos="709"/>
        <w:tab w:val="clear" w:pos="2126"/>
      </w:tabs>
      <w:topLinePunct/>
      <w:spacing w:line="720" w:lineRule="auto"/>
      <w:jc w:val="left"/>
    </w:pPr>
    <w:rPr>
      <w:rFonts w:ascii="Arial" w:hAnsi="Arial"/>
      <w:b/>
      <w:sz w:val="30"/>
    </w:rPr>
  </w:style>
  <w:style w:type="paragraph" w:customStyle="1" w:styleId="231">
    <w:name w:val="附录章标题"/>
    <w:next w:val="174"/>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32">
    <w:name w:val="正文表标题"/>
    <w:next w:val="174"/>
    <w:qFormat/>
    <w:uiPriority w:val="0"/>
    <w:pPr>
      <w:numPr>
        <w:ilvl w:val="0"/>
        <w:numId w:val="14"/>
      </w:numPr>
      <w:tabs>
        <w:tab w:val="left" w:pos="360"/>
        <w:tab w:val="clear" w:pos="425"/>
      </w:tabs>
      <w:jc w:val="center"/>
    </w:pPr>
    <w:rPr>
      <w:rFonts w:ascii="黑体" w:hAnsi="Times New Roman" w:eastAsia="黑体" w:cs="Times New Roman"/>
      <w:sz w:val="21"/>
      <w:lang w:val="en-US" w:eastAsia="zh-CN" w:bidi="ar-SA"/>
    </w:rPr>
  </w:style>
  <w:style w:type="paragraph" w:customStyle="1" w:styleId="233">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3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5">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23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37">
    <w:name w:val="Char Char Char Char Char Char Char"/>
    <w:basedOn w:val="1"/>
    <w:qFormat/>
    <w:uiPriority w:val="0"/>
  </w:style>
  <w:style w:type="paragraph" w:customStyle="1" w:styleId="238">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39">
    <w:name w:val="附录五级条标题"/>
    <w:basedOn w:val="240"/>
    <w:next w:val="174"/>
    <w:qFormat/>
    <w:uiPriority w:val="0"/>
    <w:pPr>
      <w:tabs>
        <w:tab w:val="left" w:pos="360"/>
        <w:tab w:val="left" w:pos="2040"/>
      </w:tabs>
      <w:outlineLvl w:val="6"/>
    </w:pPr>
  </w:style>
  <w:style w:type="paragraph" w:customStyle="1" w:styleId="240">
    <w:name w:val="附录四级条标题"/>
    <w:basedOn w:val="226"/>
    <w:next w:val="174"/>
    <w:qFormat/>
    <w:uiPriority w:val="0"/>
    <w:pPr>
      <w:numPr>
        <w:ilvl w:val="0"/>
        <w:numId w:val="0"/>
      </w:numPr>
      <w:tabs>
        <w:tab w:val="left" w:pos="2040"/>
      </w:tabs>
      <w:ind w:left="2040" w:hanging="360"/>
      <w:outlineLvl w:val="5"/>
    </w:pPr>
  </w:style>
  <w:style w:type="paragraph" w:customStyle="1" w:styleId="24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2">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43">
    <w:name w:val="Normal2"/>
    <w:basedOn w:val="244"/>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244">
    <w:name w:val="样式1"/>
    <w:basedOn w:val="1"/>
    <w:qFormat/>
    <w:uiPriority w:val="0"/>
    <w:pPr>
      <w:keepNext/>
      <w:keepLines/>
      <w:numPr>
        <w:ilvl w:val="3"/>
        <w:numId w:val="15"/>
      </w:numPr>
      <w:topLinePunct/>
      <w:spacing w:line="1200" w:lineRule="auto"/>
      <w:jc w:val="center"/>
      <w:outlineLvl w:val="0"/>
    </w:pPr>
    <w:rPr>
      <w:b/>
      <w:kern w:val="44"/>
      <w:sz w:val="52"/>
    </w:rPr>
  </w:style>
  <w:style w:type="paragraph" w:customStyle="1" w:styleId="245">
    <w:name w:val="Char Char Char Char Char Char Char Char Char Char Char Char1"/>
    <w:basedOn w:val="1"/>
    <w:qFormat/>
    <w:uiPriority w:val="0"/>
    <w:pPr>
      <w:spacing w:line="360" w:lineRule="auto"/>
    </w:pPr>
    <w:rPr>
      <w:rFonts w:ascii="Tahoma" w:hAnsi="Tahoma"/>
      <w:sz w:val="24"/>
    </w:rPr>
  </w:style>
  <w:style w:type="paragraph" w:customStyle="1" w:styleId="246">
    <w:name w:val="附录图标题"/>
    <w:next w:val="174"/>
    <w:qFormat/>
    <w:uiPriority w:val="0"/>
    <w:pPr>
      <w:jc w:val="center"/>
    </w:pPr>
    <w:rPr>
      <w:rFonts w:ascii="黑体" w:hAnsi="Times New Roman" w:eastAsia="黑体" w:cs="Times New Roman"/>
      <w:sz w:val="21"/>
      <w:lang w:val="en-US" w:eastAsia="zh-CN" w:bidi="ar-SA"/>
    </w:rPr>
  </w:style>
  <w:style w:type="paragraph" w:customStyle="1" w:styleId="2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styleId="248">
    <w:name w:val="List Paragraph"/>
    <w:basedOn w:val="1"/>
    <w:qFormat/>
    <w:uiPriority w:val="0"/>
    <w:pPr>
      <w:ind w:firstLine="420" w:firstLineChars="200"/>
    </w:pPr>
    <w:rPr>
      <w:rFonts w:ascii="Calibri" w:hAnsi="Calibri"/>
      <w:szCs w:val="22"/>
    </w:rPr>
  </w:style>
  <w:style w:type="paragraph" w:customStyle="1" w:styleId="249">
    <w:name w:val="Char3"/>
    <w:basedOn w:val="1"/>
    <w:qFormat/>
    <w:uiPriority w:val="0"/>
    <w:pPr>
      <w:spacing w:line="360" w:lineRule="auto"/>
    </w:pPr>
    <w:rPr>
      <w:rFonts w:ascii="Tahoma" w:hAnsi="Tahoma"/>
      <w:sz w:val="24"/>
    </w:rPr>
  </w:style>
  <w:style w:type="paragraph" w:customStyle="1" w:styleId="250">
    <w:name w:val="CM9"/>
    <w:basedOn w:val="251"/>
    <w:next w:val="251"/>
    <w:qFormat/>
    <w:uiPriority w:val="0"/>
    <w:pPr>
      <w:spacing w:line="468" w:lineRule="atLeast"/>
    </w:pPr>
    <w:rPr>
      <w:rFonts w:ascii="黑体" w:eastAsia="黑体"/>
      <w:color w:val="auto"/>
    </w:rPr>
  </w:style>
  <w:style w:type="paragraph" w:customStyle="1" w:styleId="251">
    <w:name w:val="表格"/>
    <w:qFormat/>
    <w:uiPriority w:val="0"/>
    <w:pPr>
      <w:widowControl w:val="0"/>
      <w:autoSpaceDE w:val="0"/>
      <w:autoSpaceDN w:val="0"/>
      <w:adjustRightInd w:val="0"/>
      <w:jc w:val="center"/>
    </w:pPr>
    <w:rPr>
      <w:rFonts w:ascii="宋体" w:hAnsi="Times New Roman" w:eastAsia="宋体" w:cs="Times New Roman"/>
      <w:color w:val="000000"/>
      <w:sz w:val="21"/>
      <w:lang w:val="en-US" w:eastAsia="zh-CN" w:bidi="ar-SA"/>
    </w:rPr>
  </w:style>
  <w:style w:type="paragraph" w:customStyle="1" w:styleId="252">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53">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254">
    <w:name w:val="条文脚注"/>
    <w:basedOn w:val="64"/>
    <w:qFormat/>
    <w:uiPriority w:val="0"/>
    <w:pPr>
      <w:ind w:left="780" w:leftChars="200" w:hanging="360" w:hangingChars="200"/>
      <w:jc w:val="both"/>
    </w:pPr>
    <w:rPr>
      <w:rFonts w:ascii="宋体"/>
    </w:rPr>
  </w:style>
  <w:style w:type="paragraph" w:customStyle="1" w:styleId="25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6">
    <w:name w:val="二级无标题条"/>
    <w:basedOn w:val="1"/>
    <w:qFormat/>
    <w:uiPriority w:val="0"/>
    <w:pPr>
      <w:numPr>
        <w:ilvl w:val="3"/>
        <w:numId w:val="16"/>
      </w:numPr>
    </w:pPr>
  </w:style>
  <w:style w:type="paragraph" w:customStyle="1" w:styleId="257">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58">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59">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60">
    <w:name w:val="font7"/>
    <w:basedOn w:val="1"/>
    <w:qFormat/>
    <w:uiPriority w:val="0"/>
    <w:pPr>
      <w:widowControl/>
      <w:spacing w:before="100" w:beforeAutospacing="1" w:after="100" w:afterAutospacing="1"/>
      <w:jc w:val="left"/>
    </w:pPr>
    <w:rPr>
      <w:color w:val="000000"/>
      <w:kern w:val="0"/>
      <w:sz w:val="20"/>
    </w:rPr>
  </w:style>
  <w:style w:type="paragraph" w:customStyle="1" w:styleId="261">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2">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63">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64">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65">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266">
    <w:name w:val="样式 标题 2 + 黑体 段前: 10.25 磅 段后: 10.25 磅 行距: 单倍行距"/>
    <w:basedOn w:val="4"/>
    <w:qFormat/>
    <w:uiPriority w:val="0"/>
    <w:pPr>
      <w:tabs>
        <w:tab w:val="clear" w:pos="992"/>
      </w:tabs>
      <w:topLinePunct w:val="0"/>
      <w:adjustRightInd w:val="0"/>
      <w:spacing w:before="156" w:beforeLines="50" w:after="156" w:afterLines="50"/>
      <w:jc w:val="left"/>
      <w:textAlignment w:val="baseline"/>
    </w:pPr>
    <w:rPr>
      <w:rFonts w:ascii="黑体" w:hAnsi="黑体"/>
      <w:b/>
      <w:kern w:val="0"/>
      <w:sz w:val="24"/>
    </w:rPr>
  </w:style>
  <w:style w:type="paragraph" w:customStyle="1" w:styleId="267">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26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269">
    <w:name w:val="正文图标题"/>
    <w:next w:val="174"/>
    <w:qFormat/>
    <w:uiPriority w:val="0"/>
    <w:pPr>
      <w:tabs>
        <w:tab w:val="left" w:pos="360"/>
      </w:tabs>
      <w:jc w:val="center"/>
    </w:pPr>
    <w:rPr>
      <w:rFonts w:ascii="黑体" w:hAnsi="Times New Roman" w:eastAsia="黑体" w:cs="Times New Roman"/>
      <w:sz w:val="21"/>
      <w:lang w:val="en-US" w:eastAsia="zh-CN" w:bidi="ar-SA"/>
    </w:rPr>
  </w:style>
  <w:style w:type="paragraph" w:customStyle="1" w:styleId="270">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71">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72">
    <w:name w:val="标准书眉一"/>
    <w:qFormat/>
    <w:uiPriority w:val="0"/>
    <w:pPr>
      <w:numPr>
        <w:ilvl w:val="0"/>
        <w:numId w:val="15"/>
      </w:numPr>
      <w:jc w:val="both"/>
    </w:pPr>
    <w:rPr>
      <w:rFonts w:ascii="Times New Roman" w:hAnsi="Times New Roman" w:eastAsia="宋体" w:cs="Times New Roman"/>
      <w:lang w:val="en-US" w:eastAsia="zh-CN" w:bidi="ar-SA"/>
    </w:rPr>
  </w:style>
  <w:style w:type="paragraph" w:customStyle="1" w:styleId="27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4">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75">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76">
    <w:name w:val="Char Char Char Char Char Char Char1"/>
    <w:basedOn w:val="1"/>
    <w:qFormat/>
    <w:uiPriority w:val="0"/>
  </w:style>
  <w:style w:type="paragraph" w:customStyle="1" w:styleId="277">
    <w:name w:val="CM22"/>
    <w:basedOn w:val="251"/>
    <w:next w:val="251"/>
    <w:qFormat/>
    <w:uiPriority w:val="0"/>
    <w:pPr>
      <w:spacing w:line="468" w:lineRule="atLeast"/>
    </w:pPr>
    <w:rPr>
      <w:rFonts w:ascii="黑体" w:eastAsia="黑体"/>
      <w:color w:val="auto"/>
    </w:rPr>
  </w:style>
  <w:style w:type="paragraph" w:customStyle="1" w:styleId="278">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9">
    <w:name w:val="默认段落字体 Para Char"/>
    <w:basedOn w:val="1"/>
    <w:qFormat/>
    <w:uiPriority w:val="0"/>
    <w:pPr>
      <w:spacing w:line="360" w:lineRule="auto"/>
    </w:pPr>
    <w:rPr>
      <w:rFonts w:ascii="Tahoma" w:hAnsi="Tahoma"/>
      <w:sz w:val="24"/>
    </w:rPr>
  </w:style>
  <w:style w:type="paragraph" w:customStyle="1" w:styleId="280">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81">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28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83">
    <w:name w:val="CM5"/>
    <w:basedOn w:val="251"/>
    <w:next w:val="251"/>
    <w:qFormat/>
    <w:uiPriority w:val="0"/>
    <w:pPr>
      <w:spacing w:line="471" w:lineRule="atLeast"/>
    </w:pPr>
    <w:rPr>
      <w:rFonts w:ascii="黑体" w:eastAsia="黑体"/>
      <w:color w:val="auto"/>
    </w:rPr>
  </w:style>
  <w:style w:type="paragraph" w:customStyle="1" w:styleId="284">
    <w:name w:val="四级无标题条"/>
    <w:basedOn w:val="1"/>
    <w:qFormat/>
    <w:uiPriority w:val="0"/>
    <w:pPr>
      <w:numPr>
        <w:ilvl w:val="5"/>
        <w:numId w:val="16"/>
      </w:numPr>
    </w:pPr>
  </w:style>
  <w:style w:type="paragraph" w:customStyle="1" w:styleId="285">
    <w:name w:val="发布日期"/>
    <w:qFormat/>
    <w:uiPriority w:val="0"/>
    <w:rPr>
      <w:rFonts w:ascii="Times New Roman" w:hAnsi="Times New Roman" w:eastAsia="黑体" w:cs="Times New Roman"/>
      <w:sz w:val="28"/>
      <w:lang w:val="en-US" w:eastAsia="zh-CN" w:bidi="ar-SA"/>
    </w:rPr>
  </w:style>
  <w:style w:type="paragraph" w:customStyle="1" w:styleId="286">
    <w:name w:val="Char Char Char Char Char Char Char Char Char Char Char Char Char Char"/>
    <w:basedOn w:val="1"/>
    <w:qFormat/>
    <w:uiPriority w:val="0"/>
  </w:style>
  <w:style w:type="paragraph" w:customStyle="1" w:styleId="287">
    <w:name w:val="Char Char Char Char Char Char Char Char Char Char Char Char Char Char1"/>
    <w:basedOn w:val="1"/>
    <w:qFormat/>
    <w:uiPriority w:val="0"/>
  </w:style>
  <w:style w:type="paragraph" w:customStyle="1" w:styleId="288">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289">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90">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1">
    <w:name w:val="标准书眉_偶数页"/>
    <w:basedOn w:val="292"/>
    <w:next w:val="1"/>
    <w:qFormat/>
    <w:uiPriority w:val="0"/>
    <w:pPr>
      <w:tabs>
        <w:tab w:val="center" w:pos="4154"/>
        <w:tab w:val="right" w:pos="8306"/>
      </w:tabs>
      <w:jc w:val="left"/>
    </w:pPr>
  </w:style>
  <w:style w:type="paragraph" w:customStyle="1" w:styleId="292">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93">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94">
    <w:name w:val="Char Char Char1 Char Char Char Char Char Char Char"/>
    <w:basedOn w:val="1"/>
    <w:qFormat/>
    <w:uiPriority w:val="0"/>
  </w:style>
  <w:style w:type="paragraph" w:customStyle="1" w:styleId="29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96">
    <w:name w:val="实施日期"/>
    <w:basedOn w:val="1"/>
    <w:qFormat/>
    <w:uiPriority w:val="0"/>
    <w:pPr>
      <w:widowControl/>
      <w:jc w:val="right"/>
    </w:pPr>
    <w:rPr>
      <w:rFonts w:eastAsia="黑体"/>
      <w:kern w:val="0"/>
      <w:sz w:val="28"/>
    </w:rPr>
  </w:style>
  <w:style w:type="paragraph" w:customStyle="1" w:styleId="297">
    <w:name w:val="样式 首行缩进:  0 厘米 行距: 单倍行距 Char"/>
    <w:basedOn w:val="1"/>
    <w:qFormat/>
    <w:uiPriority w:val="0"/>
    <w:pPr>
      <w:adjustRightInd w:val="0"/>
      <w:textAlignment w:val="baseline"/>
    </w:pPr>
    <w:rPr>
      <w:kern w:val="0"/>
      <w:szCs w:val="21"/>
    </w:rPr>
  </w:style>
  <w:style w:type="paragraph" w:customStyle="1" w:styleId="298">
    <w:name w:val="Char Char Char"/>
    <w:basedOn w:val="1"/>
    <w:qFormat/>
    <w:uiPriority w:val="0"/>
  </w:style>
  <w:style w:type="paragraph" w:customStyle="1" w:styleId="299">
    <w:name w:val="Char Char Char1"/>
    <w:basedOn w:val="1"/>
    <w:qFormat/>
    <w:uiPriority w:val="0"/>
  </w:style>
  <w:style w:type="paragraph" w:customStyle="1" w:styleId="30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01">
    <w:name w:val="CM23"/>
    <w:basedOn w:val="251"/>
    <w:next w:val="251"/>
    <w:qFormat/>
    <w:uiPriority w:val="0"/>
    <w:pPr>
      <w:spacing w:line="468" w:lineRule="atLeast"/>
    </w:pPr>
    <w:rPr>
      <w:rFonts w:ascii="黑体" w:eastAsia="黑体"/>
      <w:color w:val="auto"/>
    </w:rPr>
  </w:style>
  <w:style w:type="paragraph" w:customStyle="1" w:styleId="302">
    <w:name w:val="样式2"/>
    <w:basedOn w:val="4"/>
    <w:qFormat/>
    <w:uiPriority w:val="0"/>
    <w:pPr>
      <w:tabs>
        <w:tab w:val="left" w:pos="567"/>
        <w:tab w:val="left" w:pos="850"/>
        <w:tab w:val="clear" w:pos="992"/>
        <w:tab w:val="clear" w:pos="1276"/>
      </w:tabs>
      <w:spacing w:line="960" w:lineRule="auto"/>
      <w:jc w:val="left"/>
    </w:pPr>
    <w:rPr>
      <w:b/>
      <w:sz w:val="36"/>
    </w:rPr>
  </w:style>
  <w:style w:type="paragraph" w:customStyle="1" w:styleId="303">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304">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05">
    <w:name w:val="Char Char1 Char"/>
    <w:basedOn w:val="1"/>
    <w:qFormat/>
    <w:uiPriority w:val="0"/>
    <w:pPr>
      <w:widowControl/>
      <w:numPr>
        <w:ilvl w:val="0"/>
        <w:numId w:val="12"/>
      </w:numPr>
      <w:spacing w:before="100" w:beforeAutospacing="1" w:after="100" w:afterAutospacing="1" w:line="330" w:lineRule="atLeast"/>
      <w:ind w:left="360" w:firstLine="0"/>
      <w:jc w:val="left"/>
    </w:pPr>
    <w:rPr>
      <w:rFonts w:ascii="ˎ̥" w:hAnsi="ˎ̥"/>
      <w:color w:val="51585D"/>
      <w:kern w:val="0"/>
      <w:sz w:val="24"/>
    </w:rPr>
  </w:style>
  <w:style w:type="paragraph" w:customStyle="1" w:styleId="30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307">
    <w:name w:val="三级无标题条"/>
    <w:basedOn w:val="1"/>
    <w:qFormat/>
    <w:uiPriority w:val="0"/>
    <w:pPr>
      <w:numPr>
        <w:ilvl w:val="4"/>
        <w:numId w:val="16"/>
      </w:numPr>
    </w:pPr>
  </w:style>
  <w:style w:type="paragraph" w:customStyle="1" w:styleId="308">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09">
    <w:name w:val="图表脚注"/>
    <w:next w:val="174"/>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10">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311">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312">
    <w:name w:val="标题 3 + 小四 段前: 0 磅 段后: 0 磅 行距: 1.5 倍行距"/>
    <w:basedOn w:val="5"/>
    <w:next w:val="5"/>
    <w:qFormat/>
    <w:uiPriority w:val="0"/>
    <w:pPr>
      <w:spacing w:line="360" w:lineRule="auto"/>
    </w:pPr>
    <w:rPr>
      <w:sz w:val="24"/>
    </w:rPr>
  </w:style>
  <w:style w:type="paragraph" w:customStyle="1" w:styleId="313">
    <w:name w:val="图说"/>
    <w:basedOn w:val="1"/>
    <w:qFormat/>
    <w:uiPriority w:val="0"/>
    <w:pPr>
      <w:topLinePunct/>
      <w:spacing w:before="40" w:after="160"/>
      <w:jc w:val="center"/>
    </w:pPr>
    <w:rPr>
      <w:sz w:val="18"/>
    </w:rPr>
  </w:style>
  <w:style w:type="paragraph" w:customStyle="1" w:styleId="31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1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16">
    <w:name w:val="无标题条"/>
    <w:next w:val="174"/>
    <w:qFormat/>
    <w:uiPriority w:val="0"/>
    <w:pPr>
      <w:jc w:val="both"/>
    </w:pPr>
    <w:rPr>
      <w:rFonts w:ascii="Times New Roman" w:hAnsi="Times New Roman" w:eastAsia="宋体" w:cs="Times New Roman"/>
      <w:sz w:val="21"/>
      <w:lang w:val="en-US" w:eastAsia="zh-CN" w:bidi="ar-SA"/>
    </w:rPr>
  </w:style>
  <w:style w:type="paragraph" w:customStyle="1" w:styleId="31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318">
    <w:name w:val="附录表标题"/>
    <w:next w:val="174"/>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19">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20">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2">
    <w:name w:val="一级无标题条"/>
    <w:basedOn w:val="1"/>
    <w:qFormat/>
    <w:uiPriority w:val="0"/>
    <w:pPr>
      <w:numPr>
        <w:ilvl w:val="2"/>
        <w:numId w:val="16"/>
      </w:numPr>
    </w:pPr>
  </w:style>
  <w:style w:type="paragraph" w:customStyle="1" w:styleId="323">
    <w:name w:val="Char"/>
    <w:basedOn w:val="1"/>
    <w:qFormat/>
    <w:uiPriority w:val="0"/>
  </w:style>
  <w:style w:type="paragraph" w:customStyle="1" w:styleId="324">
    <w:name w:val="发布部门"/>
    <w:next w:val="174"/>
    <w:qFormat/>
    <w:uiPriority w:val="0"/>
    <w:pPr>
      <w:jc w:val="center"/>
    </w:pPr>
    <w:rPr>
      <w:rFonts w:ascii="宋体" w:hAnsi="Times New Roman" w:eastAsia="宋体" w:cs="Times New Roman"/>
      <w:b/>
      <w:spacing w:val="20"/>
      <w:w w:val="135"/>
      <w:sz w:val="36"/>
      <w:lang w:val="en-US" w:eastAsia="zh-CN" w:bidi="ar-SA"/>
    </w:rPr>
  </w:style>
  <w:style w:type="paragraph" w:customStyle="1" w:styleId="325">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26">
    <w:name w:val="附录标识"/>
    <w:basedOn w:val="274"/>
    <w:qFormat/>
    <w:uiPriority w:val="0"/>
    <w:pPr>
      <w:numPr>
        <w:ilvl w:val="2"/>
        <w:numId w:val="13"/>
      </w:numPr>
      <w:tabs>
        <w:tab w:val="left" w:pos="6405"/>
      </w:tabs>
      <w:spacing w:after="200"/>
    </w:pPr>
    <w:rPr>
      <w:sz w:val="21"/>
    </w:rPr>
  </w:style>
  <w:style w:type="paragraph" w:customStyle="1" w:styleId="327">
    <w:name w:val="_Style 326"/>
    <w:basedOn w:val="3"/>
    <w:next w:val="1"/>
    <w:qFormat/>
    <w:uiPriority w:val="39"/>
    <w:pPr>
      <w:widowControl/>
      <w:numPr>
        <w:numId w:val="0"/>
      </w:numPr>
      <w:tabs>
        <w:tab w:val="clear" w:pos="785"/>
      </w:tabs>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328">
    <w:name w:val="CM3"/>
    <w:basedOn w:val="251"/>
    <w:next w:val="251"/>
    <w:qFormat/>
    <w:uiPriority w:val="0"/>
    <w:pPr>
      <w:spacing w:line="468" w:lineRule="atLeast"/>
    </w:pPr>
    <w:rPr>
      <w:rFonts w:ascii="黑体" w:eastAsia="黑体"/>
      <w:color w:val="auto"/>
    </w:rPr>
  </w:style>
  <w:style w:type="paragraph" w:customStyle="1" w:styleId="329">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31">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32">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3">
    <w:name w:val="CM10"/>
    <w:basedOn w:val="251"/>
    <w:next w:val="251"/>
    <w:qFormat/>
    <w:uiPriority w:val="0"/>
    <w:pPr>
      <w:spacing w:line="468" w:lineRule="atLeast"/>
    </w:pPr>
    <w:rPr>
      <w:rFonts w:ascii="黑体" w:eastAsia="黑体"/>
      <w:color w:val="auto"/>
    </w:rPr>
  </w:style>
  <w:style w:type="paragraph" w:customStyle="1" w:styleId="33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36">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7">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338">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39">
    <w:name w:val="前言首行"/>
    <w:basedOn w:val="1"/>
    <w:qFormat/>
    <w:uiPriority w:val="0"/>
    <w:pPr>
      <w:spacing w:after="120"/>
      <w:jc w:val="center"/>
    </w:pPr>
    <w:rPr>
      <w:rFonts w:eastAsia="黑体"/>
      <w:b/>
      <w:sz w:val="32"/>
    </w:rPr>
  </w:style>
  <w:style w:type="paragraph" w:customStyle="1" w:styleId="340">
    <w:name w:val="Char31"/>
    <w:basedOn w:val="1"/>
    <w:qFormat/>
    <w:uiPriority w:val="0"/>
  </w:style>
  <w:style w:type="paragraph" w:customStyle="1" w:styleId="341">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42">
    <w:name w:val="默认段落字体 Para Char Char Char Char Char"/>
    <w:basedOn w:val="1"/>
    <w:qFormat/>
    <w:uiPriority w:val="0"/>
    <w:rPr>
      <w:rFonts w:ascii="宋体" w:hAnsi="宋体"/>
      <w:b/>
      <w:color w:val="000000"/>
      <w:sz w:val="24"/>
      <w:szCs w:val="24"/>
    </w:rPr>
  </w:style>
  <w:style w:type="paragraph" w:customStyle="1" w:styleId="34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44">
    <w:name w:val="Char1"/>
    <w:basedOn w:val="1"/>
    <w:qFormat/>
    <w:uiPriority w:val="0"/>
  </w:style>
  <w:style w:type="paragraph" w:customStyle="1" w:styleId="345">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4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47">
    <w:name w:val="样式 标题 2 + 宋体 加粗"/>
    <w:basedOn w:val="4"/>
    <w:qFormat/>
    <w:uiPriority w:val="0"/>
    <w:pPr>
      <w:numPr>
        <w:ilvl w:val="0"/>
        <w:numId w:val="0"/>
      </w:numPr>
      <w:tabs>
        <w:tab w:val="clear" w:pos="992"/>
      </w:tabs>
      <w:topLinePunct w:val="0"/>
      <w:spacing w:line="600" w:lineRule="exact"/>
    </w:pPr>
    <w:rPr>
      <w:rFonts w:ascii="宋体" w:hAnsi="宋体" w:eastAsia="宋体"/>
      <w:b/>
      <w:sz w:val="32"/>
    </w:rPr>
  </w:style>
  <w:style w:type="paragraph" w:customStyle="1" w:styleId="34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349">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350">
    <w:name w:val="Char Char1 Char Char Char Char Char Char Char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51">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52">
    <w:name w:val="附录"/>
    <w:basedOn w:val="3"/>
    <w:qFormat/>
    <w:uiPriority w:val="0"/>
    <w:pPr>
      <w:numPr>
        <w:numId w:val="0"/>
      </w:numPr>
      <w:tabs>
        <w:tab w:val="clear" w:pos="785"/>
      </w:tabs>
      <w:spacing w:line="960" w:lineRule="auto"/>
      <w:ind w:firstLine="420"/>
      <w:jc w:val="center"/>
    </w:pPr>
    <w:rPr>
      <w:rFonts w:eastAsia="黑体"/>
      <w:kern w:val="2"/>
      <w:sz w:val="28"/>
    </w:rPr>
  </w:style>
  <w:style w:type="paragraph" w:customStyle="1" w:styleId="353">
    <w:name w:val="封面标准号2"/>
    <w:basedOn w:val="236"/>
    <w:qFormat/>
    <w:uiPriority w:val="0"/>
    <w:pPr>
      <w:adjustRightInd w:val="0"/>
      <w:spacing w:before="357" w:line="280" w:lineRule="exact"/>
    </w:pPr>
  </w:style>
  <w:style w:type="paragraph" w:customStyle="1" w:styleId="354">
    <w:name w:val="_Style 353"/>
    <w:qFormat/>
    <w:uiPriority w:val="0"/>
    <w:rPr>
      <w:rFonts w:ascii="Times New Roman" w:hAnsi="Times New Roman" w:eastAsia="宋体" w:cs="Times New Roman"/>
      <w:kern w:val="2"/>
      <w:sz w:val="21"/>
      <w:lang w:val="en-US" w:eastAsia="zh-CN" w:bidi="ar-SA"/>
    </w:rPr>
  </w:style>
  <w:style w:type="paragraph" w:customStyle="1" w:styleId="355">
    <w:name w:val="CM33"/>
    <w:basedOn w:val="251"/>
    <w:next w:val="251"/>
    <w:qFormat/>
    <w:uiPriority w:val="0"/>
    <w:pPr>
      <w:spacing w:after="205"/>
    </w:pPr>
    <w:rPr>
      <w:rFonts w:ascii="黑体" w:eastAsia="黑体"/>
      <w:color w:val="auto"/>
    </w:rPr>
  </w:style>
  <w:style w:type="paragraph" w:customStyle="1" w:styleId="35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7">
    <w:name w:val="表文"/>
    <w:basedOn w:val="1"/>
    <w:qFormat/>
    <w:uiPriority w:val="0"/>
    <w:pPr>
      <w:topLinePunct/>
      <w:spacing w:before="40" w:after="40"/>
    </w:pPr>
    <w:rPr>
      <w:sz w:val="18"/>
    </w:rPr>
  </w:style>
  <w:style w:type="paragraph" w:customStyle="1" w:styleId="358">
    <w:name w:val="样式7"/>
    <w:basedOn w:val="1"/>
    <w:qFormat/>
    <w:uiPriority w:val="0"/>
    <w:pPr>
      <w:numPr>
        <w:ilvl w:val="0"/>
        <w:numId w:val="17"/>
      </w:numPr>
    </w:pPr>
  </w:style>
  <w:style w:type="paragraph" w:customStyle="1" w:styleId="359">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36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6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62">
    <w:name w:val="样式 标题 1 + 首行缩进:  2 字符 段前: 1 行 段后: 1 行"/>
    <w:basedOn w:val="3"/>
    <w:qFormat/>
    <w:uiPriority w:val="0"/>
    <w:pPr>
      <w:tabs>
        <w:tab w:val="clear" w:pos="785"/>
      </w:tabs>
      <w:topLinePunct w:val="0"/>
      <w:spacing w:before="312" w:beforeLines="100" w:after="312" w:afterLines="100" w:line="360" w:lineRule="auto"/>
      <w:textAlignment w:val="auto"/>
    </w:pPr>
    <w:rPr>
      <w:rFonts w:eastAsia="宋体"/>
      <w:b/>
      <w:sz w:val="28"/>
    </w:rPr>
  </w:style>
  <w:style w:type="paragraph" w:customStyle="1" w:styleId="363">
    <w:name w:val="注："/>
    <w:next w:val="174"/>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6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65">
    <w:name w:val="五级无标题条"/>
    <w:basedOn w:val="1"/>
    <w:qFormat/>
    <w:uiPriority w:val="0"/>
    <w:pPr>
      <w:numPr>
        <w:ilvl w:val="6"/>
        <w:numId w:val="16"/>
      </w:numPr>
    </w:pPr>
  </w:style>
  <w:style w:type="paragraph" w:customStyle="1" w:styleId="366">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6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68">
    <w:name w:val="样式 标题 5 + 右侧:  1 字符"/>
    <w:basedOn w:val="2"/>
    <w:qFormat/>
    <w:uiPriority w:val="0"/>
    <w:pPr>
      <w:numPr>
        <w:numId w:val="0"/>
      </w:numPr>
      <w:adjustRightInd w:val="0"/>
      <w:ind w:right="100" w:rightChars="100"/>
      <w:textAlignment w:val="baseline"/>
    </w:pPr>
    <w:rPr>
      <w:rFonts w:eastAsia="宋体"/>
      <w:kern w:val="0"/>
    </w:rPr>
  </w:style>
  <w:style w:type="paragraph" w:customStyle="1" w:styleId="369">
    <w:name w:val="数字编号列项（二级）"/>
    <w:qFormat/>
    <w:uiPriority w:val="0"/>
    <w:pPr>
      <w:jc w:val="both"/>
    </w:pPr>
    <w:rPr>
      <w:rFonts w:ascii="宋体" w:hAnsi="Times New Roman" w:eastAsia="宋体" w:cs="Times New Roman"/>
      <w:sz w:val="21"/>
      <w:lang w:val="en-US" w:eastAsia="zh-CN" w:bidi="ar-SA"/>
    </w:rPr>
  </w:style>
  <w:style w:type="paragraph" w:customStyle="1" w:styleId="37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371">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372">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373">
    <w:name w:val="示例"/>
    <w:next w:val="174"/>
    <w:qFormat/>
    <w:uiPriority w:val="0"/>
    <w:pPr>
      <w:numPr>
        <w:ilvl w:val="0"/>
        <w:numId w:val="18"/>
      </w:numPr>
      <w:ind w:firstLine="0"/>
      <w:jc w:val="both"/>
    </w:pPr>
    <w:rPr>
      <w:rFonts w:ascii="宋体" w:hAnsi="Times New Roman" w:eastAsia="宋体" w:cs="Times New Roman"/>
      <w:sz w:val="18"/>
      <w:lang w:val="en-US" w:eastAsia="zh-CN" w:bidi="ar-SA"/>
    </w:rPr>
  </w:style>
  <w:style w:type="paragraph" w:customStyle="1" w:styleId="374">
    <w:name w:val="Char Char1 Char1"/>
    <w:basedOn w:val="1"/>
    <w:qFormat/>
    <w:uiPriority w:val="0"/>
    <w:pPr>
      <w:widowControl/>
      <w:numPr>
        <w:ilvl w:val="0"/>
        <w:numId w:val="19"/>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75">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76">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77">
    <w:name w:val="样式 标题 3 + 宋体 段前: 7.8 磅"/>
    <w:basedOn w:val="5"/>
    <w:qFormat/>
    <w:uiPriority w:val="0"/>
    <w:pPr>
      <w:keepNext w:val="0"/>
      <w:keepLines w:val="0"/>
      <w:numPr>
        <w:numId w:val="20"/>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378">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79">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80">
    <w:name w:val="附录一级条标题"/>
    <w:basedOn w:val="231"/>
    <w:next w:val="174"/>
    <w:qFormat/>
    <w:uiPriority w:val="0"/>
    <w:pPr>
      <w:numPr>
        <w:ilvl w:val="5"/>
      </w:numPr>
      <w:autoSpaceDN w:val="0"/>
      <w:spacing w:before="0" w:beforeLines="0" w:after="0" w:afterLines="0"/>
      <w:outlineLvl w:val="2"/>
    </w:pPr>
  </w:style>
  <w:style w:type="paragraph" w:customStyle="1" w:styleId="381">
    <w:name w:val="目次、标准名称标题"/>
    <w:basedOn w:val="1"/>
    <w:next w:val="174"/>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82">
    <w:name w:val="封面标准代替信息"/>
    <w:basedOn w:val="353"/>
    <w:qFormat/>
    <w:uiPriority w:val="0"/>
    <w:pPr>
      <w:spacing w:before="57"/>
    </w:pPr>
    <w:rPr>
      <w:rFonts w:ascii="宋体"/>
      <w:sz w:val="21"/>
    </w:rPr>
  </w:style>
  <w:style w:type="paragraph" w:customStyle="1" w:styleId="383">
    <w:name w:val="Char Char Char Char Char Char Char Char Char Char Char Char Char1"/>
    <w:basedOn w:val="1"/>
    <w:qFormat/>
    <w:uiPriority w:val="0"/>
    <w:pPr>
      <w:spacing w:line="360" w:lineRule="auto"/>
      <w:ind w:firstLine="200" w:firstLineChars="200"/>
    </w:pPr>
    <w:rPr>
      <w:rFonts w:ascii="宋体" w:hAnsi="宋体"/>
      <w:sz w:val="24"/>
    </w:rPr>
  </w:style>
  <w:style w:type="paragraph" w:customStyle="1" w:styleId="384">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85">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8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87">
    <w:name w:val="图形标题"/>
    <w:basedOn w:val="20"/>
    <w:qFormat/>
    <w:uiPriority w:val="0"/>
    <w:pPr>
      <w:spacing w:before="0" w:after="0"/>
      <w:jc w:val="center"/>
    </w:pPr>
    <w:rPr>
      <w:rFonts w:ascii="宋体" w:hAnsi="Plotter" w:eastAsia="宋体"/>
      <w:sz w:val="21"/>
    </w:rPr>
  </w:style>
  <w:style w:type="paragraph" w:customStyle="1" w:styleId="388">
    <w:name w:val="CM17"/>
    <w:basedOn w:val="251"/>
    <w:next w:val="251"/>
    <w:qFormat/>
    <w:uiPriority w:val="0"/>
    <w:pPr>
      <w:spacing w:line="468" w:lineRule="atLeast"/>
    </w:pPr>
    <w:rPr>
      <w:rFonts w:ascii="黑体" w:eastAsia="黑体"/>
      <w:color w:val="auto"/>
    </w:rPr>
  </w:style>
  <w:style w:type="paragraph" w:customStyle="1" w:styleId="38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39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91">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92">
    <w:name w:val="_标准条文"/>
    <w:basedOn w:val="1"/>
    <w:qFormat/>
    <w:uiPriority w:val="0"/>
    <w:pPr>
      <w:overflowPunct w:val="0"/>
      <w:snapToGrid w:val="0"/>
      <w:spacing w:line="276" w:lineRule="auto"/>
      <w:ind w:firstLine="420" w:firstLineChars="200"/>
    </w:pPr>
    <w:rPr>
      <w:rFonts w:ascii="Arial" w:hAnsi="Arial"/>
    </w:rPr>
  </w:style>
  <w:style w:type="paragraph" w:customStyle="1" w:styleId="393">
    <w:name w:val="Char Char Char1 Char Char Char Char Char Char Char1"/>
    <w:basedOn w:val="1"/>
    <w:qFormat/>
    <w:uiPriority w:val="0"/>
  </w:style>
  <w:style w:type="paragraph" w:customStyle="1" w:styleId="394">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395">
    <w:name w:val="样式 首行缩进:  0 厘米 行距: 单倍行距"/>
    <w:basedOn w:val="1"/>
    <w:qFormat/>
    <w:uiPriority w:val="0"/>
    <w:pPr>
      <w:adjustRightInd w:val="0"/>
      <w:textAlignment w:val="baseline"/>
    </w:pPr>
    <w:rPr>
      <w:kern w:val="0"/>
    </w:rPr>
  </w:style>
  <w:style w:type="paragraph" w:customStyle="1" w:styleId="39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39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98">
    <w:name w:val="Char Char9"/>
    <w:basedOn w:val="1"/>
    <w:qFormat/>
    <w:uiPriority w:val="0"/>
    <w:rPr>
      <w:rFonts w:ascii="宋体" w:hAnsi="宋体"/>
      <w:b/>
      <w:color w:val="000000"/>
      <w:sz w:val="24"/>
      <w:szCs w:val="24"/>
    </w:rPr>
  </w:style>
  <w:style w:type="paragraph" w:customStyle="1" w:styleId="399">
    <w:name w:val="样式4"/>
    <w:basedOn w:val="6"/>
    <w:qFormat/>
    <w:uiPriority w:val="0"/>
    <w:pPr>
      <w:topLinePunct/>
      <w:spacing w:before="0" w:after="0" w:line="480" w:lineRule="auto"/>
      <w:ind w:firstLine="420"/>
    </w:pPr>
    <w:rPr>
      <w:rFonts w:ascii="Times New Roman" w:hAnsi="Times New Roman" w:eastAsia="楷体_GB2312"/>
      <w:b w:val="0"/>
      <w:sz w:val="24"/>
    </w:rPr>
  </w:style>
  <w:style w:type="paragraph" w:customStyle="1" w:styleId="400">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401">
    <w:name w:val="附录二级条标题"/>
    <w:basedOn w:val="380"/>
    <w:next w:val="174"/>
    <w:qFormat/>
    <w:uiPriority w:val="0"/>
    <w:pPr>
      <w:numPr>
        <w:ilvl w:val="0"/>
        <w:numId w:val="0"/>
      </w:numPr>
      <w:tabs>
        <w:tab w:val="left" w:pos="2040"/>
      </w:tabs>
      <w:ind w:left="2040" w:hanging="360"/>
      <w:outlineLvl w:val="3"/>
    </w:pPr>
  </w:style>
  <w:style w:type="paragraph" w:customStyle="1" w:styleId="402">
    <w:name w:val="样式 标题 2标题 2 Char + 宋体"/>
    <w:basedOn w:val="4"/>
    <w:qFormat/>
    <w:uiPriority w:val="0"/>
    <w:pPr>
      <w:keepNext w:val="0"/>
      <w:numPr>
        <w:numId w:val="20"/>
      </w:numPr>
      <w:tabs>
        <w:tab w:val="left" w:pos="1320"/>
        <w:tab w:val="clear" w:pos="992"/>
      </w:tabs>
      <w:topLinePunct w:val="0"/>
      <w:adjustRightInd w:val="0"/>
      <w:snapToGrid w:val="0"/>
      <w:spacing w:line="360" w:lineRule="auto"/>
    </w:pPr>
    <w:rPr>
      <w:rFonts w:ascii="宋体" w:eastAsia="宋体"/>
    </w:rPr>
  </w:style>
  <w:style w:type="paragraph" w:customStyle="1" w:styleId="403">
    <w:name w:val="Char Char91"/>
    <w:basedOn w:val="1"/>
    <w:qFormat/>
    <w:uiPriority w:val="0"/>
    <w:rPr>
      <w:rFonts w:ascii="宋体" w:hAnsi="宋体"/>
      <w:b/>
      <w:color w:val="000000"/>
      <w:sz w:val="24"/>
      <w:szCs w:val="24"/>
    </w:rPr>
  </w:style>
  <w:style w:type="paragraph" w:customStyle="1" w:styleId="40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405">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406">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407">
    <w:name w:val="默认段落字体 Para Char Char Char Char"/>
    <w:basedOn w:val="1"/>
    <w:qFormat/>
    <w:uiPriority w:val="0"/>
    <w:rPr>
      <w:rFonts w:ascii="宋体" w:hAnsi="宋体"/>
      <w:b/>
      <w:color w:val="000000"/>
      <w:sz w:val="24"/>
    </w:rPr>
  </w:style>
  <w:style w:type="paragraph" w:customStyle="1" w:styleId="408">
    <w:name w:val="Revision"/>
    <w:hidden/>
    <w:unhideWhenUsed/>
    <w:qFormat/>
    <w:uiPriority w:val="99"/>
    <w:rPr>
      <w:rFonts w:ascii="Times New Roman" w:hAnsi="Times New Roman" w:eastAsia="宋体" w:cs="Times New Roman"/>
      <w:kern w:val="2"/>
      <w:sz w:val="21"/>
      <w:lang w:val="en-US" w:eastAsia="zh-CN" w:bidi="ar-SA"/>
    </w:rPr>
  </w:style>
  <w:style w:type="paragraph" w:customStyle="1" w:styleId="409">
    <w:name w:val="3z"/>
    <w:basedOn w:val="1"/>
    <w:qFormat/>
    <w:uiPriority w:val="0"/>
    <w:pPr>
      <w:topLinePunct/>
      <w:spacing w:line="312" w:lineRule="exact"/>
    </w:pPr>
    <w:rPr>
      <w:rFonts w:ascii="EU-F1" w:eastAsia="黑体"/>
      <w:kern w:val="0"/>
      <w:sz w:val="2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csg</Company>
  <Pages>14</Pages>
  <Words>4963</Words>
  <Characters>6072</Characters>
  <Lines>79</Lines>
  <Paragraphs>22</Paragraphs>
  <TotalTime>0</TotalTime>
  <ScaleCrop>false</ScaleCrop>
  <LinksUpToDate>false</LinksUpToDate>
  <CharactersWithSpaces>6257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2024-03-21T08:47:00Z</dcterms:created>
  <dc:creator>Jason.Ding Accenture</dc:creator>
  <cp:lastModifiedBy>黄炜昭</cp:lastModifiedBy>
  <cp:lastPrinted>2019-02-22T05:36:00Z</cp:lastPrinted>
  <dcterms:modified xsi:type="dcterms:W3CDTF">2025-05-23T07:21:56Z</dcterms:modified>
  <dc:title>（2009年版）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状态">
    <vt:lpwstr>xxx</vt:lpwstr>
  </property>
  <property fmtid="{D5CDD505-2E9C-101B-9397-08002B2CF9AE}" pid="4" name="ICV">
    <vt:lpwstr>CFD10457AFC74567BD5065416D9B04DE_13</vt:lpwstr>
  </property>
  <property fmtid="{D5CDD505-2E9C-101B-9397-08002B2CF9AE}" pid="5" name="KSOTemplateDocerSaveRecord">
    <vt:lpwstr>eyJoZGlkIjoiNjg5YTE3M2RiMjhjZDUyY2MxZjU4MzFhNTRmNWZiNWEiLCJ1c2VySWQiOiI0NzUxODIxNjkifQ==</vt:lpwstr>
  </property>
</Properties>
</file>