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C4EBE">
      <w:pPr>
        <w:ind w:firstLine="440" w:firstLineChars="100"/>
        <w:jc w:val="center"/>
        <w:rPr>
          <w:rFonts w:ascii="微软雅黑" w:hAnsi="微软雅黑" w:eastAsia="微软雅黑"/>
          <w:b/>
          <w:sz w:val="44"/>
          <w:szCs w:val="21"/>
        </w:rPr>
      </w:pPr>
      <w:bookmarkStart w:id="0" w:name="_Toc114028927"/>
      <w:bookmarkStart w:id="1" w:name="_Toc131133981"/>
      <w:bookmarkStart w:id="2" w:name="_Toc183578143"/>
      <w:bookmarkStart w:id="3" w:name="_Toc131134226"/>
      <w:bookmarkStart w:id="4" w:name="_Toc131168595"/>
      <w:bookmarkStart w:id="5" w:name="_Toc131134327"/>
      <w:r>
        <w:rPr>
          <w:rFonts w:ascii="微软雅黑" w:hAnsi="微软雅黑" w:eastAsia="微软雅黑"/>
          <w:sz w:val="44"/>
          <w:szCs w:val="21"/>
        </w:rPr>
        <w:drawing>
          <wp:anchor distT="0" distB="0" distL="114300" distR="114300" simplePos="0" relativeHeight="251659264" behindDoc="1" locked="0" layoutInCell="1" allowOverlap="1">
            <wp:simplePos x="0" y="0"/>
            <wp:positionH relativeFrom="column">
              <wp:posOffset>-1139825</wp:posOffset>
            </wp:positionH>
            <wp:positionV relativeFrom="paragraph">
              <wp:posOffset>-914400</wp:posOffset>
            </wp:positionV>
            <wp:extent cx="7578090" cy="2736850"/>
            <wp:effectExtent l="0" t="0" r="3810" b="6350"/>
            <wp:wrapTight wrapText="bothSides">
              <wp:wrapPolygon>
                <wp:start x="0" y="0"/>
                <wp:lineTo x="0" y="21500"/>
                <wp:lineTo x="21557" y="21500"/>
                <wp:lineTo x="21557" y="0"/>
                <wp:lineTo x="0" y="0"/>
              </wp:wrapPolygon>
            </wp:wrapTight>
            <wp:docPr id="4"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模板-3"/>
                    <pic:cNvPicPr>
                      <a:picLocks noChangeAspect="1"/>
                    </pic:cNvPicPr>
                  </pic:nvPicPr>
                  <pic:blipFill>
                    <a:blip r:embed="rId14"/>
                    <a:stretch>
                      <a:fillRect/>
                    </a:stretch>
                  </pic:blipFill>
                  <pic:spPr>
                    <a:xfrm>
                      <a:off x="0" y="0"/>
                      <a:ext cx="7578090" cy="2736850"/>
                    </a:xfrm>
                    <a:prstGeom prst="rect">
                      <a:avLst/>
                    </a:prstGeom>
                    <a:noFill/>
                    <a:ln>
                      <a:noFill/>
                    </a:ln>
                  </pic:spPr>
                </pic:pic>
              </a:graphicData>
            </a:graphic>
          </wp:anchor>
        </w:drawing>
      </w:r>
      <w:r>
        <w:rPr>
          <w:rFonts w:hint="eastAsia" w:ascii="微软雅黑" w:hAnsi="微软雅黑" w:eastAsia="微软雅黑"/>
          <w:b/>
          <w:sz w:val="44"/>
          <w:szCs w:val="21"/>
        </w:rPr>
        <w:t>变电站多功能视频及环境监控系统</w:t>
      </w:r>
    </w:p>
    <w:p w14:paraId="7D67D460">
      <w:pPr>
        <w:spacing w:before="624" w:beforeLines="200"/>
        <w:jc w:val="center"/>
        <w:rPr>
          <w:rFonts w:hint="eastAsia" w:ascii="微软雅黑" w:hAnsi="微软雅黑" w:eastAsia="微软雅黑"/>
          <w:b/>
          <w:sz w:val="44"/>
          <w:szCs w:val="21"/>
        </w:rPr>
      </w:pPr>
      <w:r>
        <w:rPr>
          <w:rFonts w:hint="eastAsia" w:ascii="微软雅黑" w:hAnsi="微软雅黑" w:eastAsia="微软雅黑"/>
          <w:b/>
          <w:sz w:val="44"/>
          <w:szCs w:val="21"/>
          <w:lang w:val="en-US" w:eastAsia="zh-CN"/>
        </w:rPr>
        <w:t>物联网传感器</w:t>
      </w:r>
      <w:r>
        <w:rPr>
          <w:rFonts w:hint="eastAsia" w:ascii="微软雅黑" w:hAnsi="微软雅黑" w:eastAsia="微软雅黑"/>
          <w:b/>
          <w:sz w:val="44"/>
          <w:szCs w:val="21"/>
        </w:rPr>
        <w:t>标准技术条件书</w:t>
      </w:r>
    </w:p>
    <w:p w14:paraId="064C8C0E">
      <w:pPr>
        <w:spacing w:before="624" w:beforeLines="200"/>
        <w:jc w:val="center"/>
        <w:rPr>
          <w:rFonts w:hint="eastAsia" w:ascii="微软雅黑" w:hAnsi="微软雅黑" w:eastAsia="微软雅黑"/>
          <w:b/>
          <w:sz w:val="44"/>
          <w:szCs w:val="21"/>
        </w:rPr>
      </w:pPr>
      <w:r>
        <w:rPr>
          <w:rFonts w:hint="eastAsia" w:ascii="微软雅黑" w:hAnsi="微软雅黑" w:eastAsia="微软雅黑"/>
          <w:b/>
          <w:sz w:val="44"/>
          <w:szCs w:val="21"/>
        </w:rPr>
        <w:t>（专用部分）</w:t>
      </w:r>
    </w:p>
    <w:p w14:paraId="7B219623">
      <w:pPr>
        <w:spacing w:before="624" w:beforeLines="200"/>
        <w:jc w:val="center"/>
        <w:rPr>
          <w:rFonts w:hint="eastAsia" w:ascii="微软雅黑" w:hAnsi="微软雅黑" w:eastAsia="微软雅黑"/>
          <w:sz w:val="28"/>
          <w:szCs w:val="21"/>
        </w:rPr>
      </w:pPr>
      <w:r>
        <w:rPr>
          <w:rFonts w:ascii="微软雅黑" w:hAnsi="微软雅黑" w:eastAsia="微软雅黑"/>
          <w:sz w:val="28"/>
          <w:szCs w:val="21"/>
        </w:rPr>
        <w:t xml:space="preserve">  </w:t>
      </w:r>
    </w:p>
    <w:p w14:paraId="0B9BC250">
      <w:pPr>
        <w:spacing w:before="624" w:beforeLines="200"/>
        <w:jc w:val="center"/>
        <w:rPr>
          <w:rFonts w:hint="eastAsia" w:ascii="微软雅黑" w:hAnsi="微软雅黑" w:eastAsia="微软雅黑"/>
          <w:b/>
          <w:sz w:val="20"/>
          <w:szCs w:val="21"/>
        </w:rPr>
      </w:pPr>
    </w:p>
    <w:p w14:paraId="2C6508B6">
      <w:pPr>
        <w:spacing w:before="624" w:beforeLines="200"/>
        <w:jc w:val="center"/>
        <w:rPr>
          <w:rFonts w:hint="eastAsia" w:ascii="微软雅黑" w:hAnsi="微软雅黑" w:eastAsia="微软雅黑"/>
          <w:b/>
          <w:sz w:val="36"/>
          <w:szCs w:val="21"/>
        </w:rPr>
      </w:pPr>
      <w:r>
        <w:rPr>
          <w:rFonts w:hint="eastAsia" w:ascii="微软雅黑" w:hAnsi="微软雅黑" w:eastAsia="微软雅黑"/>
          <w:b/>
          <w:sz w:val="36"/>
          <w:szCs w:val="21"/>
        </w:rPr>
        <w:t>深圳供电局有限公司</w:t>
      </w:r>
    </w:p>
    <w:p w14:paraId="5E234F23">
      <w:pPr>
        <w:spacing w:before="624" w:beforeLines="200"/>
        <w:jc w:val="center"/>
        <w:rPr>
          <w:rFonts w:hint="eastAsia"/>
          <w:szCs w:val="21"/>
        </w:rPr>
      </w:pPr>
      <w:r>
        <w:rPr>
          <w:rFonts w:hint="eastAsia" w:ascii="微软雅黑" w:hAnsi="微软雅黑" w:eastAsia="微软雅黑"/>
          <w:b/>
          <w:sz w:val="36"/>
          <w:szCs w:val="21"/>
        </w:rPr>
        <w:t>202</w:t>
      </w:r>
      <w:r>
        <w:rPr>
          <w:rFonts w:ascii="微软雅黑" w:hAnsi="微软雅黑" w:eastAsia="微软雅黑"/>
          <w:b/>
          <w:sz w:val="36"/>
          <w:szCs w:val="21"/>
        </w:rPr>
        <w:t>2</w:t>
      </w:r>
      <w:r>
        <w:rPr>
          <w:rFonts w:hint="eastAsia" w:ascii="微软雅黑" w:hAnsi="微软雅黑" w:eastAsia="微软雅黑"/>
          <w:b/>
          <w:sz w:val="36"/>
          <w:szCs w:val="21"/>
        </w:rPr>
        <w:t>年</w:t>
      </w:r>
      <w:r>
        <w:rPr>
          <w:rFonts w:ascii="微软雅黑" w:hAnsi="微软雅黑" w:eastAsia="微软雅黑"/>
          <w:b/>
          <w:sz w:val="36"/>
          <w:szCs w:val="21"/>
        </w:rPr>
        <w:t>12</w:t>
      </w:r>
      <w:r>
        <w:rPr>
          <w:rFonts w:hint="eastAsia" w:ascii="微软雅黑" w:hAnsi="微软雅黑" w:eastAsia="微软雅黑"/>
          <w:b/>
          <w:sz w:val="36"/>
          <w:szCs w:val="21"/>
        </w:rPr>
        <w:t>月</w:t>
      </w:r>
      <w:r>
        <w:rPr>
          <w:rFonts w:hint="eastAsia" w:ascii="黑体" w:eastAsia="黑体"/>
          <w:b/>
          <w:spacing w:val="20"/>
          <w:w w:val="135"/>
          <w:sz w:val="16"/>
          <w:szCs w:val="21"/>
        </w:rPr>
        <w:t xml:space="preserve">  </w:t>
      </w:r>
      <w:r>
        <w:rPr>
          <w:szCs w:val="21"/>
        </w:rP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6E947DE6">
      <w:pPr>
        <w:pStyle w:val="7"/>
        <w:rPr>
          <w:rFonts w:ascii="Calibri" w:hAnsi="Calibri"/>
          <w:b w:val="0"/>
          <w:szCs w:val="22"/>
          <w:lang w:val="en-US" w:eastAsia="zh-CN"/>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rPr>
          <w:rStyle w:val="12"/>
          <w:b/>
          <w:color w:val="auto"/>
        </w:rPr>
        <w:instrText xml:space="preserve"> </w:instrText>
      </w:r>
      <w:r>
        <w:instrText xml:space="preserve">HYPERLINK \l "_Toc81177608"</w:instrText>
      </w:r>
      <w:r>
        <w:rPr>
          <w:rStyle w:val="12"/>
          <w:b/>
          <w:color w:val="auto"/>
        </w:rPr>
        <w:instrText xml:space="preserve"> </w:instrText>
      </w:r>
      <w:r>
        <w:fldChar w:fldCharType="separate"/>
      </w:r>
      <w:r>
        <w:rPr>
          <w:rStyle w:val="12"/>
          <w:rFonts w:hint="eastAsia" w:ascii="黑体" w:hAnsi="黑体" w:eastAsia="黑体"/>
          <w:b/>
          <w:color w:val="auto"/>
        </w:rPr>
        <w:t>一、工程概述</w:t>
      </w:r>
      <w:r>
        <w:tab/>
      </w:r>
      <w:r>
        <w:fldChar w:fldCharType="begin"/>
      </w:r>
      <w:r>
        <w:instrText xml:space="preserve"> PAGEREF _Toc81177608 \h </w:instrText>
      </w:r>
      <w:r>
        <w:fldChar w:fldCharType="separate"/>
      </w:r>
      <w:r>
        <w:t>3</w:t>
      </w:r>
      <w:r>
        <w:fldChar w:fldCharType="end"/>
      </w:r>
      <w:r>
        <w:fldChar w:fldCharType="end"/>
      </w:r>
    </w:p>
    <w:p w14:paraId="45AFBDD1">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"_Toc81177609"</w:instrText>
      </w:r>
      <w:r>
        <w:rPr>
          <w:rStyle w:val="12"/>
          <w:color w:val="auto"/>
        </w:rPr>
        <w:instrText xml:space="preserve"> </w:instrText>
      </w:r>
      <w:r>
        <w:fldChar w:fldCharType="separate"/>
      </w:r>
      <w:r>
        <w:rPr>
          <w:rStyle w:val="12"/>
          <w:color w:val="auto"/>
        </w:rPr>
        <w:t xml:space="preserve">1.1 </w:t>
      </w:r>
      <w:r>
        <w:rPr>
          <w:rStyle w:val="12"/>
          <w:rFonts w:hint="eastAsia"/>
          <w:color w:val="auto"/>
        </w:rPr>
        <w:t>工程概况</w:t>
      </w:r>
      <w:r>
        <w:tab/>
      </w:r>
      <w:r>
        <w:fldChar w:fldCharType="begin"/>
      </w:r>
      <w:r>
        <w:instrText xml:space="preserve"> PAGEREF _Toc81177609 \h </w:instrText>
      </w:r>
      <w:r>
        <w:fldChar w:fldCharType="separate"/>
      </w:r>
      <w:r>
        <w:t>3</w:t>
      </w:r>
      <w:r>
        <w:fldChar w:fldCharType="end"/>
      </w:r>
      <w:r>
        <w:fldChar w:fldCharType="end"/>
      </w:r>
    </w:p>
    <w:p w14:paraId="6CF1A6D5">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"_Toc81177610"</w:instrText>
      </w:r>
      <w:r>
        <w:rPr>
          <w:rStyle w:val="12"/>
          <w:color w:val="auto"/>
        </w:rPr>
        <w:instrText xml:space="preserve"> </w:instrText>
      </w:r>
      <w:r>
        <w:fldChar w:fldCharType="separate"/>
      </w:r>
      <w:r>
        <w:rPr>
          <w:rStyle w:val="12"/>
          <w:color w:val="auto"/>
        </w:rPr>
        <w:t xml:space="preserve">1.2 </w:t>
      </w:r>
      <w:r>
        <w:rPr>
          <w:rStyle w:val="12"/>
          <w:rFonts w:hint="eastAsia"/>
          <w:color w:val="auto"/>
        </w:rPr>
        <w:t>使用条件</w:t>
      </w:r>
      <w:r>
        <w:tab/>
      </w:r>
      <w:r>
        <w:fldChar w:fldCharType="begin"/>
      </w:r>
      <w:r>
        <w:instrText xml:space="preserve"> PAGEREF _Toc81177610 \h </w:instrText>
      </w:r>
      <w:r>
        <w:fldChar w:fldCharType="separate"/>
      </w:r>
      <w:r>
        <w:t>3</w:t>
      </w:r>
      <w:r>
        <w:fldChar w:fldCharType="end"/>
      </w:r>
      <w:r>
        <w:fldChar w:fldCharType="end"/>
      </w:r>
    </w:p>
    <w:p w14:paraId="1969E543">
      <w:pPr>
        <w:pStyle w:val="7"/>
        <w:rPr>
          <w:rFonts w:ascii="Calibri" w:hAnsi="Calibri"/>
          <w:b w:val="0"/>
          <w:szCs w:val="22"/>
          <w:lang w:val="en-US" w:eastAsia="zh-CN"/>
        </w:rPr>
      </w:pPr>
      <w:r>
        <w:fldChar w:fldCharType="begin"/>
      </w:r>
      <w:r>
        <w:rPr>
          <w:rStyle w:val="12"/>
          <w:b/>
          <w:color w:val="auto"/>
        </w:rPr>
        <w:instrText xml:space="preserve"> </w:instrText>
      </w:r>
      <w:r>
        <w:instrText xml:space="preserve">HYPERLINK \l "_Toc81177611"</w:instrText>
      </w:r>
      <w:r>
        <w:rPr>
          <w:rStyle w:val="12"/>
          <w:b/>
          <w:color w:val="auto"/>
        </w:rPr>
        <w:instrText xml:space="preserve"> </w:instrText>
      </w:r>
      <w:r>
        <w:fldChar w:fldCharType="separate"/>
      </w:r>
      <w:r>
        <w:rPr>
          <w:rStyle w:val="12"/>
          <w:rFonts w:hint="eastAsia" w:ascii="黑体" w:hAnsi="黑体" w:eastAsia="黑体"/>
          <w:b/>
          <w:color w:val="auto"/>
        </w:rPr>
        <w:t>二、设备详细技术要求</w:t>
      </w:r>
      <w:r>
        <w:tab/>
      </w:r>
      <w:r>
        <w:fldChar w:fldCharType="begin"/>
      </w:r>
      <w:r>
        <w:instrText xml:space="preserve"> PAGEREF _Toc81177611 \h </w:instrText>
      </w:r>
      <w:r>
        <w:fldChar w:fldCharType="separate"/>
      </w:r>
      <w:r>
        <w:t>4</w:t>
      </w:r>
      <w:r>
        <w:fldChar w:fldCharType="end"/>
      </w:r>
      <w:r>
        <w:fldChar w:fldCharType="end"/>
      </w:r>
    </w:p>
    <w:p w14:paraId="0771469D">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"_Toc81177612"</w:instrText>
      </w:r>
      <w:r>
        <w:rPr>
          <w:rStyle w:val="12"/>
          <w:color w:val="auto"/>
        </w:rPr>
        <w:instrText xml:space="preserve"> </w:instrText>
      </w:r>
      <w:r>
        <w:fldChar w:fldCharType="separate"/>
      </w:r>
      <w:r>
        <w:rPr>
          <w:rStyle w:val="12"/>
          <w:color w:val="auto"/>
        </w:rPr>
        <w:t xml:space="preserve">2.1 </w:t>
      </w:r>
      <w:r>
        <w:rPr>
          <w:rStyle w:val="12"/>
          <w:rFonts w:hint="eastAsia"/>
          <w:color w:val="auto"/>
        </w:rPr>
        <w:t>供货需求及供货范围</w:t>
      </w:r>
      <w:r>
        <w:tab/>
      </w:r>
      <w:r>
        <w:fldChar w:fldCharType="begin"/>
      </w:r>
      <w:r>
        <w:instrText xml:space="preserve"> PAGEREF _Toc81177612 \h </w:instrText>
      </w:r>
      <w:r>
        <w:fldChar w:fldCharType="separate"/>
      </w:r>
      <w:r>
        <w:t>4</w:t>
      </w:r>
      <w:r>
        <w:fldChar w:fldCharType="end"/>
      </w:r>
      <w:r>
        <w:fldChar w:fldCharType="end"/>
      </w:r>
    </w:p>
    <w:p w14:paraId="39AD6DC5">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"_Toc81177613"</w:instrText>
      </w:r>
      <w:r>
        <w:rPr>
          <w:rStyle w:val="12"/>
          <w:color w:val="auto"/>
        </w:rPr>
        <w:instrText xml:space="preserve"> </w:instrText>
      </w:r>
      <w:r>
        <w:fldChar w:fldCharType="separate"/>
      </w:r>
      <w:r>
        <w:rPr>
          <w:rStyle w:val="12"/>
          <w:color w:val="auto"/>
        </w:rPr>
        <w:t xml:space="preserve">2.2 </w:t>
      </w:r>
      <w:r>
        <w:rPr>
          <w:rStyle w:val="12"/>
          <w:rFonts w:hint="eastAsia"/>
          <w:color w:val="auto"/>
        </w:rPr>
        <w:t>标准技术特性参数响应表</w:t>
      </w:r>
      <w:r>
        <w:tab/>
      </w:r>
      <w:r>
        <w:fldChar w:fldCharType="begin"/>
      </w:r>
      <w:r>
        <w:instrText xml:space="preserve"> PAGEREF _Toc81177613 \h </w:instrText>
      </w:r>
      <w:r>
        <w:fldChar w:fldCharType="separate"/>
      </w:r>
      <w:r>
        <w:t>7</w:t>
      </w:r>
      <w:r>
        <w:fldChar w:fldCharType="end"/>
      </w:r>
      <w:r>
        <w:fldChar w:fldCharType="end"/>
      </w:r>
    </w:p>
    <w:p w14:paraId="163C2BDE">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"_Toc81177614"</w:instrText>
      </w:r>
      <w:r>
        <w:rPr>
          <w:rStyle w:val="12"/>
          <w:color w:val="auto"/>
        </w:rPr>
        <w:instrText xml:space="preserve"> </w:instrText>
      </w:r>
      <w:r>
        <w:fldChar w:fldCharType="separate"/>
      </w:r>
      <w:r>
        <w:rPr>
          <w:rStyle w:val="12"/>
          <w:color w:val="auto"/>
        </w:rPr>
        <w:t xml:space="preserve">2.3 </w:t>
      </w:r>
      <w:r>
        <w:rPr>
          <w:rStyle w:val="12"/>
          <w:rFonts w:hint="eastAsia"/>
          <w:color w:val="auto"/>
        </w:rPr>
        <w:t>投标人资料提交时间及培训要求</w:t>
      </w:r>
      <w:r>
        <w:tab/>
      </w:r>
      <w:r>
        <w:fldChar w:fldCharType="begin"/>
      </w:r>
      <w:r>
        <w:instrText xml:space="preserve"> PAGEREF _Toc81177614 \h </w:instrText>
      </w:r>
      <w:r>
        <w:fldChar w:fldCharType="separate"/>
      </w:r>
      <w:r>
        <w:t>15</w:t>
      </w:r>
      <w:r>
        <w:fldChar w:fldCharType="end"/>
      </w:r>
      <w:r>
        <w:fldChar w:fldCharType="end"/>
      </w:r>
    </w:p>
    <w:p w14:paraId="1B5FC525">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"_Toc81177615"</w:instrText>
      </w:r>
      <w:r>
        <w:rPr>
          <w:rStyle w:val="12"/>
          <w:color w:val="auto"/>
        </w:rPr>
        <w:instrText xml:space="preserve"> </w:instrText>
      </w:r>
      <w:r>
        <w:fldChar w:fldCharType="separate"/>
      </w:r>
      <w:r>
        <w:rPr>
          <w:rStyle w:val="12"/>
          <w:color w:val="auto"/>
        </w:rPr>
        <w:t xml:space="preserve">2.4 </w:t>
      </w:r>
      <w:r>
        <w:rPr>
          <w:rStyle w:val="12"/>
          <w:rFonts w:hint="eastAsia"/>
          <w:color w:val="auto"/>
        </w:rPr>
        <w:t>主要元器件来源</w:t>
      </w:r>
      <w:r>
        <w:tab/>
      </w:r>
      <w:r>
        <w:fldChar w:fldCharType="begin"/>
      </w:r>
      <w:r>
        <w:instrText xml:space="preserve"> PAGEREF _Toc81177615 \h </w:instrText>
      </w:r>
      <w:r>
        <w:fldChar w:fldCharType="separate"/>
      </w:r>
      <w:r>
        <w:t>15</w:t>
      </w:r>
      <w:r>
        <w:fldChar w:fldCharType="end"/>
      </w:r>
      <w:r>
        <w:fldChar w:fldCharType="end"/>
      </w:r>
    </w:p>
    <w:p w14:paraId="29D86098">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"_Toc81177616"</w:instrText>
      </w:r>
      <w:r>
        <w:rPr>
          <w:rStyle w:val="12"/>
          <w:color w:val="auto"/>
        </w:rPr>
        <w:instrText xml:space="preserve"> </w:instrText>
      </w:r>
      <w:r>
        <w:fldChar w:fldCharType="separate"/>
      </w:r>
      <w:r>
        <w:rPr>
          <w:rStyle w:val="12"/>
          <w:color w:val="auto"/>
        </w:rPr>
        <w:t>2.5</w:t>
      </w:r>
      <w:r>
        <w:rPr>
          <w:rStyle w:val="12"/>
          <w:rFonts w:hint="eastAsia"/>
          <w:color w:val="auto"/>
        </w:rPr>
        <w:t>备品备件、专用工具和仪器仪表供货表</w:t>
      </w:r>
      <w:r>
        <w:tab/>
      </w:r>
      <w:r>
        <w:fldChar w:fldCharType="begin"/>
      </w:r>
      <w:r>
        <w:instrText xml:space="preserve"> PAGEREF _Toc81177616 \h </w:instrText>
      </w:r>
      <w:r>
        <w:fldChar w:fldCharType="separate"/>
      </w:r>
      <w:r>
        <w:t>15</w:t>
      </w:r>
      <w:r>
        <w:fldChar w:fldCharType="end"/>
      </w:r>
      <w:r>
        <w:fldChar w:fldCharType="end"/>
      </w:r>
    </w:p>
    <w:p w14:paraId="2A36E34E">
      <w:pPr>
        <w:pStyle w:val="7"/>
        <w:rPr>
          <w:rFonts w:ascii="Calibri" w:hAnsi="Calibri"/>
          <w:b w:val="0"/>
          <w:szCs w:val="22"/>
          <w:lang w:val="en-US" w:eastAsia="zh-CN"/>
        </w:rPr>
      </w:pPr>
      <w:r>
        <w:fldChar w:fldCharType="begin"/>
      </w:r>
      <w:r>
        <w:rPr>
          <w:rStyle w:val="12"/>
          <w:b/>
          <w:color w:val="auto"/>
        </w:rPr>
        <w:instrText xml:space="preserve"> </w:instrText>
      </w:r>
      <w:r>
        <w:instrText xml:space="preserve">HYPERLINK \l "_Toc81177617"</w:instrText>
      </w:r>
      <w:r>
        <w:rPr>
          <w:rStyle w:val="12"/>
          <w:b/>
          <w:color w:val="auto"/>
        </w:rPr>
        <w:instrText xml:space="preserve"> </w:instrText>
      </w:r>
      <w:r>
        <w:fldChar w:fldCharType="separate"/>
      </w:r>
      <w:r>
        <w:rPr>
          <w:rStyle w:val="12"/>
          <w:rFonts w:hint="eastAsia" w:ascii="黑体" w:hAnsi="黑体" w:eastAsia="黑体"/>
          <w:b/>
          <w:color w:val="auto"/>
        </w:rPr>
        <w:t>三、投标方技术偏差</w:t>
      </w:r>
      <w:r>
        <w:tab/>
      </w:r>
      <w:r>
        <w:fldChar w:fldCharType="begin"/>
      </w:r>
      <w:r>
        <w:instrText xml:space="preserve"> PAGEREF _Toc81177617 \h </w:instrText>
      </w:r>
      <w:r>
        <w:fldChar w:fldCharType="separate"/>
      </w:r>
      <w:r>
        <w:t>16</w:t>
      </w:r>
      <w:r>
        <w:fldChar w:fldCharType="end"/>
      </w:r>
      <w:r>
        <w:fldChar w:fldCharType="end"/>
      </w:r>
    </w:p>
    <w:p w14:paraId="7877712C">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"_Toc81177618"</w:instrText>
      </w:r>
      <w:r>
        <w:rPr>
          <w:rStyle w:val="12"/>
          <w:color w:val="auto"/>
        </w:rPr>
        <w:instrText xml:space="preserve"> </w:instrText>
      </w:r>
      <w:r>
        <w:fldChar w:fldCharType="separate"/>
      </w:r>
      <w:r>
        <w:rPr>
          <w:rStyle w:val="12"/>
          <w:color w:val="auto"/>
        </w:rPr>
        <w:t xml:space="preserve">3.1 </w:t>
      </w:r>
      <w:r>
        <w:rPr>
          <w:rStyle w:val="12"/>
          <w:rFonts w:hint="eastAsia"/>
          <w:color w:val="auto"/>
        </w:rPr>
        <w:t>投标方技术偏差</w:t>
      </w:r>
      <w:r>
        <w:tab/>
      </w:r>
      <w:r>
        <w:fldChar w:fldCharType="begin"/>
      </w:r>
      <w:r>
        <w:instrText xml:space="preserve"> PAGEREF _Toc81177618 \h </w:instrText>
      </w:r>
      <w:r>
        <w:fldChar w:fldCharType="separate"/>
      </w:r>
      <w:r>
        <w:t>16</w:t>
      </w:r>
      <w:r>
        <w:fldChar w:fldCharType="end"/>
      </w:r>
      <w:r>
        <w:fldChar w:fldCharType="end"/>
      </w:r>
    </w:p>
    <w:p w14:paraId="21930B13">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"_Toc81177619"</w:instrText>
      </w:r>
      <w:r>
        <w:rPr>
          <w:rStyle w:val="12"/>
          <w:color w:val="auto"/>
        </w:rPr>
        <w:instrText xml:space="preserve"> </w:instrText>
      </w:r>
      <w:r>
        <w:fldChar w:fldCharType="separate"/>
      </w:r>
      <w:r>
        <w:rPr>
          <w:rStyle w:val="12"/>
          <w:color w:val="auto"/>
        </w:rPr>
        <w:t xml:space="preserve">3.2 </w:t>
      </w:r>
      <w:r>
        <w:rPr>
          <w:rStyle w:val="12"/>
          <w:rFonts w:hint="eastAsia"/>
          <w:color w:val="auto"/>
        </w:rPr>
        <w:t>投标方需说明的其他问题</w:t>
      </w:r>
      <w:r>
        <w:tab/>
      </w:r>
      <w:r>
        <w:fldChar w:fldCharType="begin"/>
      </w:r>
      <w:r>
        <w:instrText xml:space="preserve"> PAGEREF _Toc81177619 \h </w:instrText>
      </w:r>
      <w:r>
        <w:fldChar w:fldCharType="separate"/>
      </w:r>
      <w:r>
        <w:t>16</w:t>
      </w:r>
      <w:r>
        <w:fldChar w:fldCharType="end"/>
      </w:r>
      <w:r>
        <w:fldChar w:fldCharType="end"/>
      </w:r>
    </w:p>
    <w:p w14:paraId="7BC07AF3">
      <w:pPr>
        <w:pStyle w:val="7"/>
        <w:rPr>
          <w:rFonts w:ascii="Calibri" w:hAnsi="Calibri"/>
          <w:b w:val="0"/>
          <w:szCs w:val="22"/>
          <w:lang w:val="en-US" w:eastAsia="zh-CN"/>
        </w:rPr>
      </w:pPr>
      <w:r>
        <w:fldChar w:fldCharType="begin"/>
      </w:r>
      <w:r>
        <w:rPr>
          <w:rStyle w:val="12"/>
          <w:b/>
          <w:color w:val="auto"/>
        </w:rPr>
        <w:instrText xml:space="preserve"> </w:instrText>
      </w:r>
      <w:r>
        <w:instrText xml:space="preserve">HYPERLINK \l "_Toc81177620"</w:instrText>
      </w:r>
      <w:r>
        <w:rPr>
          <w:rStyle w:val="12"/>
          <w:b/>
          <w:color w:val="auto"/>
        </w:rPr>
        <w:instrText xml:space="preserve"> </w:instrText>
      </w:r>
      <w:r>
        <w:fldChar w:fldCharType="separate"/>
      </w:r>
      <w:r>
        <w:rPr>
          <w:rStyle w:val="12"/>
          <w:rFonts w:hint="eastAsia" w:ascii="黑体" w:hAnsi="黑体" w:eastAsia="黑体"/>
          <w:b/>
          <w:color w:val="auto"/>
        </w:rPr>
        <w:t>四、设计图纸提交要求</w:t>
      </w:r>
      <w:r>
        <w:tab/>
      </w:r>
      <w:r>
        <w:fldChar w:fldCharType="begin"/>
      </w:r>
      <w:r>
        <w:instrText xml:space="preserve"> PAGEREF _Toc81177620 \h </w:instrText>
      </w:r>
      <w:r>
        <w:fldChar w:fldCharType="separate"/>
      </w:r>
      <w:r>
        <w:t>16</w:t>
      </w:r>
      <w:r>
        <w:fldChar w:fldCharType="end"/>
      </w:r>
      <w:r>
        <w:fldChar w:fldCharType="end"/>
      </w:r>
    </w:p>
    <w:p w14:paraId="2D84777B">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"_Toc81177621"</w:instrText>
      </w:r>
      <w:r>
        <w:rPr>
          <w:rStyle w:val="12"/>
          <w:color w:val="auto"/>
        </w:rPr>
        <w:instrText xml:space="preserve"> </w:instrText>
      </w:r>
      <w:r>
        <w:fldChar w:fldCharType="separate"/>
      </w:r>
      <w:r>
        <w:rPr>
          <w:rStyle w:val="12"/>
          <w:color w:val="auto"/>
        </w:rPr>
        <w:t xml:space="preserve">4.1 </w:t>
      </w:r>
      <w:r>
        <w:rPr>
          <w:rStyle w:val="12"/>
          <w:rFonts w:hint="eastAsia"/>
          <w:color w:val="auto"/>
        </w:rPr>
        <w:t>图纸资料提交单位</w:t>
      </w:r>
      <w:r>
        <w:tab/>
      </w:r>
      <w:r>
        <w:fldChar w:fldCharType="begin"/>
      </w:r>
      <w:r>
        <w:instrText xml:space="preserve"> PAGEREF _Toc81177621 \h </w:instrText>
      </w:r>
      <w:r>
        <w:fldChar w:fldCharType="separate"/>
      </w:r>
      <w:r>
        <w:t>16</w:t>
      </w:r>
      <w:r>
        <w:fldChar w:fldCharType="end"/>
      </w:r>
      <w:r>
        <w:fldChar w:fldCharType="end"/>
      </w:r>
    </w:p>
    <w:p w14:paraId="32A7AA3E">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"_Toc81177622"</w:instrText>
      </w:r>
      <w:r>
        <w:rPr>
          <w:rStyle w:val="12"/>
          <w:color w:val="auto"/>
        </w:rPr>
        <w:instrText xml:space="preserve"> </w:instrText>
      </w:r>
      <w:r>
        <w:fldChar w:fldCharType="separate"/>
      </w:r>
      <w:r>
        <w:rPr>
          <w:rStyle w:val="12"/>
          <w:color w:val="auto"/>
        </w:rPr>
        <w:t xml:space="preserve">4.2 </w:t>
      </w:r>
      <w:r>
        <w:rPr>
          <w:rStyle w:val="12"/>
          <w:rFonts w:hint="eastAsia"/>
          <w:color w:val="auto"/>
        </w:rPr>
        <w:t>一次、二次及土建接口要求（适用于扩建工程）</w:t>
      </w:r>
      <w:r>
        <w:tab/>
      </w:r>
      <w:r>
        <w:fldChar w:fldCharType="begin"/>
      </w:r>
      <w:r>
        <w:instrText xml:space="preserve"> PAGEREF _Toc81177622 \h </w:instrText>
      </w:r>
      <w:r>
        <w:fldChar w:fldCharType="separate"/>
      </w:r>
      <w:r>
        <w:t>17</w:t>
      </w:r>
      <w:r>
        <w:fldChar w:fldCharType="end"/>
      </w:r>
      <w:r>
        <w:fldChar w:fldCharType="end"/>
      </w:r>
    </w:p>
    <w:p w14:paraId="06895F9D">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"_Toc81177623"</w:instrText>
      </w:r>
      <w:r>
        <w:rPr>
          <w:rStyle w:val="12"/>
          <w:color w:val="auto"/>
        </w:rPr>
        <w:instrText xml:space="preserve"> </w:instrText>
      </w:r>
      <w:r>
        <w:fldChar w:fldCharType="separate"/>
      </w:r>
      <w:r>
        <w:rPr>
          <w:rStyle w:val="12"/>
          <w:color w:val="auto"/>
        </w:rPr>
        <w:t xml:space="preserve">4.3 </w:t>
      </w:r>
      <w:r>
        <w:rPr>
          <w:rStyle w:val="12"/>
          <w:rFonts w:hint="eastAsia"/>
          <w:color w:val="auto"/>
        </w:rPr>
        <w:t>设备图纸及资料（参考</w:t>
      </w:r>
      <w:r>
        <w:rPr>
          <w:rStyle w:val="12"/>
          <w:color w:val="auto"/>
        </w:rPr>
        <w:t>110kV</w:t>
      </w:r>
      <w:r>
        <w:rPr>
          <w:rStyle w:val="12"/>
          <w:rFonts w:hint="eastAsia"/>
          <w:color w:val="auto"/>
        </w:rPr>
        <w:t>典型配置平面图）</w:t>
      </w:r>
      <w:r>
        <w:tab/>
      </w:r>
      <w:r>
        <w:fldChar w:fldCharType="begin"/>
      </w:r>
      <w:r>
        <w:instrText xml:space="preserve"> PAGEREF _Toc81177623 \h </w:instrText>
      </w:r>
      <w:r>
        <w:fldChar w:fldCharType="separate"/>
      </w:r>
      <w:r>
        <w:t>17</w:t>
      </w:r>
      <w:r>
        <w:fldChar w:fldCharType="end"/>
      </w:r>
      <w:r>
        <w:fldChar w:fldCharType="end"/>
      </w:r>
    </w:p>
    <w:p w14:paraId="7CD1E238">
      <w:pPr>
        <w:pStyle w:val="7"/>
        <w:rPr>
          <w:rFonts w:ascii="Calibri" w:hAnsi="Calibri"/>
          <w:b w:val="0"/>
          <w:szCs w:val="22"/>
          <w:lang w:val="en-US" w:eastAsia="zh-CN"/>
        </w:rPr>
      </w:pPr>
      <w:r>
        <w:fldChar w:fldCharType="begin"/>
      </w:r>
      <w:r>
        <w:rPr>
          <w:rStyle w:val="12"/>
          <w:b/>
          <w:color w:val="auto"/>
        </w:rPr>
        <w:instrText xml:space="preserve"> </w:instrText>
      </w:r>
      <w:r>
        <w:instrText xml:space="preserve">HYPERLINK \l "_Toc81177624"</w:instrText>
      </w:r>
      <w:r>
        <w:rPr>
          <w:rStyle w:val="12"/>
          <w:b/>
          <w:color w:val="auto"/>
        </w:rPr>
        <w:instrText xml:space="preserve"> </w:instrText>
      </w:r>
      <w:r>
        <w:fldChar w:fldCharType="separate"/>
      </w:r>
      <w:r>
        <w:rPr>
          <w:rStyle w:val="12"/>
          <w:rFonts w:hint="eastAsia" w:ascii="黑体" w:hAnsi="黑体" w:eastAsia="黑体"/>
          <w:b/>
          <w:color w:val="auto"/>
        </w:rPr>
        <w:t>五、其他</w:t>
      </w:r>
      <w:r>
        <w:tab/>
      </w:r>
      <w:r>
        <w:fldChar w:fldCharType="begin"/>
      </w:r>
      <w:r>
        <w:instrText xml:space="preserve"> PAGEREF _Toc81177624 \h </w:instrText>
      </w:r>
      <w:r>
        <w:fldChar w:fldCharType="separate"/>
      </w:r>
      <w:r>
        <w:t>22</w:t>
      </w:r>
      <w:r>
        <w:fldChar w:fldCharType="end"/>
      </w:r>
      <w:r>
        <w:fldChar w:fldCharType="end"/>
      </w:r>
    </w:p>
    <w:p w14:paraId="17CD32F0">
      <w:pPr>
        <w:pStyle w:val="8"/>
        <w:rPr>
          <w:rFonts w:ascii="Calibri" w:hAnsi="Calibri"/>
          <w:szCs w:val="22"/>
          <w:lang w:val="en-US" w:eastAsia="zh-CN"/>
        </w:rPr>
      </w:pPr>
      <w:r>
        <w:fldChar w:fldCharType="begin"/>
      </w:r>
      <w:r>
        <w:rPr>
          <w:rStyle w:val="12"/>
          <w:color w:val="auto"/>
        </w:rPr>
        <w:instrText xml:space="preserve"> </w:instrText>
      </w:r>
      <w:r>
        <w:instrText xml:space="preserve">HYPERLINK \l "_Toc81177625"</w:instrText>
      </w:r>
      <w:r>
        <w:rPr>
          <w:rStyle w:val="12"/>
          <w:color w:val="auto"/>
        </w:rPr>
        <w:instrText xml:space="preserve"> </w:instrText>
      </w:r>
      <w:r>
        <w:fldChar w:fldCharType="separate"/>
      </w:r>
      <w:r>
        <w:rPr>
          <w:rStyle w:val="12"/>
          <w:color w:val="auto"/>
        </w:rPr>
        <w:t>5.1 LCC</w:t>
      </w:r>
      <w:r>
        <w:rPr>
          <w:rStyle w:val="12"/>
          <w:rFonts w:hint="eastAsia"/>
          <w:color w:val="auto"/>
        </w:rPr>
        <w:t>数据文件</w:t>
      </w:r>
      <w:r>
        <w:tab/>
      </w:r>
      <w:r>
        <w:fldChar w:fldCharType="begin"/>
      </w:r>
      <w:r>
        <w:instrText xml:space="preserve"> PAGEREF _Toc81177625 \h </w:instrText>
      </w:r>
      <w:r>
        <w:fldChar w:fldCharType="separate"/>
      </w:r>
      <w:r>
        <w:t>22</w:t>
      </w:r>
      <w:r>
        <w:fldChar w:fldCharType="end"/>
      </w:r>
      <w:r>
        <w:fldChar w:fldCharType="end"/>
      </w:r>
    </w:p>
    <w:p w14:paraId="45743AAB">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68BB05F6">
      <w:pPr>
        <w:pStyle w:val="2"/>
        <w:numPr>
          <w:ilvl w:val="0"/>
          <w:numId w:val="0"/>
        </w:numPr>
        <w:rPr>
          <w:rFonts w:ascii="黑体" w:hAnsi="黑体" w:eastAsia="黑体"/>
          <w:b/>
          <w:sz w:val="21"/>
          <w:szCs w:val="21"/>
        </w:rPr>
      </w:pPr>
      <w:bookmarkStart w:id="7" w:name="_Toc391650101"/>
      <w:bookmarkEnd w:id="7"/>
      <w:bookmarkStart w:id="8" w:name="_Toc391649494"/>
      <w:bookmarkEnd w:id="8"/>
      <w:bookmarkStart w:id="9" w:name="_Toc391650056"/>
      <w:bookmarkEnd w:id="9"/>
      <w:bookmarkStart w:id="10" w:name="_Toc391650099"/>
      <w:bookmarkEnd w:id="10"/>
      <w:bookmarkStart w:id="11" w:name="_Toc391647899"/>
      <w:bookmarkEnd w:id="11"/>
      <w:bookmarkStart w:id="12" w:name="_Toc391647323"/>
      <w:bookmarkEnd w:id="12"/>
      <w:bookmarkStart w:id="13" w:name="_Toc391649756"/>
      <w:bookmarkEnd w:id="13"/>
      <w:bookmarkStart w:id="14" w:name="_Toc391654291"/>
      <w:bookmarkEnd w:id="14"/>
      <w:bookmarkStart w:id="15" w:name="_Toc391650049"/>
      <w:bookmarkEnd w:id="15"/>
      <w:bookmarkStart w:id="16" w:name="_Toc391647334"/>
      <w:bookmarkEnd w:id="16"/>
      <w:bookmarkStart w:id="17" w:name="_Toc391647184"/>
      <w:bookmarkEnd w:id="17"/>
      <w:bookmarkStart w:id="18" w:name="_Toc391654292"/>
      <w:bookmarkEnd w:id="18"/>
      <w:bookmarkStart w:id="19" w:name="_Toc391650069"/>
      <w:bookmarkEnd w:id="19"/>
      <w:bookmarkStart w:id="20" w:name="_Toc391647179"/>
      <w:bookmarkEnd w:id="20"/>
      <w:bookmarkStart w:id="21" w:name="_Toc391650062"/>
      <w:bookmarkEnd w:id="21"/>
      <w:bookmarkStart w:id="22" w:name="_Toc391647171"/>
      <w:bookmarkEnd w:id="22"/>
      <w:bookmarkStart w:id="23" w:name="_Toc391649342"/>
      <w:bookmarkEnd w:id="23"/>
      <w:bookmarkStart w:id="24" w:name="_Toc391647168"/>
      <w:bookmarkEnd w:id="24"/>
      <w:bookmarkStart w:id="25" w:name="_Toc391647885"/>
      <w:bookmarkEnd w:id="25"/>
      <w:bookmarkStart w:id="26" w:name="_Toc391650063"/>
      <w:bookmarkEnd w:id="26"/>
      <w:bookmarkStart w:id="27" w:name="_Toc391654313"/>
      <w:bookmarkEnd w:id="27"/>
      <w:bookmarkStart w:id="28" w:name="_Toc391649498"/>
      <w:bookmarkEnd w:id="28"/>
      <w:bookmarkStart w:id="29" w:name="_Toc391649319"/>
      <w:bookmarkEnd w:id="29"/>
      <w:bookmarkStart w:id="30" w:name="_Toc391649511"/>
      <w:bookmarkEnd w:id="30"/>
      <w:bookmarkStart w:id="31" w:name="_Toc391649745"/>
      <w:bookmarkEnd w:id="31"/>
      <w:bookmarkStart w:id="32" w:name="_Toc391649274"/>
      <w:bookmarkEnd w:id="32"/>
      <w:bookmarkStart w:id="33" w:name="_Toc391647909"/>
      <w:bookmarkEnd w:id="33"/>
      <w:bookmarkStart w:id="34" w:name="_Toc391647888"/>
      <w:bookmarkEnd w:id="34"/>
      <w:bookmarkStart w:id="35" w:name="_Toc391650051"/>
      <w:bookmarkEnd w:id="35"/>
      <w:bookmarkStart w:id="36" w:name="_Toc391650122"/>
      <w:bookmarkEnd w:id="36"/>
      <w:bookmarkStart w:id="37" w:name="_Toc391715532"/>
      <w:bookmarkEnd w:id="37"/>
      <w:bookmarkStart w:id="38" w:name="_Toc391647185"/>
      <w:bookmarkEnd w:id="38"/>
      <w:bookmarkStart w:id="39" w:name="_Toc391649733"/>
      <w:bookmarkEnd w:id="39"/>
      <w:bookmarkStart w:id="40" w:name="_Toc391649296"/>
      <w:bookmarkEnd w:id="40"/>
      <w:bookmarkStart w:id="41" w:name="_Toc391650118"/>
      <w:bookmarkEnd w:id="41"/>
      <w:bookmarkStart w:id="42" w:name="_Toc391649287"/>
      <w:bookmarkEnd w:id="42"/>
      <w:bookmarkStart w:id="43" w:name="_Toc391650121"/>
      <w:bookmarkEnd w:id="43"/>
      <w:bookmarkStart w:id="44" w:name="_Toc391650098"/>
      <w:bookmarkEnd w:id="44"/>
      <w:bookmarkStart w:id="45" w:name="_Toc391649323"/>
      <w:bookmarkEnd w:id="45"/>
      <w:bookmarkStart w:id="46" w:name="_Toc391649321"/>
      <w:bookmarkEnd w:id="46"/>
      <w:bookmarkStart w:id="47" w:name="_Toc391650090"/>
      <w:bookmarkEnd w:id="47"/>
      <w:bookmarkStart w:id="48" w:name="_Toc391647172"/>
      <w:bookmarkEnd w:id="48"/>
      <w:bookmarkStart w:id="49" w:name="_Toc391650042"/>
      <w:bookmarkEnd w:id="49"/>
      <w:bookmarkStart w:id="50" w:name="_Toc391650053"/>
      <w:bookmarkEnd w:id="50"/>
      <w:bookmarkStart w:id="51" w:name="_Toc391649336"/>
      <w:bookmarkEnd w:id="51"/>
      <w:bookmarkStart w:id="52" w:name="_Toc391647174"/>
      <w:bookmarkEnd w:id="52"/>
      <w:bookmarkStart w:id="53" w:name="_Toc391654285"/>
      <w:bookmarkEnd w:id="53"/>
      <w:bookmarkStart w:id="54" w:name="_Toc391715534"/>
      <w:bookmarkEnd w:id="54"/>
      <w:bookmarkStart w:id="55" w:name="_Toc391647315"/>
      <w:bookmarkEnd w:id="55"/>
      <w:bookmarkStart w:id="56" w:name="_Toc391649522"/>
      <w:bookmarkEnd w:id="56"/>
      <w:bookmarkStart w:id="57" w:name="_Toc391650115"/>
      <w:bookmarkEnd w:id="57"/>
      <w:bookmarkStart w:id="58" w:name="_Toc391647193"/>
      <w:bookmarkEnd w:id="58"/>
      <w:bookmarkStart w:id="59" w:name="_Toc391647189"/>
      <w:bookmarkEnd w:id="59"/>
      <w:bookmarkStart w:id="60" w:name="_Toc391654306"/>
      <w:bookmarkEnd w:id="60"/>
      <w:bookmarkStart w:id="61" w:name="_Toc391649734"/>
      <w:bookmarkEnd w:id="61"/>
      <w:bookmarkStart w:id="62" w:name="_Toc391647337"/>
      <w:bookmarkEnd w:id="62"/>
      <w:bookmarkStart w:id="63" w:name="_Toc391649508"/>
      <w:bookmarkEnd w:id="63"/>
      <w:bookmarkStart w:id="64" w:name="_Toc391654312"/>
      <w:bookmarkEnd w:id="64"/>
      <w:bookmarkStart w:id="65" w:name="_Toc391649347"/>
      <w:bookmarkEnd w:id="65"/>
      <w:bookmarkStart w:id="66" w:name="_Toc391649762"/>
      <w:bookmarkEnd w:id="66"/>
      <w:bookmarkStart w:id="67" w:name="_Toc391647312"/>
      <w:bookmarkEnd w:id="67"/>
      <w:bookmarkStart w:id="68" w:name="_Toc391649761"/>
      <w:bookmarkEnd w:id="68"/>
      <w:bookmarkStart w:id="69" w:name="_Toc391650044"/>
      <w:bookmarkEnd w:id="69"/>
      <w:bookmarkStart w:id="70" w:name="_Toc391715537"/>
      <w:bookmarkEnd w:id="70"/>
      <w:bookmarkStart w:id="71" w:name="_Toc391647875"/>
      <w:bookmarkEnd w:id="71"/>
      <w:bookmarkStart w:id="72" w:name="_Toc391715522"/>
      <w:bookmarkEnd w:id="72"/>
      <w:bookmarkStart w:id="73" w:name="_Toc391650105"/>
      <w:bookmarkEnd w:id="73"/>
      <w:bookmarkStart w:id="74" w:name="_Toc391647186"/>
      <w:bookmarkEnd w:id="74"/>
      <w:bookmarkStart w:id="75" w:name="_Toc391647900"/>
      <w:bookmarkEnd w:id="75"/>
      <w:bookmarkStart w:id="76" w:name="_Toc391650050"/>
      <w:bookmarkEnd w:id="76"/>
      <w:bookmarkStart w:id="77" w:name="_Toc391647889"/>
      <w:bookmarkEnd w:id="77"/>
      <w:bookmarkStart w:id="78" w:name="_Toc391649510"/>
      <w:bookmarkEnd w:id="78"/>
      <w:bookmarkStart w:id="79" w:name="_Toc391650074"/>
      <w:bookmarkEnd w:id="79"/>
      <w:bookmarkStart w:id="80" w:name="_Toc391654282"/>
      <w:bookmarkEnd w:id="80"/>
      <w:bookmarkStart w:id="81" w:name="_Toc391647188"/>
      <w:bookmarkEnd w:id="81"/>
      <w:bookmarkStart w:id="82" w:name="_Toc391647317"/>
      <w:bookmarkEnd w:id="82"/>
      <w:bookmarkStart w:id="83" w:name="_Toc391649732"/>
      <w:bookmarkEnd w:id="83"/>
      <w:bookmarkStart w:id="84" w:name="_Toc391654308"/>
      <w:bookmarkEnd w:id="84"/>
      <w:bookmarkStart w:id="85" w:name="_Toc391647886"/>
      <w:bookmarkEnd w:id="85"/>
      <w:bookmarkStart w:id="86" w:name="_Toc391715511"/>
      <w:bookmarkEnd w:id="86"/>
      <w:bookmarkStart w:id="87" w:name="_Toc391654300"/>
      <w:bookmarkEnd w:id="87"/>
      <w:bookmarkStart w:id="88" w:name="_Toc391647898"/>
      <w:bookmarkEnd w:id="88"/>
      <w:bookmarkStart w:id="89" w:name="_Toc391647336"/>
      <w:bookmarkEnd w:id="89"/>
      <w:bookmarkStart w:id="90" w:name="_Toc391647905"/>
      <w:bookmarkEnd w:id="90"/>
      <w:bookmarkStart w:id="91" w:name="_Toc391649294"/>
      <w:bookmarkEnd w:id="91"/>
      <w:bookmarkStart w:id="92" w:name="_Toc391647167"/>
      <w:bookmarkEnd w:id="92"/>
      <w:bookmarkStart w:id="93" w:name="_Toc391654279"/>
      <w:bookmarkEnd w:id="93"/>
      <w:bookmarkStart w:id="94" w:name="_Toc391649322"/>
      <w:bookmarkEnd w:id="94"/>
      <w:bookmarkStart w:id="95" w:name="_Toc391649267"/>
      <w:bookmarkEnd w:id="95"/>
      <w:bookmarkStart w:id="96" w:name="_Toc391649341"/>
      <w:bookmarkEnd w:id="96"/>
      <w:bookmarkStart w:id="97" w:name="_Toc391650075"/>
      <w:bookmarkEnd w:id="97"/>
      <w:bookmarkStart w:id="98" w:name="_Toc391650117"/>
      <w:bookmarkEnd w:id="98"/>
      <w:bookmarkStart w:id="99" w:name="_Toc391647332"/>
      <w:bookmarkEnd w:id="99"/>
      <w:bookmarkStart w:id="100" w:name="_Toc391649495"/>
      <w:bookmarkEnd w:id="100"/>
      <w:bookmarkStart w:id="101" w:name="_Toc391647318"/>
      <w:bookmarkEnd w:id="101"/>
      <w:bookmarkStart w:id="102" w:name="_Toc391649737"/>
      <w:bookmarkEnd w:id="102"/>
      <w:bookmarkStart w:id="103" w:name="_Toc391649349"/>
      <w:bookmarkEnd w:id="103"/>
      <w:bookmarkStart w:id="104" w:name="_Toc391650048"/>
      <w:bookmarkEnd w:id="104"/>
      <w:bookmarkStart w:id="105" w:name="_Toc391649753"/>
      <w:bookmarkEnd w:id="105"/>
      <w:bookmarkStart w:id="106" w:name="_Toc391649759"/>
      <w:bookmarkEnd w:id="106"/>
      <w:bookmarkStart w:id="107" w:name="_Toc391649330"/>
      <w:bookmarkEnd w:id="107"/>
      <w:bookmarkStart w:id="108" w:name="_Toc391649740"/>
      <w:bookmarkEnd w:id="108"/>
      <w:bookmarkStart w:id="109" w:name="_Toc391654304"/>
      <w:bookmarkEnd w:id="109"/>
      <w:bookmarkStart w:id="110" w:name="_Toc391650097"/>
      <w:bookmarkEnd w:id="110"/>
      <w:bookmarkStart w:id="111" w:name="_Toc391647876"/>
      <w:bookmarkEnd w:id="111"/>
      <w:bookmarkStart w:id="112" w:name="_Toc391715519"/>
      <w:bookmarkEnd w:id="112"/>
      <w:bookmarkStart w:id="113" w:name="_Toc391649298"/>
      <w:bookmarkEnd w:id="113"/>
      <w:bookmarkStart w:id="114" w:name="_Toc391654296"/>
      <w:bookmarkEnd w:id="114"/>
      <w:bookmarkStart w:id="115" w:name="_Toc391650054"/>
      <w:bookmarkEnd w:id="115"/>
      <w:bookmarkStart w:id="116" w:name="_Toc391647907"/>
      <w:bookmarkEnd w:id="116"/>
      <w:bookmarkStart w:id="117" w:name="_Toc391650059"/>
      <w:bookmarkEnd w:id="117"/>
      <w:bookmarkStart w:id="118" w:name="_Toc391649747"/>
      <w:bookmarkEnd w:id="118"/>
      <w:bookmarkStart w:id="119" w:name="_Toc391647319"/>
      <w:bookmarkEnd w:id="119"/>
      <w:bookmarkStart w:id="120" w:name="_Toc391647897"/>
      <w:bookmarkEnd w:id="120"/>
      <w:bookmarkStart w:id="121" w:name="_Toc391647180"/>
      <w:bookmarkEnd w:id="121"/>
      <w:bookmarkStart w:id="122" w:name="_Toc391649755"/>
      <w:bookmarkEnd w:id="122"/>
      <w:bookmarkStart w:id="123" w:name="_Toc391654295"/>
      <w:bookmarkEnd w:id="123"/>
      <w:bookmarkStart w:id="124" w:name="_Toc391650111"/>
      <w:bookmarkEnd w:id="124"/>
      <w:bookmarkStart w:id="125" w:name="_Toc391647879"/>
      <w:bookmarkEnd w:id="125"/>
      <w:bookmarkStart w:id="126" w:name="_Toc391647883"/>
      <w:bookmarkEnd w:id="126"/>
      <w:bookmarkStart w:id="127" w:name="_Toc391649739"/>
      <w:bookmarkEnd w:id="127"/>
      <w:bookmarkStart w:id="128" w:name="_Toc391654309"/>
      <w:bookmarkEnd w:id="128"/>
      <w:bookmarkStart w:id="129" w:name="_Toc391649517"/>
      <w:bookmarkEnd w:id="129"/>
      <w:bookmarkStart w:id="130" w:name="_Toc391647890"/>
      <w:bookmarkEnd w:id="130"/>
      <w:bookmarkStart w:id="131" w:name="_Toc391650076"/>
      <w:bookmarkEnd w:id="131"/>
      <w:bookmarkStart w:id="132" w:name="_Toc391649496"/>
      <w:bookmarkEnd w:id="132"/>
      <w:bookmarkStart w:id="133" w:name="_Toc391649270"/>
      <w:bookmarkEnd w:id="133"/>
      <w:bookmarkStart w:id="134" w:name="_Toc391647877"/>
      <w:bookmarkEnd w:id="134"/>
      <w:bookmarkStart w:id="135" w:name="_Toc391650119"/>
      <w:bookmarkEnd w:id="135"/>
      <w:bookmarkStart w:id="136" w:name="_Toc391650060"/>
      <w:bookmarkEnd w:id="136"/>
      <w:bookmarkStart w:id="137" w:name="_Toc391715509"/>
      <w:bookmarkEnd w:id="137"/>
      <w:bookmarkStart w:id="138" w:name="_Toc391715528"/>
      <w:bookmarkEnd w:id="138"/>
      <w:bookmarkStart w:id="139" w:name="_Toc391715535"/>
      <w:bookmarkEnd w:id="139"/>
      <w:bookmarkStart w:id="140" w:name="_Toc391649502"/>
      <w:bookmarkEnd w:id="140"/>
      <w:bookmarkStart w:id="141" w:name="_Toc391649292"/>
      <w:bookmarkEnd w:id="141"/>
      <w:bookmarkStart w:id="142" w:name="_Toc391649527"/>
      <w:bookmarkEnd w:id="142"/>
      <w:bookmarkStart w:id="143" w:name="_Toc391650047"/>
      <w:bookmarkEnd w:id="143"/>
      <w:bookmarkStart w:id="144" w:name="_Toc391649751"/>
      <w:bookmarkEnd w:id="144"/>
      <w:bookmarkStart w:id="145" w:name="_Toc391649320"/>
      <w:bookmarkEnd w:id="145"/>
      <w:bookmarkStart w:id="146" w:name="_Toc391647903"/>
      <w:bookmarkEnd w:id="146"/>
      <w:bookmarkStart w:id="147" w:name="_Toc391649515"/>
      <w:bookmarkEnd w:id="147"/>
      <w:bookmarkStart w:id="148" w:name="_Toc391715521"/>
      <w:bookmarkEnd w:id="148"/>
      <w:bookmarkStart w:id="149" w:name="_Toc391650066"/>
      <w:bookmarkEnd w:id="149"/>
      <w:bookmarkStart w:id="150" w:name="_Toc391649501"/>
      <w:bookmarkEnd w:id="150"/>
      <w:bookmarkStart w:id="151" w:name="_Toc391650070"/>
      <w:bookmarkEnd w:id="151"/>
      <w:bookmarkStart w:id="152" w:name="_Toc391654290"/>
      <w:bookmarkEnd w:id="152"/>
      <w:bookmarkStart w:id="153" w:name="_Toc391647904"/>
      <w:bookmarkEnd w:id="153"/>
      <w:bookmarkStart w:id="154" w:name="_Toc391649348"/>
      <w:bookmarkEnd w:id="154"/>
      <w:bookmarkStart w:id="155" w:name="_Toc391649297"/>
      <w:bookmarkEnd w:id="155"/>
      <w:bookmarkStart w:id="156" w:name="_Toc391649521"/>
      <w:bookmarkEnd w:id="156"/>
      <w:bookmarkStart w:id="157" w:name="_Toc391649299"/>
      <w:bookmarkEnd w:id="157"/>
      <w:bookmarkStart w:id="158" w:name="_Toc391649331"/>
      <w:bookmarkEnd w:id="158"/>
      <w:bookmarkStart w:id="159" w:name="_Toc391649282"/>
      <w:bookmarkEnd w:id="159"/>
      <w:bookmarkStart w:id="160" w:name="_Toc391649526"/>
      <w:bookmarkEnd w:id="160"/>
      <w:bookmarkStart w:id="161" w:name="_Toc391647308"/>
      <w:bookmarkEnd w:id="161"/>
      <w:bookmarkStart w:id="162" w:name="_Toc391649738"/>
      <w:bookmarkEnd w:id="162"/>
      <w:bookmarkStart w:id="163" w:name="_Toc391649504"/>
      <w:bookmarkEnd w:id="163"/>
      <w:bookmarkStart w:id="164" w:name="_Toc391654301"/>
      <w:bookmarkEnd w:id="164"/>
      <w:bookmarkStart w:id="165" w:name="_Toc391649493"/>
      <w:bookmarkEnd w:id="165"/>
      <w:bookmarkStart w:id="166" w:name="_Toc391654289"/>
      <w:bookmarkEnd w:id="166"/>
      <w:bookmarkStart w:id="167" w:name="_Toc391654299"/>
      <w:bookmarkEnd w:id="167"/>
      <w:bookmarkStart w:id="168" w:name="_Toc391654297"/>
      <w:bookmarkEnd w:id="168"/>
      <w:bookmarkStart w:id="169" w:name="_Toc391647309"/>
      <w:bookmarkEnd w:id="169"/>
      <w:bookmarkStart w:id="170" w:name="_Toc391647894"/>
      <w:bookmarkEnd w:id="170"/>
      <w:bookmarkStart w:id="171" w:name="_Toc391647908"/>
      <w:bookmarkEnd w:id="171"/>
      <w:bookmarkStart w:id="172" w:name="_Toc391647164"/>
      <w:bookmarkEnd w:id="172"/>
      <w:bookmarkStart w:id="173" w:name="_Toc391715533"/>
      <w:bookmarkEnd w:id="173"/>
      <w:bookmarkStart w:id="174" w:name="_Toc391650045"/>
      <w:bookmarkEnd w:id="174"/>
      <w:bookmarkStart w:id="175" w:name="_Toc391649332"/>
      <w:bookmarkEnd w:id="175"/>
      <w:bookmarkStart w:id="176" w:name="_Toc391650089"/>
      <w:bookmarkEnd w:id="176"/>
      <w:bookmarkStart w:id="177" w:name="_Toc391649275"/>
      <w:bookmarkEnd w:id="177"/>
      <w:bookmarkStart w:id="178" w:name="_Toc391650110"/>
      <w:bookmarkEnd w:id="178"/>
      <w:bookmarkStart w:id="179" w:name="_Toc391650093"/>
      <w:bookmarkEnd w:id="179"/>
      <w:bookmarkStart w:id="180" w:name="_Toc391647880"/>
      <w:bookmarkEnd w:id="180"/>
      <w:bookmarkStart w:id="181" w:name="_Toc391647321"/>
      <w:bookmarkEnd w:id="181"/>
      <w:bookmarkStart w:id="182" w:name="_Toc391649295"/>
      <w:bookmarkEnd w:id="182"/>
      <w:bookmarkStart w:id="183" w:name="_Toc391649333"/>
      <w:bookmarkEnd w:id="183"/>
      <w:bookmarkStart w:id="184" w:name="_Toc391649512"/>
      <w:bookmarkEnd w:id="184"/>
      <w:bookmarkStart w:id="185" w:name="_Toc391715510"/>
      <w:bookmarkEnd w:id="185"/>
      <w:bookmarkStart w:id="186" w:name="_Toc391649343"/>
      <w:bookmarkEnd w:id="186"/>
      <w:bookmarkStart w:id="187" w:name="_Toc391649525"/>
      <w:bookmarkEnd w:id="187"/>
      <w:bookmarkStart w:id="188" w:name="_Toc391654286"/>
      <w:bookmarkEnd w:id="188"/>
      <w:bookmarkStart w:id="189" w:name="_Toc391647181"/>
      <w:bookmarkEnd w:id="189"/>
      <w:bookmarkStart w:id="190" w:name="_Toc391649764"/>
      <w:bookmarkEnd w:id="190"/>
      <w:bookmarkStart w:id="191" w:name="_Toc391650055"/>
      <w:bookmarkEnd w:id="191"/>
      <w:bookmarkStart w:id="192" w:name="_Toc391654294"/>
      <w:bookmarkEnd w:id="192"/>
      <w:bookmarkStart w:id="193" w:name="_Toc391715531"/>
      <w:bookmarkEnd w:id="193"/>
      <w:bookmarkStart w:id="194" w:name="_Toc391647176"/>
      <w:bookmarkEnd w:id="194"/>
      <w:bookmarkStart w:id="195" w:name="_Toc391647338"/>
      <w:bookmarkEnd w:id="195"/>
      <w:bookmarkStart w:id="196" w:name="_Toc391647187"/>
      <w:bookmarkEnd w:id="196"/>
      <w:bookmarkStart w:id="197" w:name="_Toc391650073"/>
      <w:bookmarkEnd w:id="197"/>
      <w:bookmarkStart w:id="198" w:name="_Toc391647887"/>
      <w:bookmarkEnd w:id="198"/>
      <w:bookmarkStart w:id="199" w:name="_Toc391650107"/>
      <w:bookmarkEnd w:id="199"/>
      <w:bookmarkStart w:id="200" w:name="_Toc391649276"/>
      <w:bookmarkEnd w:id="200"/>
      <w:bookmarkStart w:id="201" w:name="_Toc391715518"/>
      <w:bookmarkEnd w:id="201"/>
      <w:bookmarkStart w:id="202" w:name="_Toc391654311"/>
      <w:bookmarkEnd w:id="202"/>
      <w:bookmarkStart w:id="203" w:name="_Toc391649509"/>
      <w:bookmarkEnd w:id="203"/>
      <w:bookmarkStart w:id="204" w:name="_Toc391649744"/>
      <w:bookmarkEnd w:id="204"/>
      <w:bookmarkStart w:id="205" w:name="_Toc391715530"/>
      <w:bookmarkEnd w:id="205"/>
      <w:bookmarkStart w:id="206" w:name="_Toc391649268"/>
      <w:bookmarkEnd w:id="206"/>
      <w:bookmarkStart w:id="207" w:name="_Toc391649758"/>
      <w:bookmarkEnd w:id="207"/>
      <w:bookmarkStart w:id="208" w:name="_Toc391647182"/>
      <w:bookmarkEnd w:id="208"/>
      <w:bookmarkStart w:id="209" w:name="_Toc391650072"/>
      <w:bookmarkEnd w:id="209"/>
      <w:bookmarkStart w:id="210" w:name="_Toc391649735"/>
      <w:bookmarkEnd w:id="210"/>
      <w:bookmarkStart w:id="211" w:name="_Toc391649280"/>
      <w:bookmarkEnd w:id="211"/>
      <w:bookmarkStart w:id="212" w:name="_Toc391649339"/>
      <w:bookmarkEnd w:id="212"/>
      <w:bookmarkStart w:id="213" w:name="_Toc391649344"/>
      <w:bookmarkEnd w:id="213"/>
      <w:bookmarkStart w:id="214" w:name="_Toc391647325"/>
      <w:bookmarkEnd w:id="214"/>
      <w:bookmarkStart w:id="215" w:name="_Toc391654310"/>
      <w:bookmarkEnd w:id="215"/>
      <w:bookmarkStart w:id="216" w:name="_Toc391649749"/>
      <w:bookmarkEnd w:id="216"/>
      <w:bookmarkStart w:id="217" w:name="_Toc391647891"/>
      <w:bookmarkEnd w:id="217"/>
      <w:bookmarkStart w:id="218" w:name="_Toc391649523"/>
      <w:bookmarkEnd w:id="218"/>
      <w:bookmarkStart w:id="219" w:name="_Toc391647162"/>
      <w:bookmarkEnd w:id="219"/>
      <w:bookmarkStart w:id="220" w:name="_Toc391647882"/>
      <w:bookmarkEnd w:id="220"/>
      <w:bookmarkStart w:id="221" w:name="_Toc391649286"/>
      <w:bookmarkEnd w:id="221"/>
      <w:bookmarkStart w:id="222" w:name="_Toc391649324"/>
      <w:bookmarkEnd w:id="222"/>
      <w:bookmarkStart w:id="223" w:name="_Toc391647178"/>
      <w:bookmarkEnd w:id="223"/>
      <w:bookmarkStart w:id="224" w:name="_Toc391650071"/>
      <w:bookmarkEnd w:id="224"/>
      <w:bookmarkStart w:id="225" w:name="_Toc391650067"/>
      <w:bookmarkEnd w:id="225"/>
      <w:bookmarkStart w:id="226" w:name="_Toc391649301"/>
      <w:bookmarkEnd w:id="226"/>
      <w:bookmarkStart w:id="227" w:name="_Toc391649752"/>
      <w:bookmarkEnd w:id="227"/>
      <w:bookmarkStart w:id="228" w:name="_Toc391647191"/>
      <w:bookmarkEnd w:id="228"/>
      <w:bookmarkStart w:id="229" w:name="_Toc391649743"/>
      <w:bookmarkEnd w:id="229"/>
      <w:bookmarkStart w:id="230" w:name="_Toc391650091"/>
      <w:bookmarkEnd w:id="230"/>
      <w:bookmarkStart w:id="231" w:name="_Toc391649269"/>
      <w:bookmarkEnd w:id="231"/>
      <w:bookmarkStart w:id="232" w:name="_Toc391715538"/>
      <w:bookmarkEnd w:id="232"/>
      <w:bookmarkStart w:id="233" w:name="_Toc391649516"/>
      <w:bookmarkEnd w:id="233"/>
      <w:bookmarkStart w:id="234" w:name="_Toc391647316"/>
      <w:bookmarkEnd w:id="234"/>
      <w:bookmarkStart w:id="235" w:name="_Toc391647906"/>
      <w:bookmarkEnd w:id="235"/>
      <w:bookmarkStart w:id="236" w:name="_Toc391650104"/>
      <w:bookmarkEnd w:id="236"/>
      <w:bookmarkStart w:id="237" w:name="_Toc391649766"/>
      <w:bookmarkEnd w:id="237"/>
      <w:bookmarkStart w:id="238" w:name="_Toc391715542"/>
      <w:bookmarkEnd w:id="238"/>
      <w:bookmarkStart w:id="239" w:name="_Toc391647320"/>
      <w:bookmarkEnd w:id="239"/>
      <w:bookmarkStart w:id="240" w:name="_Toc391649285"/>
      <w:bookmarkEnd w:id="240"/>
      <w:bookmarkStart w:id="241" w:name="_Toc391649499"/>
      <w:bookmarkEnd w:id="241"/>
      <w:bookmarkStart w:id="242" w:name="_Toc391649518"/>
      <w:bookmarkEnd w:id="242"/>
      <w:bookmarkStart w:id="243" w:name="_Toc391647896"/>
      <w:bookmarkEnd w:id="243"/>
      <w:bookmarkStart w:id="244" w:name="_Toc391649750"/>
      <w:bookmarkEnd w:id="244"/>
      <w:bookmarkStart w:id="245" w:name="_Toc391647333"/>
      <w:bookmarkEnd w:id="245"/>
      <w:bookmarkStart w:id="246" w:name="_Toc391649325"/>
      <w:bookmarkEnd w:id="246"/>
      <w:bookmarkStart w:id="247" w:name="_Toc391649315"/>
      <w:bookmarkEnd w:id="247"/>
      <w:bookmarkStart w:id="248" w:name="_Toc391647330"/>
      <w:bookmarkEnd w:id="248"/>
      <w:bookmarkStart w:id="249" w:name="_Toc391649741"/>
      <w:bookmarkEnd w:id="249"/>
      <w:bookmarkStart w:id="250" w:name="_Toc391715514"/>
      <w:bookmarkEnd w:id="250"/>
      <w:bookmarkStart w:id="251" w:name="_Toc391647196"/>
      <w:bookmarkEnd w:id="251"/>
      <w:bookmarkStart w:id="252" w:name="_Toc391650095"/>
      <w:bookmarkEnd w:id="252"/>
      <w:bookmarkStart w:id="253" w:name="_Toc391649754"/>
      <w:bookmarkEnd w:id="253"/>
      <w:bookmarkStart w:id="254" w:name="_Toc391715541"/>
      <w:bookmarkEnd w:id="254"/>
      <w:bookmarkStart w:id="255" w:name="_Toc391650106"/>
      <w:bookmarkEnd w:id="255"/>
      <w:bookmarkStart w:id="256" w:name="_Toc391647169"/>
      <w:bookmarkEnd w:id="256"/>
      <w:bookmarkStart w:id="257" w:name="_Toc391715539"/>
      <w:bookmarkEnd w:id="257"/>
      <w:bookmarkStart w:id="258" w:name="_Toc391650094"/>
      <w:bookmarkEnd w:id="258"/>
      <w:bookmarkStart w:id="259" w:name="_Toc391647327"/>
      <w:bookmarkEnd w:id="259"/>
      <w:bookmarkStart w:id="260" w:name="_Toc391647163"/>
      <w:bookmarkEnd w:id="260"/>
      <w:bookmarkStart w:id="261" w:name="_Toc391650057"/>
      <w:bookmarkEnd w:id="261"/>
      <w:bookmarkStart w:id="262" w:name="_Toc391650043"/>
      <w:bookmarkEnd w:id="262"/>
      <w:bookmarkStart w:id="263" w:name="_Toc391654307"/>
      <w:bookmarkEnd w:id="263"/>
      <w:bookmarkStart w:id="264" w:name="_Toc391647313"/>
      <w:bookmarkEnd w:id="264"/>
      <w:bookmarkStart w:id="265" w:name="_Toc391649520"/>
      <w:bookmarkEnd w:id="265"/>
      <w:bookmarkStart w:id="266" w:name="_Toc391647340"/>
      <w:bookmarkEnd w:id="266"/>
      <w:bookmarkStart w:id="267" w:name="_Toc391649763"/>
      <w:bookmarkEnd w:id="267"/>
      <w:bookmarkStart w:id="268" w:name="_Toc391649334"/>
      <w:bookmarkEnd w:id="268"/>
      <w:bookmarkStart w:id="269" w:name="_Toc391649500"/>
      <w:bookmarkEnd w:id="269"/>
      <w:bookmarkStart w:id="270" w:name="_Toc391715524"/>
      <w:bookmarkEnd w:id="270"/>
      <w:bookmarkStart w:id="271" w:name="_Toc391649288"/>
      <w:bookmarkEnd w:id="271"/>
      <w:bookmarkStart w:id="272" w:name="_Toc391650120"/>
      <w:bookmarkEnd w:id="272"/>
      <w:bookmarkStart w:id="273" w:name="_Toc391715543"/>
      <w:bookmarkEnd w:id="273"/>
      <w:bookmarkStart w:id="274" w:name="_Toc391647311"/>
      <w:bookmarkEnd w:id="274"/>
      <w:bookmarkStart w:id="275" w:name="_Toc391649329"/>
      <w:bookmarkEnd w:id="275"/>
      <w:bookmarkStart w:id="276" w:name="_Toc391649317"/>
      <w:bookmarkEnd w:id="276"/>
      <w:bookmarkStart w:id="277" w:name="_Toc391649765"/>
      <w:bookmarkEnd w:id="277"/>
      <w:bookmarkStart w:id="278" w:name="_Toc391654298"/>
      <w:bookmarkEnd w:id="278"/>
      <w:bookmarkStart w:id="279" w:name="_Toc391650113"/>
      <w:bookmarkEnd w:id="279"/>
      <w:bookmarkStart w:id="280" w:name="_Toc391650114"/>
      <w:bookmarkEnd w:id="280"/>
      <w:bookmarkStart w:id="281" w:name="_Toc391649326"/>
      <w:bookmarkEnd w:id="281"/>
      <w:bookmarkStart w:id="282" w:name="_Toc391650102"/>
      <w:bookmarkEnd w:id="282"/>
      <w:bookmarkStart w:id="283" w:name="_Toc391647326"/>
      <w:bookmarkEnd w:id="283"/>
      <w:bookmarkStart w:id="284" w:name="_Toc391650112"/>
      <w:bookmarkEnd w:id="284"/>
      <w:bookmarkStart w:id="285" w:name="_Toc391647175"/>
      <w:bookmarkEnd w:id="285"/>
      <w:bookmarkStart w:id="286" w:name="_Toc391647902"/>
      <w:bookmarkEnd w:id="286"/>
      <w:bookmarkStart w:id="287" w:name="_Toc391649293"/>
      <w:bookmarkEnd w:id="287"/>
      <w:bookmarkStart w:id="288" w:name="_Toc391649271"/>
      <w:bookmarkEnd w:id="288"/>
      <w:bookmarkStart w:id="289" w:name="_Toc391654284"/>
      <w:bookmarkEnd w:id="289"/>
      <w:bookmarkStart w:id="290" w:name="_Toc391650103"/>
      <w:bookmarkEnd w:id="290"/>
      <w:bookmarkStart w:id="291" w:name="_Toc391649273"/>
      <w:bookmarkEnd w:id="291"/>
      <w:bookmarkStart w:id="292" w:name="_Toc391649513"/>
      <w:bookmarkEnd w:id="292"/>
      <w:bookmarkStart w:id="293" w:name="_Toc391715525"/>
      <w:bookmarkEnd w:id="293"/>
      <w:bookmarkStart w:id="294" w:name="_Toc391647342"/>
      <w:bookmarkEnd w:id="294"/>
      <w:bookmarkStart w:id="295" w:name="_Toc391649497"/>
      <w:bookmarkEnd w:id="295"/>
      <w:bookmarkStart w:id="296" w:name="_Toc391647166"/>
      <w:bookmarkEnd w:id="296"/>
      <w:bookmarkStart w:id="297" w:name="_Toc391647892"/>
      <w:bookmarkEnd w:id="297"/>
      <w:bookmarkStart w:id="298" w:name="_Toc391650100"/>
      <w:bookmarkEnd w:id="298"/>
      <w:bookmarkStart w:id="299" w:name="_Toc391647893"/>
      <w:bookmarkEnd w:id="299"/>
      <w:bookmarkStart w:id="300" w:name="_Toc391715513"/>
      <w:bookmarkEnd w:id="300"/>
      <w:bookmarkStart w:id="301" w:name="_Toc391649337"/>
      <w:bookmarkEnd w:id="301"/>
      <w:bookmarkStart w:id="302" w:name="_Toc391647328"/>
      <w:bookmarkEnd w:id="302"/>
      <w:bookmarkStart w:id="303" w:name="_Toc391715517"/>
      <w:bookmarkEnd w:id="303"/>
      <w:bookmarkStart w:id="304" w:name="_Toc391649290"/>
      <w:bookmarkEnd w:id="304"/>
      <w:bookmarkStart w:id="305" w:name="_Toc391649291"/>
      <w:bookmarkEnd w:id="305"/>
      <w:bookmarkStart w:id="306" w:name="_Toc391650092"/>
      <w:bookmarkEnd w:id="306"/>
      <w:bookmarkStart w:id="307" w:name="_Toc391647884"/>
      <w:bookmarkEnd w:id="307"/>
      <w:bookmarkStart w:id="308" w:name="_Toc391650116"/>
      <w:bookmarkEnd w:id="308"/>
      <w:bookmarkStart w:id="309" w:name="_Toc391649277"/>
      <w:bookmarkEnd w:id="309"/>
      <w:bookmarkStart w:id="310" w:name="_Toc391649507"/>
      <w:bookmarkEnd w:id="310"/>
      <w:bookmarkStart w:id="311" w:name="_Toc391647310"/>
      <w:bookmarkEnd w:id="311"/>
      <w:bookmarkStart w:id="312" w:name="_Toc391715512"/>
      <w:bookmarkEnd w:id="312"/>
      <w:bookmarkStart w:id="313" w:name="_Toc391647329"/>
      <w:bookmarkEnd w:id="313"/>
      <w:bookmarkStart w:id="314" w:name="_Toc391649328"/>
      <w:bookmarkEnd w:id="314"/>
      <w:bookmarkStart w:id="315" w:name="_Toc391647335"/>
      <w:bookmarkEnd w:id="315"/>
      <w:bookmarkStart w:id="316" w:name="_Toc391649340"/>
      <w:bookmarkEnd w:id="316"/>
      <w:bookmarkStart w:id="317" w:name="_Toc391649760"/>
      <w:bookmarkEnd w:id="317"/>
      <w:bookmarkStart w:id="318" w:name="_Toc391649514"/>
      <w:bookmarkEnd w:id="318"/>
      <w:bookmarkStart w:id="319" w:name="_Toc391647881"/>
      <w:bookmarkEnd w:id="319"/>
      <w:bookmarkStart w:id="320" w:name="_Toc391654288"/>
      <w:bookmarkEnd w:id="320"/>
      <w:bookmarkStart w:id="321" w:name="_Toc391649316"/>
      <w:bookmarkEnd w:id="321"/>
      <w:bookmarkStart w:id="322" w:name="_Toc391649346"/>
      <w:bookmarkEnd w:id="322"/>
      <w:bookmarkStart w:id="323" w:name="_Toc391647341"/>
      <w:bookmarkEnd w:id="323"/>
      <w:bookmarkStart w:id="324" w:name="_Toc391647901"/>
      <w:bookmarkEnd w:id="324"/>
      <w:bookmarkStart w:id="325" w:name="_Toc391649278"/>
      <w:bookmarkEnd w:id="325"/>
      <w:bookmarkStart w:id="326" w:name="_Toc391649318"/>
      <w:bookmarkEnd w:id="326"/>
      <w:bookmarkStart w:id="327" w:name="_Toc391654293"/>
      <w:bookmarkEnd w:id="327"/>
      <w:bookmarkStart w:id="328" w:name="_Toc391649742"/>
      <w:bookmarkEnd w:id="328"/>
      <w:bookmarkStart w:id="329" w:name="_Toc391649503"/>
      <w:bookmarkEnd w:id="329"/>
      <w:bookmarkStart w:id="330" w:name="_Toc391647339"/>
      <w:bookmarkEnd w:id="330"/>
      <w:bookmarkStart w:id="331" w:name="_Toc391649345"/>
      <w:bookmarkEnd w:id="331"/>
      <w:bookmarkStart w:id="332" w:name="_Toc391649519"/>
      <w:bookmarkEnd w:id="332"/>
      <w:bookmarkStart w:id="333" w:name="_Toc391654280"/>
      <w:bookmarkEnd w:id="333"/>
      <w:bookmarkStart w:id="334" w:name="_Toc391650046"/>
      <w:bookmarkEnd w:id="334"/>
      <w:bookmarkStart w:id="335" w:name="_Toc391647322"/>
      <w:bookmarkEnd w:id="335"/>
      <w:bookmarkStart w:id="336" w:name="_Toc391647190"/>
      <w:bookmarkEnd w:id="336"/>
      <w:bookmarkStart w:id="337" w:name="_Toc391647314"/>
      <w:bookmarkEnd w:id="337"/>
      <w:bookmarkStart w:id="338" w:name="_Toc391654302"/>
      <w:bookmarkEnd w:id="338"/>
      <w:bookmarkStart w:id="339" w:name="_Toc391649300"/>
      <w:bookmarkEnd w:id="339"/>
      <w:bookmarkStart w:id="340" w:name="_Toc391650052"/>
      <w:bookmarkEnd w:id="340"/>
      <w:bookmarkStart w:id="341" w:name="_Toc391654281"/>
      <w:bookmarkEnd w:id="341"/>
      <w:bookmarkStart w:id="342" w:name="_Toc391647324"/>
      <w:bookmarkEnd w:id="342"/>
      <w:bookmarkStart w:id="343" w:name="_Toc391650061"/>
      <w:bookmarkEnd w:id="343"/>
      <w:bookmarkStart w:id="344" w:name="_Toc391654305"/>
      <w:bookmarkEnd w:id="344"/>
      <w:bookmarkStart w:id="345" w:name="_Toc391649524"/>
      <w:bookmarkEnd w:id="345"/>
      <w:bookmarkStart w:id="346" w:name="_Toc391649338"/>
      <w:bookmarkEnd w:id="346"/>
      <w:bookmarkStart w:id="347" w:name="_Toc391650068"/>
      <w:bookmarkEnd w:id="347"/>
      <w:bookmarkStart w:id="348" w:name="_Toc391649272"/>
      <w:bookmarkEnd w:id="348"/>
      <w:bookmarkStart w:id="349" w:name="_Toc391647183"/>
      <w:bookmarkEnd w:id="349"/>
      <w:bookmarkStart w:id="350" w:name="_Toc391649757"/>
      <w:bookmarkEnd w:id="350"/>
      <w:bookmarkStart w:id="351" w:name="_Toc391715540"/>
      <w:bookmarkEnd w:id="351"/>
      <w:bookmarkStart w:id="352" w:name="_Toc391647878"/>
      <w:bookmarkEnd w:id="352"/>
      <w:bookmarkStart w:id="353" w:name="_Toc391715520"/>
      <w:bookmarkEnd w:id="353"/>
      <w:bookmarkStart w:id="354" w:name="_Toc391715523"/>
      <w:bookmarkEnd w:id="354"/>
      <w:bookmarkStart w:id="355" w:name="_Toc391647194"/>
      <w:bookmarkEnd w:id="355"/>
      <w:bookmarkStart w:id="356" w:name="_Toc391715516"/>
      <w:bookmarkEnd w:id="356"/>
      <w:bookmarkStart w:id="357" w:name="_Toc391654303"/>
      <w:bookmarkEnd w:id="357"/>
      <w:bookmarkStart w:id="358" w:name="_Toc391715536"/>
      <w:bookmarkEnd w:id="358"/>
      <w:bookmarkStart w:id="359" w:name="_Toc391649327"/>
      <w:bookmarkEnd w:id="359"/>
      <w:bookmarkStart w:id="360" w:name="_Toc391650109"/>
      <w:bookmarkEnd w:id="360"/>
      <w:bookmarkStart w:id="361" w:name="_Toc391650096"/>
      <w:bookmarkEnd w:id="361"/>
      <w:bookmarkStart w:id="362" w:name="_Toc391647177"/>
      <w:bookmarkEnd w:id="362"/>
      <w:bookmarkStart w:id="363" w:name="_Toc391649279"/>
      <w:bookmarkEnd w:id="363"/>
      <w:bookmarkStart w:id="364" w:name="_Toc391649281"/>
      <w:bookmarkEnd w:id="364"/>
      <w:bookmarkStart w:id="365" w:name="_Toc391654287"/>
      <w:bookmarkEnd w:id="365"/>
      <w:bookmarkStart w:id="366" w:name="_Toc391649748"/>
      <w:bookmarkEnd w:id="366"/>
      <w:bookmarkStart w:id="367" w:name="_Toc391715529"/>
      <w:bookmarkEnd w:id="367"/>
      <w:bookmarkStart w:id="368" w:name="_Toc391715515"/>
      <w:bookmarkEnd w:id="368"/>
      <w:bookmarkStart w:id="369" w:name="_Toc391647170"/>
      <w:bookmarkEnd w:id="369"/>
      <w:bookmarkStart w:id="370" w:name="_Toc391647192"/>
      <w:bookmarkEnd w:id="370"/>
      <w:bookmarkStart w:id="371" w:name="_Toc391649283"/>
      <w:bookmarkEnd w:id="371"/>
      <w:bookmarkStart w:id="372" w:name="_Toc391649736"/>
      <w:bookmarkEnd w:id="372"/>
      <w:bookmarkStart w:id="373" w:name="_Toc391715527"/>
      <w:bookmarkEnd w:id="373"/>
      <w:bookmarkStart w:id="374" w:name="_Toc391650123"/>
      <w:bookmarkEnd w:id="374"/>
      <w:bookmarkStart w:id="375" w:name="_Toc391649335"/>
      <w:bookmarkEnd w:id="375"/>
      <w:bookmarkStart w:id="376" w:name="_Toc391649505"/>
      <w:bookmarkEnd w:id="376"/>
      <w:bookmarkStart w:id="377" w:name="_Toc391650064"/>
      <w:bookmarkEnd w:id="377"/>
      <w:bookmarkStart w:id="378" w:name="_Toc391647195"/>
      <w:bookmarkEnd w:id="378"/>
      <w:bookmarkStart w:id="379" w:name="_Toc391647173"/>
      <w:bookmarkEnd w:id="379"/>
      <w:bookmarkStart w:id="380" w:name="_Toc391649289"/>
      <w:bookmarkEnd w:id="380"/>
      <w:bookmarkStart w:id="381" w:name="_Toc391649746"/>
      <w:bookmarkEnd w:id="381"/>
      <w:bookmarkStart w:id="382" w:name="_Toc391650108"/>
      <w:bookmarkEnd w:id="382"/>
      <w:bookmarkStart w:id="383" w:name="_Toc391650065"/>
      <w:bookmarkEnd w:id="383"/>
      <w:bookmarkStart w:id="384" w:name="_Toc391649506"/>
      <w:bookmarkEnd w:id="384"/>
      <w:bookmarkStart w:id="385" w:name="_Toc391715526"/>
      <w:bookmarkEnd w:id="385"/>
      <w:bookmarkStart w:id="386" w:name="_Toc391647331"/>
      <w:bookmarkEnd w:id="386"/>
      <w:bookmarkStart w:id="387" w:name="_Toc391647165"/>
      <w:bookmarkEnd w:id="387"/>
      <w:bookmarkStart w:id="388" w:name="_Toc391654283"/>
      <w:bookmarkEnd w:id="388"/>
      <w:bookmarkStart w:id="389" w:name="_Toc391650058"/>
      <w:bookmarkEnd w:id="389"/>
      <w:bookmarkStart w:id="390" w:name="_Toc391647895"/>
      <w:bookmarkEnd w:id="390"/>
      <w:bookmarkStart w:id="391" w:name="_Toc391649284"/>
      <w:bookmarkEnd w:id="391"/>
      <w:bookmarkStart w:id="392" w:name="_Toc81177608"/>
      <w:bookmarkStart w:id="393" w:name="_Toc241912000"/>
      <w:bookmarkStart w:id="394" w:name="_Toc457979127"/>
      <w:bookmarkStart w:id="395" w:name="_Toc459534976"/>
      <w:bookmarkStart w:id="396" w:name="_Toc114253693"/>
      <w:bookmarkStart w:id="397" w:name="_Toc455543289"/>
      <w:bookmarkStart w:id="398" w:name="_Toc482581219"/>
      <w:bookmarkStart w:id="399" w:name="_Toc146182538"/>
      <w:bookmarkStart w:id="400" w:name="_Toc155114612"/>
      <w:bookmarkStart w:id="401" w:name="_Toc455373921"/>
      <w:bookmarkStart w:id="402" w:name="_Toc448828694"/>
      <w:bookmarkStart w:id="403" w:name="_Toc457986926"/>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p>
    <w:p w14:paraId="77BC6BCF">
      <w:pPr>
        <w:pStyle w:val="3"/>
        <w:numPr>
          <w:ilvl w:val="0"/>
          <w:numId w:val="0"/>
        </w:numPr>
        <w:spacing w:line="360" w:lineRule="auto"/>
        <w:rPr>
          <w:rFonts w:hint="eastAsia"/>
          <w:szCs w:val="21"/>
        </w:rPr>
      </w:pPr>
      <w:bookmarkStart w:id="404" w:name="_Toc81177609"/>
      <w:r>
        <w:rPr>
          <w:szCs w:val="21"/>
        </w:rPr>
        <w:t>1.1</w:t>
      </w:r>
      <w:r>
        <w:rPr>
          <w:rFonts w:hint="eastAsia"/>
          <w:szCs w:val="21"/>
        </w:rPr>
        <w:t xml:space="preserve"> 工程概况</w:t>
      </w:r>
      <w:bookmarkEnd w:id="404"/>
    </w:p>
    <w:p w14:paraId="2EAF05AE">
      <w:pPr>
        <w:pStyle w:val="13"/>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47A17E80">
      <w:pPr>
        <w:pStyle w:val="14"/>
        <w:spacing w:line="360" w:lineRule="auto"/>
        <w:ind w:firstLine="0" w:firstLineChars="0"/>
        <w:jc w:val="center"/>
        <w:rPr>
          <w:rFonts w:hint="eastAsia"/>
          <w:szCs w:val="21"/>
        </w:rPr>
      </w:pPr>
      <w:r>
        <w:rPr>
          <w:rFonts w:hint="eastAsia" w:hAnsi="宋体"/>
          <w:szCs w:val="21"/>
        </w:rPr>
        <w:t>表1.</w:t>
      </w:r>
      <w:r>
        <w:rPr>
          <w:rFonts w:hAnsi="宋体"/>
          <w:szCs w:val="21"/>
        </w:rPr>
        <w:t>1</w:t>
      </w:r>
      <w:r>
        <w:rPr>
          <w:rFonts w:hint="eastAsia" w:hAnsi="宋体"/>
          <w:szCs w:val="21"/>
        </w:rPr>
        <w:t xml:space="preserve"> </w:t>
      </w:r>
      <w:r>
        <w:rPr>
          <w:rFonts w:hAnsi="宋体"/>
          <w:szCs w:val="21"/>
        </w:rPr>
        <w:t xml:space="preserve"> </w:t>
      </w:r>
      <w:r>
        <w:rPr>
          <w:rFonts w:hint="eastAsia" w:hAnsi="宋体"/>
          <w:szCs w:val="21"/>
        </w:rPr>
        <w:t>工程概况一览表 （项目单位填写）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3965"/>
        <w:gridCol w:w="3863"/>
      </w:tblGrid>
      <w:tr w14:paraId="3145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noWrap w:val="0"/>
            <w:vAlign w:val="center"/>
          </w:tcPr>
          <w:p w14:paraId="4D7FC97D">
            <w:pPr>
              <w:jc w:val="center"/>
              <w:rPr>
                <w:rFonts w:hint="eastAsia"/>
                <w:szCs w:val="21"/>
              </w:rPr>
            </w:pPr>
            <w:r>
              <w:rPr>
                <w:rFonts w:hint="eastAsia"/>
                <w:szCs w:val="21"/>
              </w:rPr>
              <w:t>序号</w:t>
            </w:r>
          </w:p>
        </w:tc>
        <w:tc>
          <w:tcPr>
            <w:tcW w:w="3965" w:type="dxa"/>
            <w:noWrap w:val="0"/>
            <w:vAlign w:val="center"/>
          </w:tcPr>
          <w:p w14:paraId="47E69A59">
            <w:pPr>
              <w:jc w:val="center"/>
              <w:rPr>
                <w:rFonts w:hint="eastAsia"/>
                <w:szCs w:val="21"/>
              </w:rPr>
            </w:pPr>
            <w:r>
              <w:rPr>
                <w:rFonts w:hint="eastAsia"/>
                <w:szCs w:val="21"/>
              </w:rPr>
              <w:t>名 称</w:t>
            </w:r>
          </w:p>
        </w:tc>
        <w:tc>
          <w:tcPr>
            <w:tcW w:w="3863" w:type="dxa"/>
            <w:noWrap w:val="0"/>
            <w:vAlign w:val="center"/>
          </w:tcPr>
          <w:p w14:paraId="4E473D29">
            <w:pPr>
              <w:ind w:left="101"/>
              <w:jc w:val="center"/>
              <w:rPr>
                <w:rFonts w:hint="eastAsia"/>
                <w:szCs w:val="21"/>
              </w:rPr>
            </w:pPr>
            <w:r>
              <w:rPr>
                <w:rFonts w:hint="eastAsia"/>
                <w:szCs w:val="21"/>
              </w:rPr>
              <w:t>项目单位填写</w:t>
            </w:r>
          </w:p>
        </w:tc>
      </w:tr>
      <w:tr w14:paraId="74F43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00" w:type="dxa"/>
            <w:noWrap w:val="0"/>
            <w:vAlign w:val="center"/>
          </w:tcPr>
          <w:p w14:paraId="6235C573">
            <w:pPr>
              <w:jc w:val="center"/>
              <w:rPr>
                <w:rFonts w:hint="eastAsia"/>
                <w:szCs w:val="21"/>
              </w:rPr>
            </w:pPr>
            <w:r>
              <w:rPr>
                <w:rFonts w:hint="eastAsia"/>
                <w:szCs w:val="21"/>
              </w:rPr>
              <w:t>1</w:t>
            </w:r>
          </w:p>
        </w:tc>
        <w:tc>
          <w:tcPr>
            <w:tcW w:w="3965" w:type="dxa"/>
            <w:noWrap w:val="0"/>
            <w:vAlign w:val="center"/>
          </w:tcPr>
          <w:p w14:paraId="643511C0">
            <w:pPr>
              <w:jc w:val="center"/>
              <w:rPr>
                <w:rFonts w:hint="eastAsia"/>
                <w:szCs w:val="21"/>
              </w:rPr>
            </w:pPr>
            <w:r>
              <w:rPr>
                <w:rFonts w:hint="eastAsia"/>
                <w:szCs w:val="21"/>
              </w:rPr>
              <w:t>工程名称</w:t>
            </w:r>
          </w:p>
        </w:tc>
        <w:tc>
          <w:tcPr>
            <w:tcW w:w="3863" w:type="dxa"/>
            <w:noWrap w:val="0"/>
            <w:vAlign w:val="center"/>
          </w:tcPr>
          <w:p w14:paraId="0FD5767D">
            <w:pPr>
              <w:jc w:val="center"/>
              <w:rPr>
                <w:rFonts w:hint="eastAsia"/>
                <w:szCs w:val="21"/>
              </w:rPr>
            </w:pPr>
          </w:p>
        </w:tc>
      </w:tr>
      <w:tr w14:paraId="7EEB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00" w:type="dxa"/>
            <w:noWrap w:val="0"/>
            <w:vAlign w:val="center"/>
          </w:tcPr>
          <w:p w14:paraId="7C160C2C">
            <w:pPr>
              <w:jc w:val="center"/>
              <w:rPr>
                <w:rFonts w:hint="eastAsia"/>
                <w:szCs w:val="21"/>
              </w:rPr>
            </w:pPr>
            <w:r>
              <w:rPr>
                <w:rFonts w:hint="eastAsia"/>
                <w:szCs w:val="21"/>
              </w:rPr>
              <w:t>2</w:t>
            </w:r>
          </w:p>
        </w:tc>
        <w:tc>
          <w:tcPr>
            <w:tcW w:w="3965" w:type="dxa"/>
            <w:noWrap w:val="0"/>
            <w:vAlign w:val="center"/>
          </w:tcPr>
          <w:p w14:paraId="0177BA0A">
            <w:pPr>
              <w:jc w:val="center"/>
              <w:rPr>
                <w:rFonts w:hint="eastAsia"/>
                <w:szCs w:val="21"/>
              </w:rPr>
            </w:pPr>
            <w:r>
              <w:rPr>
                <w:rFonts w:hint="eastAsia"/>
                <w:szCs w:val="21"/>
              </w:rPr>
              <w:t>建设单位</w:t>
            </w:r>
          </w:p>
        </w:tc>
        <w:tc>
          <w:tcPr>
            <w:tcW w:w="3863" w:type="dxa"/>
            <w:noWrap w:val="0"/>
            <w:vAlign w:val="center"/>
          </w:tcPr>
          <w:p w14:paraId="0BF29EA6">
            <w:pPr>
              <w:jc w:val="center"/>
              <w:rPr>
                <w:rFonts w:hint="eastAsia"/>
                <w:szCs w:val="21"/>
              </w:rPr>
            </w:pPr>
            <w:r>
              <w:rPr>
                <w:rFonts w:hint="eastAsia"/>
                <w:szCs w:val="21"/>
              </w:rPr>
              <w:t>深圳供电局有限公司</w:t>
            </w:r>
          </w:p>
        </w:tc>
      </w:tr>
      <w:tr w14:paraId="0939D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00" w:type="dxa"/>
            <w:noWrap w:val="0"/>
            <w:vAlign w:val="center"/>
          </w:tcPr>
          <w:p w14:paraId="5E17E3EF">
            <w:pPr>
              <w:jc w:val="center"/>
              <w:rPr>
                <w:rFonts w:hint="eastAsia"/>
                <w:szCs w:val="21"/>
              </w:rPr>
            </w:pPr>
            <w:r>
              <w:rPr>
                <w:rFonts w:hint="eastAsia"/>
                <w:szCs w:val="21"/>
              </w:rPr>
              <w:t>3</w:t>
            </w:r>
          </w:p>
        </w:tc>
        <w:tc>
          <w:tcPr>
            <w:tcW w:w="3965" w:type="dxa"/>
            <w:noWrap w:val="0"/>
            <w:vAlign w:val="center"/>
          </w:tcPr>
          <w:p w14:paraId="36355B88">
            <w:pPr>
              <w:jc w:val="center"/>
              <w:rPr>
                <w:rFonts w:hint="eastAsia"/>
                <w:szCs w:val="21"/>
              </w:rPr>
            </w:pPr>
            <w:r>
              <w:rPr>
                <w:rFonts w:hint="eastAsia"/>
                <w:szCs w:val="21"/>
              </w:rPr>
              <w:t>工程地址</w:t>
            </w:r>
          </w:p>
        </w:tc>
        <w:tc>
          <w:tcPr>
            <w:tcW w:w="3863" w:type="dxa"/>
            <w:noWrap w:val="0"/>
            <w:vAlign w:val="center"/>
          </w:tcPr>
          <w:p w14:paraId="2A219CEE">
            <w:pPr>
              <w:jc w:val="center"/>
              <w:rPr>
                <w:rFonts w:hint="eastAsia"/>
                <w:szCs w:val="21"/>
              </w:rPr>
            </w:pPr>
          </w:p>
        </w:tc>
      </w:tr>
      <w:tr w14:paraId="4E939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00" w:type="dxa"/>
            <w:noWrap w:val="0"/>
            <w:vAlign w:val="center"/>
          </w:tcPr>
          <w:p w14:paraId="061EF21A">
            <w:pPr>
              <w:jc w:val="center"/>
              <w:rPr>
                <w:rFonts w:hint="eastAsia"/>
                <w:szCs w:val="21"/>
              </w:rPr>
            </w:pPr>
            <w:r>
              <w:rPr>
                <w:rFonts w:hint="eastAsia"/>
                <w:szCs w:val="21"/>
              </w:rPr>
              <w:t>4</w:t>
            </w:r>
          </w:p>
        </w:tc>
        <w:tc>
          <w:tcPr>
            <w:tcW w:w="3965" w:type="dxa"/>
            <w:noWrap w:val="0"/>
            <w:vAlign w:val="center"/>
          </w:tcPr>
          <w:p w14:paraId="28D82E36">
            <w:pPr>
              <w:jc w:val="center"/>
              <w:rPr>
                <w:rFonts w:hint="eastAsia"/>
                <w:szCs w:val="21"/>
              </w:rPr>
            </w:pPr>
            <w:r>
              <w:rPr>
                <w:rFonts w:hint="eastAsia"/>
                <w:szCs w:val="21"/>
              </w:rPr>
              <w:t>是否为扩建工程（是/否）</w:t>
            </w:r>
          </w:p>
        </w:tc>
        <w:tc>
          <w:tcPr>
            <w:tcW w:w="3863" w:type="dxa"/>
            <w:noWrap w:val="0"/>
            <w:vAlign w:val="center"/>
          </w:tcPr>
          <w:p w14:paraId="3E00E342">
            <w:pPr>
              <w:jc w:val="center"/>
              <w:rPr>
                <w:rFonts w:hint="eastAsia"/>
                <w:szCs w:val="21"/>
              </w:rPr>
            </w:pPr>
          </w:p>
        </w:tc>
      </w:tr>
      <w:tr w14:paraId="0F19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00" w:type="dxa"/>
            <w:noWrap w:val="0"/>
            <w:vAlign w:val="center"/>
          </w:tcPr>
          <w:p w14:paraId="7337A9F3">
            <w:pPr>
              <w:jc w:val="center"/>
              <w:rPr>
                <w:rFonts w:hint="eastAsia"/>
                <w:i/>
                <w:szCs w:val="21"/>
              </w:rPr>
            </w:pPr>
            <w:r>
              <w:rPr>
                <w:rFonts w:hint="eastAsia"/>
                <w:i/>
                <w:szCs w:val="21"/>
              </w:rPr>
              <w:t>5</w:t>
            </w:r>
          </w:p>
        </w:tc>
        <w:tc>
          <w:tcPr>
            <w:tcW w:w="3965" w:type="dxa"/>
            <w:noWrap w:val="0"/>
            <w:vAlign w:val="center"/>
          </w:tcPr>
          <w:p w14:paraId="4973CF3E">
            <w:pPr>
              <w:jc w:val="center"/>
              <w:rPr>
                <w:rFonts w:hint="eastAsia"/>
                <w:szCs w:val="21"/>
              </w:rPr>
            </w:pPr>
            <w:r>
              <w:rPr>
                <w:rFonts w:hint="eastAsia"/>
                <w:szCs w:val="21"/>
              </w:rPr>
              <w:t>交通、运输、</w:t>
            </w:r>
            <w:r>
              <w:rPr>
                <w:szCs w:val="21"/>
              </w:rPr>
              <w:t>到货交接</w:t>
            </w:r>
          </w:p>
        </w:tc>
        <w:tc>
          <w:tcPr>
            <w:tcW w:w="3863" w:type="dxa"/>
            <w:noWrap w:val="0"/>
            <w:vAlign w:val="center"/>
          </w:tcPr>
          <w:p w14:paraId="2E1E13E5">
            <w:pPr>
              <w:jc w:val="center"/>
              <w:rPr>
                <w:rFonts w:hint="eastAsia"/>
                <w:szCs w:val="21"/>
              </w:rPr>
            </w:pPr>
          </w:p>
        </w:tc>
      </w:tr>
      <w:tr w14:paraId="37A5A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00" w:type="dxa"/>
            <w:noWrap w:val="0"/>
            <w:vAlign w:val="center"/>
          </w:tcPr>
          <w:p w14:paraId="202BB328">
            <w:pPr>
              <w:jc w:val="center"/>
              <w:rPr>
                <w:rFonts w:hint="eastAsia"/>
                <w:i/>
                <w:szCs w:val="21"/>
              </w:rPr>
            </w:pPr>
            <w:r>
              <w:rPr>
                <w:i/>
                <w:szCs w:val="21"/>
              </w:rPr>
              <w:t>6</w:t>
            </w:r>
          </w:p>
        </w:tc>
        <w:tc>
          <w:tcPr>
            <w:tcW w:w="3965" w:type="dxa"/>
            <w:noWrap w:val="0"/>
            <w:vAlign w:val="center"/>
          </w:tcPr>
          <w:p w14:paraId="67353509">
            <w:pPr>
              <w:jc w:val="center"/>
              <w:rPr>
                <w:rFonts w:hint="eastAsia"/>
                <w:szCs w:val="21"/>
              </w:rPr>
            </w:pPr>
            <w:r>
              <w:rPr>
                <w:rFonts w:hint="eastAsia"/>
                <w:szCs w:val="21"/>
              </w:rPr>
              <w:t>工程</w:t>
            </w:r>
            <w:r>
              <w:rPr>
                <w:szCs w:val="21"/>
              </w:rPr>
              <w:t>性质</w:t>
            </w:r>
          </w:p>
        </w:tc>
        <w:tc>
          <w:tcPr>
            <w:tcW w:w="3863" w:type="dxa"/>
            <w:noWrap w:val="0"/>
            <w:vAlign w:val="center"/>
          </w:tcPr>
          <w:p w14:paraId="4B157D12">
            <w:pPr>
              <w:jc w:val="center"/>
              <w:rPr>
                <w:rFonts w:hint="eastAsia"/>
                <w:szCs w:val="21"/>
              </w:rPr>
            </w:pPr>
            <w:r>
              <w:rPr>
                <w:rFonts w:hint="eastAsia"/>
                <w:szCs w:val="21"/>
              </w:rPr>
              <w:t>基建工程/技改</w:t>
            </w:r>
            <w:r>
              <w:rPr>
                <w:szCs w:val="21"/>
              </w:rPr>
              <w:t>工程</w:t>
            </w:r>
          </w:p>
        </w:tc>
      </w:tr>
    </w:tbl>
    <w:p w14:paraId="7A18A204">
      <w:pPr>
        <w:pStyle w:val="3"/>
        <w:numPr>
          <w:ilvl w:val="0"/>
          <w:numId w:val="0"/>
        </w:numPr>
        <w:spacing w:line="360" w:lineRule="auto"/>
        <w:rPr>
          <w:szCs w:val="21"/>
        </w:rPr>
      </w:pPr>
      <w:bookmarkStart w:id="405" w:name="_Toc81177610"/>
      <w:r>
        <w:rPr>
          <w:szCs w:val="21"/>
        </w:rPr>
        <w:t>1.2</w:t>
      </w:r>
      <w:r>
        <w:rPr>
          <w:rFonts w:hint="eastAsia"/>
          <w:szCs w:val="21"/>
        </w:rPr>
        <w:t xml:space="preserve"> 使用条件</w:t>
      </w:r>
      <w:bookmarkEnd w:id="405"/>
    </w:p>
    <w:p w14:paraId="2F578226">
      <w:pPr>
        <w:pStyle w:val="13"/>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77618286">
      <w:pPr>
        <w:pStyle w:val="14"/>
        <w:spacing w:line="360" w:lineRule="auto"/>
        <w:ind w:firstLine="0" w:firstLineChars="0"/>
        <w:jc w:val="center"/>
        <w:rPr>
          <w:rFonts w:hAnsi="宋体"/>
          <w:szCs w:val="21"/>
        </w:rPr>
      </w:pPr>
      <w:r>
        <w:rPr>
          <w:rFonts w:hint="eastAsia" w:hAnsi="宋体"/>
          <w:szCs w:val="21"/>
        </w:rPr>
        <w:t>表1.</w:t>
      </w:r>
      <w:r>
        <w:rPr>
          <w:rFonts w:hAnsi="宋体"/>
          <w:szCs w:val="21"/>
        </w:rPr>
        <w:t>2</w:t>
      </w:r>
      <w:r>
        <w:rPr>
          <w:rFonts w:hint="eastAsia" w:hAnsi="宋体"/>
          <w:szCs w:val="21"/>
        </w:rPr>
        <w:t xml:space="preserve"> 设备外部条件一览表 （项目单位填写）</w:t>
      </w:r>
    </w:p>
    <w:tbl>
      <w:tblPr>
        <w:tblStyle w:val="9"/>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24"/>
        <w:gridCol w:w="1495"/>
        <w:gridCol w:w="1544"/>
        <w:gridCol w:w="1117"/>
        <w:gridCol w:w="2478"/>
        <w:gridCol w:w="1528"/>
      </w:tblGrid>
      <w:tr w14:paraId="635FDA7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81" w:hRule="atLeast"/>
          <w:jc w:val="center"/>
        </w:trPr>
        <w:tc>
          <w:tcPr>
            <w:tcW w:w="724" w:type="dxa"/>
            <w:noWrap w:val="0"/>
            <w:vAlign w:val="center"/>
          </w:tcPr>
          <w:p w14:paraId="450336E4">
            <w:pPr>
              <w:jc w:val="center"/>
              <w:rPr>
                <w:rFonts w:ascii="宋体" w:hAnsi="宋体"/>
                <w:szCs w:val="21"/>
              </w:rPr>
            </w:pPr>
            <w:r>
              <w:rPr>
                <w:rFonts w:hint="eastAsia" w:ascii="宋体" w:hAnsi="宋体"/>
                <w:szCs w:val="21"/>
              </w:rPr>
              <w:t>序号</w:t>
            </w:r>
          </w:p>
        </w:tc>
        <w:tc>
          <w:tcPr>
            <w:tcW w:w="3039" w:type="dxa"/>
            <w:gridSpan w:val="2"/>
            <w:noWrap w:val="0"/>
            <w:vAlign w:val="center"/>
          </w:tcPr>
          <w:p w14:paraId="1DBA0DAC">
            <w:pPr>
              <w:jc w:val="center"/>
              <w:rPr>
                <w:rFonts w:ascii="宋体" w:hAnsi="宋体"/>
                <w:szCs w:val="21"/>
              </w:rPr>
            </w:pPr>
            <w:r>
              <w:rPr>
                <w:rFonts w:hint="eastAsia" w:ascii="宋体" w:hAnsi="宋体"/>
                <w:szCs w:val="21"/>
              </w:rPr>
              <w:t>名称</w:t>
            </w:r>
          </w:p>
        </w:tc>
        <w:tc>
          <w:tcPr>
            <w:tcW w:w="1117" w:type="dxa"/>
            <w:noWrap w:val="0"/>
            <w:vAlign w:val="center"/>
          </w:tcPr>
          <w:p w14:paraId="7A7E1120">
            <w:pPr>
              <w:jc w:val="center"/>
              <w:rPr>
                <w:rFonts w:ascii="宋体" w:hAnsi="宋体"/>
                <w:szCs w:val="21"/>
              </w:rPr>
            </w:pPr>
            <w:r>
              <w:rPr>
                <w:rFonts w:hint="eastAsia" w:ascii="宋体" w:hAnsi="宋体"/>
                <w:szCs w:val="21"/>
              </w:rPr>
              <w:t>单位</w:t>
            </w:r>
          </w:p>
        </w:tc>
        <w:tc>
          <w:tcPr>
            <w:tcW w:w="2478" w:type="dxa"/>
            <w:noWrap w:val="0"/>
            <w:vAlign w:val="center"/>
          </w:tcPr>
          <w:p w14:paraId="7DC9391C">
            <w:pPr>
              <w:jc w:val="center"/>
              <w:rPr>
                <w:rFonts w:ascii="宋体" w:hAnsi="宋体"/>
                <w:szCs w:val="21"/>
              </w:rPr>
            </w:pPr>
            <w:r>
              <w:rPr>
                <w:rFonts w:hint="eastAsia" w:ascii="宋体" w:hAnsi="宋体"/>
                <w:szCs w:val="21"/>
              </w:rPr>
              <w:t>招标人要求值</w:t>
            </w:r>
          </w:p>
        </w:tc>
        <w:tc>
          <w:tcPr>
            <w:tcW w:w="1528" w:type="dxa"/>
            <w:noWrap w:val="0"/>
            <w:vAlign w:val="center"/>
          </w:tcPr>
          <w:p w14:paraId="606E525F">
            <w:pPr>
              <w:jc w:val="center"/>
              <w:rPr>
                <w:rFonts w:ascii="宋体" w:hAnsi="宋体"/>
                <w:szCs w:val="21"/>
              </w:rPr>
            </w:pPr>
            <w:r>
              <w:rPr>
                <w:rFonts w:hint="eastAsia" w:ascii="宋体" w:hAnsi="宋体"/>
                <w:szCs w:val="21"/>
              </w:rPr>
              <w:t>投标人保证值</w:t>
            </w:r>
          </w:p>
        </w:tc>
      </w:tr>
      <w:tr w14:paraId="36F103D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73" w:hRule="atLeast"/>
          <w:jc w:val="center"/>
        </w:trPr>
        <w:tc>
          <w:tcPr>
            <w:tcW w:w="724" w:type="dxa"/>
            <w:vMerge w:val="restart"/>
            <w:noWrap w:val="0"/>
            <w:vAlign w:val="center"/>
          </w:tcPr>
          <w:p w14:paraId="2216FD2E">
            <w:pPr>
              <w:jc w:val="center"/>
              <w:rPr>
                <w:rFonts w:ascii="宋体" w:hAnsi="宋体"/>
                <w:szCs w:val="21"/>
              </w:rPr>
            </w:pPr>
            <w:r>
              <w:rPr>
                <w:rFonts w:ascii="宋体" w:hAnsi="宋体"/>
                <w:szCs w:val="21"/>
              </w:rPr>
              <w:t>1</w:t>
            </w:r>
          </w:p>
        </w:tc>
        <w:tc>
          <w:tcPr>
            <w:tcW w:w="1495" w:type="dxa"/>
            <w:vMerge w:val="restart"/>
            <w:noWrap w:val="0"/>
            <w:vAlign w:val="center"/>
          </w:tcPr>
          <w:p w14:paraId="56469ED7">
            <w:pPr>
              <w:jc w:val="center"/>
              <w:rPr>
                <w:rFonts w:ascii="宋体" w:hAnsi="宋体"/>
                <w:szCs w:val="21"/>
              </w:rPr>
            </w:pPr>
            <w:r>
              <w:rPr>
                <w:rFonts w:hint="eastAsia" w:ascii="宋体" w:hAnsi="宋体"/>
                <w:szCs w:val="21"/>
              </w:rPr>
              <w:t>环境适应性</w:t>
            </w:r>
          </w:p>
        </w:tc>
        <w:tc>
          <w:tcPr>
            <w:tcW w:w="1544" w:type="dxa"/>
            <w:noWrap w:val="0"/>
            <w:vAlign w:val="center"/>
          </w:tcPr>
          <w:p w14:paraId="3D935519">
            <w:pPr>
              <w:jc w:val="center"/>
              <w:rPr>
                <w:rFonts w:ascii="宋体" w:hAnsi="宋体"/>
                <w:szCs w:val="21"/>
              </w:rPr>
            </w:pPr>
            <w:r>
              <w:rPr>
                <w:rFonts w:hint="eastAsia" w:ascii="宋体" w:hAnsi="宋体"/>
                <w:szCs w:val="21"/>
              </w:rPr>
              <w:t>机房温度</w:t>
            </w:r>
          </w:p>
        </w:tc>
        <w:tc>
          <w:tcPr>
            <w:tcW w:w="1117" w:type="dxa"/>
            <w:noWrap w:val="0"/>
            <w:vAlign w:val="center"/>
          </w:tcPr>
          <w:p w14:paraId="38C3E88A">
            <w:pPr>
              <w:jc w:val="center"/>
              <w:rPr>
                <w:rFonts w:ascii="宋体" w:hAnsi="宋体"/>
                <w:szCs w:val="21"/>
              </w:rPr>
            </w:pPr>
            <w:r>
              <w:rPr>
                <w:rFonts w:hint="eastAsia" w:ascii="宋体" w:hAnsi="宋体"/>
                <w:szCs w:val="21"/>
              </w:rPr>
              <w:t>℃</w:t>
            </w:r>
          </w:p>
        </w:tc>
        <w:tc>
          <w:tcPr>
            <w:tcW w:w="2478" w:type="dxa"/>
            <w:noWrap w:val="0"/>
            <w:vAlign w:val="center"/>
          </w:tcPr>
          <w:p w14:paraId="76DC2817">
            <w:pPr>
              <w:jc w:val="center"/>
              <w:rPr>
                <w:rFonts w:ascii="宋体" w:hAnsi="宋体"/>
                <w:szCs w:val="21"/>
              </w:rPr>
            </w:pPr>
            <w:r>
              <w:rPr>
                <w:rFonts w:hint="eastAsia" w:ascii="宋体" w:hAnsi="宋体"/>
                <w:szCs w:val="21"/>
              </w:rPr>
              <w:t>15～35℃</w:t>
            </w:r>
          </w:p>
        </w:tc>
        <w:tc>
          <w:tcPr>
            <w:tcW w:w="1528" w:type="dxa"/>
            <w:noWrap w:val="0"/>
            <w:vAlign w:val="center"/>
          </w:tcPr>
          <w:p w14:paraId="34AC059C">
            <w:pPr>
              <w:jc w:val="center"/>
              <w:rPr>
                <w:rFonts w:ascii="宋体" w:hAnsi="宋体"/>
                <w:szCs w:val="21"/>
              </w:rPr>
            </w:pPr>
            <w:r>
              <w:rPr>
                <w:rFonts w:ascii="宋体" w:hAnsi="宋体"/>
                <w:szCs w:val="21"/>
              </w:rPr>
              <w:t>(</w:t>
            </w:r>
            <w:r>
              <w:rPr>
                <w:rFonts w:hint="eastAsia" w:ascii="宋体" w:hAnsi="宋体"/>
                <w:szCs w:val="21"/>
              </w:rPr>
              <w:t>投标人填写</w:t>
            </w:r>
            <w:r>
              <w:rPr>
                <w:rFonts w:ascii="宋体" w:hAnsi="宋体"/>
                <w:szCs w:val="21"/>
              </w:rPr>
              <w:t>)</w:t>
            </w:r>
          </w:p>
        </w:tc>
      </w:tr>
      <w:tr w14:paraId="45E04D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73" w:hRule="atLeast"/>
          <w:jc w:val="center"/>
        </w:trPr>
        <w:tc>
          <w:tcPr>
            <w:tcW w:w="724" w:type="dxa"/>
            <w:vMerge w:val="continue"/>
            <w:noWrap w:val="0"/>
            <w:vAlign w:val="center"/>
          </w:tcPr>
          <w:p w14:paraId="0D820ACF">
            <w:pPr>
              <w:jc w:val="center"/>
              <w:rPr>
                <w:rFonts w:ascii="宋体" w:hAnsi="宋体"/>
                <w:szCs w:val="21"/>
              </w:rPr>
            </w:pPr>
          </w:p>
        </w:tc>
        <w:tc>
          <w:tcPr>
            <w:tcW w:w="1495" w:type="dxa"/>
            <w:vMerge w:val="continue"/>
            <w:noWrap w:val="0"/>
            <w:vAlign w:val="center"/>
          </w:tcPr>
          <w:p w14:paraId="37CD2BA3">
            <w:pPr>
              <w:jc w:val="center"/>
              <w:rPr>
                <w:rFonts w:ascii="宋体" w:hAnsi="宋体"/>
                <w:szCs w:val="21"/>
              </w:rPr>
            </w:pPr>
          </w:p>
        </w:tc>
        <w:tc>
          <w:tcPr>
            <w:tcW w:w="1544" w:type="dxa"/>
            <w:noWrap w:val="0"/>
            <w:vAlign w:val="center"/>
          </w:tcPr>
          <w:p w14:paraId="3FE599CA">
            <w:pPr>
              <w:jc w:val="center"/>
              <w:rPr>
                <w:rFonts w:ascii="宋体" w:hAnsi="宋体"/>
                <w:szCs w:val="21"/>
              </w:rPr>
            </w:pPr>
            <w:r>
              <w:rPr>
                <w:rFonts w:hint="eastAsia" w:ascii="宋体" w:hAnsi="宋体"/>
                <w:szCs w:val="21"/>
              </w:rPr>
              <w:t>其他室内温度</w:t>
            </w:r>
          </w:p>
        </w:tc>
        <w:tc>
          <w:tcPr>
            <w:tcW w:w="1117" w:type="dxa"/>
            <w:noWrap w:val="0"/>
            <w:vAlign w:val="center"/>
          </w:tcPr>
          <w:p w14:paraId="530BB879">
            <w:pPr>
              <w:jc w:val="center"/>
              <w:rPr>
                <w:rFonts w:ascii="宋体" w:hAnsi="宋体"/>
                <w:szCs w:val="21"/>
              </w:rPr>
            </w:pPr>
            <w:r>
              <w:rPr>
                <w:rFonts w:hint="eastAsia" w:ascii="宋体" w:hAnsi="宋体"/>
                <w:szCs w:val="21"/>
              </w:rPr>
              <w:t>℃</w:t>
            </w:r>
          </w:p>
        </w:tc>
        <w:tc>
          <w:tcPr>
            <w:tcW w:w="2478" w:type="dxa"/>
            <w:noWrap w:val="0"/>
            <w:vAlign w:val="center"/>
          </w:tcPr>
          <w:p w14:paraId="026A5D31">
            <w:pPr>
              <w:jc w:val="center"/>
              <w:rPr>
                <w:rFonts w:ascii="宋体" w:hAnsi="宋体"/>
                <w:szCs w:val="21"/>
              </w:rPr>
            </w:pPr>
            <w:r>
              <w:rPr>
                <w:rFonts w:hint="eastAsia" w:ascii="宋体" w:hAnsi="宋体"/>
                <w:szCs w:val="21"/>
              </w:rPr>
              <w:t>-20℃～60℃</w:t>
            </w:r>
          </w:p>
        </w:tc>
        <w:tc>
          <w:tcPr>
            <w:tcW w:w="1528" w:type="dxa"/>
            <w:noWrap w:val="0"/>
            <w:vAlign w:val="center"/>
          </w:tcPr>
          <w:p w14:paraId="1010FE35">
            <w:pPr>
              <w:jc w:val="center"/>
              <w:rPr>
                <w:rFonts w:ascii="宋体" w:hAnsi="宋体"/>
                <w:szCs w:val="21"/>
              </w:rPr>
            </w:pPr>
            <w:r>
              <w:rPr>
                <w:rFonts w:ascii="宋体" w:hAnsi="宋体"/>
                <w:szCs w:val="21"/>
              </w:rPr>
              <w:t>(</w:t>
            </w:r>
            <w:r>
              <w:rPr>
                <w:rFonts w:hint="eastAsia" w:ascii="宋体" w:hAnsi="宋体"/>
                <w:szCs w:val="21"/>
              </w:rPr>
              <w:t>投标人填写</w:t>
            </w:r>
            <w:r>
              <w:rPr>
                <w:rFonts w:ascii="宋体" w:hAnsi="宋体"/>
                <w:szCs w:val="21"/>
              </w:rPr>
              <w:t>)</w:t>
            </w:r>
          </w:p>
        </w:tc>
      </w:tr>
      <w:tr w14:paraId="50FD5E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73" w:hRule="atLeast"/>
          <w:jc w:val="center"/>
        </w:trPr>
        <w:tc>
          <w:tcPr>
            <w:tcW w:w="724" w:type="dxa"/>
            <w:vMerge w:val="continue"/>
            <w:noWrap w:val="0"/>
            <w:vAlign w:val="center"/>
          </w:tcPr>
          <w:p w14:paraId="7830B44D">
            <w:pPr>
              <w:jc w:val="center"/>
              <w:rPr>
                <w:rFonts w:ascii="宋体" w:hAnsi="宋体"/>
                <w:szCs w:val="21"/>
              </w:rPr>
            </w:pPr>
          </w:p>
        </w:tc>
        <w:tc>
          <w:tcPr>
            <w:tcW w:w="1495" w:type="dxa"/>
            <w:vMerge w:val="continue"/>
            <w:noWrap w:val="0"/>
            <w:vAlign w:val="center"/>
          </w:tcPr>
          <w:p w14:paraId="6A9A5522">
            <w:pPr>
              <w:jc w:val="center"/>
              <w:rPr>
                <w:rFonts w:ascii="宋体" w:hAnsi="宋体"/>
                <w:szCs w:val="21"/>
              </w:rPr>
            </w:pPr>
          </w:p>
        </w:tc>
        <w:tc>
          <w:tcPr>
            <w:tcW w:w="1544" w:type="dxa"/>
            <w:noWrap w:val="0"/>
            <w:vAlign w:val="center"/>
          </w:tcPr>
          <w:p w14:paraId="01CB1780">
            <w:pPr>
              <w:jc w:val="center"/>
              <w:rPr>
                <w:rFonts w:ascii="宋体" w:hAnsi="宋体"/>
                <w:szCs w:val="21"/>
              </w:rPr>
            </w:pPr>
            <w:r>
              <w:rPr>
                <w:rFonts w:hint="eastAsia" w:ascii="宋体" w:hAnsi="宋体"/>
                <w:szCs w:val="21"/>
              </w:rPr>
              <w:t>室外温度</w:t>
            </w:r>
          </w:p>
        </w:tc>
        <w:tc>
          <w:tcPr>
            <w:tcW w:w="1117" w:type="dxa"/>
            <w:noWrap w:val="0"/>
            <w:vAlign w:val="center"/>
          </w:tcPr>
          <w:p w14:paraId="65D9E46E">
            <w:pPr>
              <w:jc w:val="center"/>
              <w:rPr>
                <w:rFonts w:ascii="宋体" w:hAnsi="宋体"/>
                <w:b/>
                <w:szCs w:val="21"/>
              </w:rPr>
            </w:pPr>
            <w:r>
              <w:rPr>
                <w:rFonts w:hint="eastAsia" w:ascii="宋体" w:hAnsi="宋体"/>
                <w:szCs w:val="21"/>
              </w:rPr>
              <w:t>℃</w:t>
            </w:r>
          </w:p>
        </w:tc>
        <w:tc>
          <w:tcPr>
            <w:tcW w:w="2478" w:type="dxa"/>
            <w:noWrap w:val="0"/>
            <w:vAlign w:val="center"/>
          </w:tcPr>
          <w:p w14:paraId="4C73FE80">
            <w:pPr>
              <w:jc w:val="center"/>
              <w:rPr>
                <w:rFonts w:ascii="宋体" w:hAnsi="宋体"/>
                <w:b/>
                <w:szCs w:val="21"/>
              </w:rPr>
            </w:pPr>
            <w:r>
              <w:rPr>
                <w:rFonts w:hint="eastAsia" w:ascii="宋体" w:hAnsi="宋体"/>
                <w:szCs w:val="21"/>
              </w:rPr>
              <w:t>-20℃～70℃</w:t>
            </w:r>
          </w:p>
        </w:tc>
        <w:tc>
          <w:tcPr>
            <w:tcW w:w="1528" w:type="dxa"/>
            <w:noWrap w:val="0"/>
            <w:vAlign w:val="center"/>
          </w:tcPr>
          <w:p w14:paraId="63443818">
            <w:pPr>
              <w:jc w:val="center"/>
              <w:rPr>
                <w:rFonts w:ascii="宋体" w:hAnsi="宋体"/>
                <w:szCs w:val="21"/>
              </w:rPr>
            </w:pPr>
            <w:r>
              <w:rPr>
                <w:rFonts w:ascii="宋体" w:hAnsi="宋体"/>
                <w:szCs w:val="21"/>
              </w:rPr>
              <w:t>(</w:t>
            </w:r>
            <w:r>
              <w:rPr>
                <w:rFonts w:hint="eastAsia" w:ascii="宋体" w:hAnsi="宋体"/>
                <w:szCs w:val="21"/>
              </w:rPr>
              <w:t>投标人填写</w:t>
            </w:r>
            <w:r>
              <w:rPr>
                <w:rFonts w:ascii="宋体" w:hAnsi="宋体"/>
                <w:szCs w:val="21"/>
              </w:rPr>
              <w:t>)</w:t>
            </w:r>
          </w:p>
        </w:tc>
      </w:tr>
      <w:tr w14:paraId="4DB620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52" w:hRule="atLeast"/>
          <w:jc w:val="center"/>
        </w:trPr>
        <w:tc>
          <w:tcPr>
            <w:tcW w:w="724" w:type="dxa"/>
            <w:vMerge w:val="continue"/>
            <w:noWrap w:val="0"/>
            <w:vAlign w:val="center"/>
          </w:tcPr>
          <w:p w14:paraId="42F3D6A7">
            <w:pPr>
              <w:jc w:val="center"/>
              <w:rPr>
                <w:rFonts w:ascii="宋体" w:hAnsi="宋体"/>
                <w:szCs w:val="21"/>
              </w:rPr>
            </w:pPr>
          </w:p>
        </w:tc>
        <w:tc>
          <w:tcPr>
            <w:tcW w:w="1495" w:type="dxa"/>
            <w:vMerge w:val="continue"/>
            <w:noWrap w:val="0"/>
            <w:vAlign w:val="center"/>
          </w:tcPr>
          <w:p w14:paraId="7CCF7337">
            <w:pPr>
              <w:jc w:val="center"/>
              <w:rPr>
                <w:rFonts w:ascii="宋体" w:hAnsi="宋体"/>
                <w:szCs w:val="21"/>
              </w:rPr>
            </w:pPr>
          </w:p>
        </w:tc>
        <w:tc>
          <w:tcPr>
            <w:tcW w:w="1544" w:type="dxa"/>
            <w:noWrap w:val="0"/>
            <w:vAlign w:val="center"/>
          </w:tcPr>
          <w:p w14:paraId="0D6E7974">
            <w:pPr>
              <w:jc w:val="center"/>
              <w:rPr>
                <w:rFonts w:ascii="宋体" w:hAnsi="宋体"/>
                <w:szCs w:val="21"/>
              </w:rPr>
            </w:pPr>
            <w:r>
              <w:rPr>
                <w:rFonts w:hint="eastAsia" w:ascii="宋体" w:hAnsi="宋体"/>
                <w:szCs w:val="21"/>
              </w:rPr>
              <w:t>湿度</w:t>
            </w:r>
          </w:p>
        </w:tc>
        <w:tc>
          <w:tcPr>
            <w:tcW w:w="1117" w:type="dxa"/>
            <w:noWrap w:val="0"/>
            <w:vAlign w:val="center"/>
          </w:tcPr>
          <w:p w14:paraId="186D00AE">
            <w:pPr>
              <w:jc w:val="center"/>
              <w:rPr>
                <w:rFonts w:ascii="宋体" w:hAnsi="宋体"/>
                <w:b/>
                <w:szCs w:val="21"/>
              </w:rPr>
            </w:pPr>
            <w:r>
              <w:rPr>
                <w:rFonts w:ascii="宋体" w:hAnsi="宋体"/>
                <w:szCs w:val="21"/>
              </w:rPr>
              <w:t>%</w:t>
            </w:r>
          </w:p>
        </w:tc>
        <w:tc>
          <w:tcPr>
            <w:tcW w:w="2478" w:type="dxa"/>
            <w:noWrap w:val="0"/>
            <w:vAlign w:val="center"/>
          </w:tcPr>
          <w:p w14:paraId="494E673C">
            <w:pPr>
              <w:jc w:val="center"/>
              <w:rPr>
                <w:rFonts w:ascii="宋体" w:hAnsi="宋体"/>
                <w:b/>
                <w:szCs w:val="21"/>
              </w:rPr>
            </w:pPr>
            <w:r>
              <w:rPr>
                <w:rFonts w:ascii="宋体" w:hAnsi="宋体"/>
                <w:szCs w:val="21"/>
              </w:rPr>
              <w:t>5%</w:t>
            </w:r>
            <w:r>
              <w:rPr>
                <w:rFonts w:hint="eastAsia" w:ascii="宋体" w:hAnsi="宋体"/>
                <w:szCs w:val="21"/>
              </w:rPr>
              <w:t>～</w:t>
            </w:r>
            <w:r>
              <w:rPr>
                <w:rFonts w:ascii="宋体" w:hAnsi="宋体"/>
                <w:szCs w:val="21"/>
              </w:rPr>
              <w:t>95%</w:t>
            </w:r>
          </w:p>
        </w:tc>
        <w:tc>
          <w:tcPr>
            <w:tcW w:w="1528" w:type="dxa"/>
            <w:noWrap w:val="0"/>
            <w:vAlign w:val="center"/>
          </w:tcPr>
          <w:p w14:paraId="283A5B47">
            <w:pPr>
              <w:jc w:val="center"/>
              <w:rPr>
                <w:szCs w:val="21"/>
              </w:rPr>
            </w:pPr>
            <w:r>
              <w:rPr>
                <w:rFonts w:ascii="宋体" w:hAnsi="宋体"/>
                <w:szCs w:val="21"/>
              </w:rPr>
              <w:t>(</w:t>
            </w:r>
            <w:r>
              <w:rPr>
                <w:rFonts w:hint="eastAsia" w:ascii="宋体" w:hAnsi="宋体"/>
                <w:szCs w:val="21"/>
              </w:rPr>
              <w:t>投标人填写</w:t>
            </w:r>
            <w:r>
              <w:rPr>
                <w:rFonts w:ascii="宋体" w:hAnsi="宋体"/>
                <w:szCs w:val="21"/>
              </w:rPr>
              <w:t>)</w:t>
            </w:r>
          </w:p>
        </w:tc>
      </w:tr>
      <w:tr w14:paraId="529CBA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72" w:hRule="atLeast"/>
          <w:jc w:val="center"/>
        </w:trPr>
        <w:tc>
          <w:tcPr>
            <w:tcW w:w="724" w:type="dxa"/>
            <w:vMerge w:val="continue"/>
            <w:noWrap w:val="0"/>
            <w:vAlign w:val="center"/>
          </w:tcPr>
          <w:p w14:paraId="7397D79E">
            <w:pPr>
              <w:jc w:val="center"/>
              <w:rPr>
                <w:rFonts w:ascii="宋体" w:hAnsi="宋体"/>
                <w:szCs w:val="21"/>
              </w:rPr>
            </w:pPr>
          </w:p>
        </w:tc>
        <w:tc>
          <w:tcPr>
            <w:tcW w:w="1495" w:type="dxa"/>
            <w:vMerge w:val="continue"/>
            <w:noWrap w:val="0"/>
            <w:vAlign w:val="center"/>
          </w:tcPr>
          <w:p w14:paraId="2719A6EF">
            <w:pPr>
              <w:jc w:val="center"/>
              <w:rPr>
                <w:rFonts w:ascii="宋体" w:hAnsi="宋体"/>
                <w:szCs w:val="21"/>
              </w:rPr>
            </w:pPr>
          </w:p>
        </w:tc>
        <w:tc>
          <w:tcPr>
            <w:tcW w:w="1544" w:type="dxa"/>
            <w:noWrap w:val="0"/>
            <w:vAlign w:val="center"/>
          </w:tcPr>
          <w:p w14:paraId="48FA0604">
            <w:pPr>
              <w:jc w:val="center"/>
              <w:rPr>
                <w:rFonts w:ascii="宋体" w:hAnsi="宋体"/>
                <w:szCs w:val="21"/>
              </w:rPr>
            </w:pPr>
            <w:r>
              <w:rPr>
                <w:rFonts w:hint="eastAsia" w:ascii="宋体" w:hAnsi="宋体"/>
                <w:szCs w:val="21"/>
              </w:rPr>
              <w:t>大气压力</w:t>
            </w:r>
          </w:p>
        </w:tc>
        <w:tc>
          <w:tcPr>
            <w:tcW w:w="1117" w:type="dxa"/>
            <w:noWrap w:val="0"/>
            <w:vAlign w:val="center"/>
          </w:tcPr>
          <w:p w14:paraId="7DFBA51E">
            <w:pPr>
              <w:jc w:val="center"/>
              <w:rPr>
                <w:rFonts w:ascii="宋体" w:hAnsi="宋体"/>
                <w:b/>
                <w:szCs w:val="21"/>
              </w:rPr>
            </w:pPr>
            <w:r>
              <w:rPr>
                <w:rFonts w:ascii="宋体" w:hAnsi="宋体"/>
                <w:szCs w:val="21"/>
              </w:rPr>
              <w:t>kPa</w:t>
            </w:r>
          </w:p>
        </w:tc>
        <w:tc>
          <w:tcPr>
            <w:tcW w:w="2478" w:type="dxa"/>
            <w:noWrap w:val="0"/>
            <w:vAlign w:val="center"/>
          </w:tcPr>
          <w:p w14:paraId="5DEE7E9B">
            <w:pPr>
              <w:jc w:val="center"/>
              <w:rPr>
                <w:rFonts w:ascii="宋体" w:hAnsi="宋体"/>
                <w:b/>
                <w:szCs w:val="21"/>
              </w:rPr>
            </w:pPr>
            <w:r>
              <w:rPr>
                <w:rFonts w:ascii="宋体" w:hAnsi="宋体"/>
                <w:szCs w:val="21"/>
              </w:rPr>
              <w:t>80kPa</w:t>
            </w:r>
            <w:r>
              <w:rPr>
                <w:rFonts w:hint="eastAsia" w:ascii="宋体" w:hAnsi="宋体"/>
                <w:szCs w:val="21"/>
              </w:rPr>
              <w:t>～</w:t>
            </w:r>
            <w:r>
              <w:rPr>
                <w:rFonts w:ascii="宋体" w:hAnsi="宋体"/>
                <w:szCs w:val="21"/>
              </w:rPr>
              <w:t>106kPa</w:t>
            </w:r>
          </w:p>
        </w:tc>
        <w:tc>
          <w:tcPr>
            <w:tcW w:w="1528" w:type="dxa"/>
            <w:noWrap w:val="0"/>
            <w:vAlign w:val="center"/>
          </w:tcPr>
          <w:p w14:paraId="19DBBB62">
            <w:pPr>
              <w:jc w:val="center"/>
              <w:rPr>
                <w:szCs w:val="21"/>
              </w:rPr>
            </w:pPr>
            <w:r>
              <w:rPr>
                <w:rFonts w:ascii="宋体" w:hAnsi="宋体"/>
                <w:szCs w:val="21"/>
              </w:rPr>
              <w:t>(</w:t>
            </w:r>
            <w:r>
              <w:rPr>
                <w:rFonts w:hint="eastAsia" w:ascii="宋体" w:hAnsi="宋体"/>
                <w:szCs w:val="21"/>
              </w:rPr>
              <w:t>投标人填写</w:t>
            </w:r>
            <w:r>
              <w:rPr>
                <w:rFonts w:ascii="宋体" w:hAnsi="宋体"/>
                <w:szCs w:val="21"/>
              </w:rPr>
              <w:t>)</w:t>
            </w:r>
          </w:p>
        </w:tc>
      </w:tr>
      <w:tr w14:paraId="4EED870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72" w:hRule="atLeast"/>
          <w:jc w:val="center"/>
        </w:trPr>
        <w:tc>
          <w:tcPr>
            <w:tcW w:w="724" w:type="dxa"/>
            <w:vMerge w:val="continue"/>
            <w:noWrap w:val="0"/>
            <w:vAlign w:val="center"/>
          </w:tcPr>
          <w:p w14:paraId="1BD15ED2">
            <w:pPr>
              <w:jc w:val="center"/>
              <w:rPr>
                <w:rFonts w:ascii="宋体" w:hAnsi="宋体"/>
                <w:szCs w:val="21"/>
              </w:rPr>
            </w:pPr>
          </w:p>
        </w:tc>
        <w:tc>
          <w:tcPr>
            <w:tcW w:w="1495" w:type="dxa"/>
            <w:vMerge w:val="continue"/>
            <w:noWrap w:val="0"/>
            <w:vAlign w:val="center"/>
          </w:tcPr>
          <w:p w14:paraId="54814423">
            <w:pPr>
              <w:jc w:val="center"/>
              <w:rPr>
                <w:rFonts w:ascii="宋体" w:hAnsi="宋体"/>
                <w:szCs w:val="21"/>
              </w:rPr>
            </w:pPr>
          </w:p>
        </w:tc>
        <w:tc>
          <w:tcPr>
            <w:tcW w:w="1544" w:type="dxa"/>
            <w:noWrap w:val="0"/>
            <w:vAlign w:val="center"/>
          </w:tcPr>
          <w:p w14:paraId="7077306B">
            <w:pPr>
              <w:jc w:val="center"/>
              <w:rPr>
                <w:rFonts w:ascii="宋体" w:hAnsi="宋体"/>
                <w:szCs w:val="21"/>
              </w:rPr>
            </w:pPr>
            <w:r>
              <w:rPr>
                <w:rFonts w:hint="eastAsia" w:ascii="宋体" w:hAnsi="宋体"/>
                <w:szCs w:val="21"/>
              </w:rPr>
              <w:t>地震烈度</w:t>
            </w:r>
          </w:p>
        </w:tc>
        <w:tc>
          <w:tcPr>
            <w:tcW w:w="1117" w:type="dxa"/>
            <w:noWrap w:val="0"/>
            <w:vAlign w:val="center"/>
          </w:tcPr>
          <w:p w14:paraId="3F1AE305">
            <w:pPr>
              <w:jc w:val="center"/>
              <w:rPr>
                <w:rFonts w:ascii="宋体" w:hAnsi="宋体"/>
                <w:szCs w:val="21"/>
              </w:rPr>
            </w:pPr>
            <w:r>
              <w:rPr>
                <w:rFonts w:hint="eastAsia" w:ascii="宋体" w:hAnsi="宋体"/>
                <w:szCs w:val="21"/>
              </w:rPr>
              <w:t>度</w:t>
            </w:r>
          </w:p>
        </w:tc>
        <w:tc>
          <w:tcPr>
            <w:tcW w:w="2478" w:type="dxa"/>
            <w:noWrap w:val="0"/>
            <w:vAlign w:val="center"/>
          </w:tcPr>
          <w:p w14:paraId="57EA2D02">
            <w:pPr>
              <w:jc w:val="center"/>
              <w:rPr>
                <w:rFonts w:ascii="宋体" w:hAnsi="宋体"/>
                <w:szCs w:val="21"/>
              </w:rPr>
            </w:pPr>
            <w:r>
              <w:rPr>
                <w:rFonts w:hint="eastAsia" w:ascii="宋体" w:hAnsi="宋体"/>
                <w:szCs w:val="21"/>
              </w:rPr>
              <w:t>8度；水平加速度: 0.25g；垂直加速度: 0.125g。</w:t>
            </w:r>
          </w:p>
        </w:tc>
        <w:tc>
          <w:tcPr>
            <w:tcW w:w="1528" w:type="dxa"/>
            <w:noWrap w:val="0"/>
            <w:vAlign w:val="center"/>
          </w:tcPr>
          <w:p w14:paraId="27023317">
            <w:pPr>
              <w:jc w:val="center"/>
              <w:rPr>
                <w:rFonts w:ascii="宋体" w:hAnsi="宋体"/>
                <w:szCs w:val="21"/>
              </w:rPr>
            </w:pPr>
            <w:r>
              <w:rPr>
                <w:rFonts w:ascii="宋体" w:hAnsi="宋体"/>
                <w:szCs w:val="21"/>
              </w:rPr>
              <w:t>(</w:t>
            </w:r>
            <w:r>
              <w:rPr>
                <w:rFonts w:hint="eastAsia" w:ascii="宋体" w:hAnsi="宋体"/>
                <w:szCs w:val="21"/>
              </w:rPr>
              <w:t>投标人填写</w:t>
            </w:r>
            <w:r>
              <w:rPr>
                <w:rFonts w:ascii="宋体" w:hAnsi="宋体"/>
                <w:szCs w:val="21"/>
              </w:rPr>
              <w:t>)</w:t>
            </w:r>
          </w:p>
        </w:tc>
      </w:tr>
      <w:tr w14:paraId="7E3143B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72" w:hRule="atLeast"/>
          <w:jc w:val="center"/>
        </w:trPr>
        <w:tc>
          <w:tcPr>
            <w:tcW w:w="724" w:type="dxa"/>
            <w:noWrap w:val="0"/>
            <w:vAlign w:val="center"/>
          </w:tcPr>
          <w:p w14:paraId="74D9D268">
            <w:pPr>
              <w:jc w:val="center"/>
              <w:rPr>
                <w:rFonts w:ascii="宋体" w:hAnsi="宋体"/>
                <w:szCs w:val="21"/>
              </w:rPr>
            </w:pPr>
            <w:r>
              <w:rPr>
                <w:rFonts w:hint="eastAsia" w:ascii="宋体" w:hAnsi="宋体"/>
                <w:szCs w:val="21"/>
              </w:rPr>
              <w:t>2</w:t>
            </w:r>
          </w:p>
        </w:tc>
        <w:tc>
          <w:tcPr>
            <w:tcW w:w="3039" w:type="dxa"/>
            <w:gridSpan w:val="2"/>
            <w:noWrap w:val="0"/>
            <w:vAlign w:val="center"/>
          </w:tcPr>
          <w:p w14:paraId="5027F092">
            <w:pPr>
              <w:jc w:val="center"/>
              <w:rPr>
                <w:rFonts w:ascii="宋体" w:hAnsi="宋体"/>
                <w:szCs w:val="21"/>
              </w:rPr>
            </w:pPr>
            <w:r>
              <w:rPr>
                <w:rFonts w:hint="eastAsia" w:ascii="宋体" w:hAnsi="宋体"/>
                <w:szCs w:val="21"/>
              </w:rPr>
              <w:t>设备</w:t>
            </w:r>
            <w:r>
              <w:rPr>
                <w:rFonts w:ascii="宋体" w:hAnsi="宋体"/>
                <w:szCs w:val="21"/>
              </w:rPr>
              <w:t>贮存、运输环境条件</w:t>
            </w:r>
          </w:p>
        </w:tc>
        <w:tc>
          <w:tcPr>
            <w:tcW w:w="1117" w:type="dxa"/>
            <w:noWrap w:val="0"/>
            <w:vAlign w:val="center"/>
          </w:tcPr>
          <w:p w14:paraId="21331AE4">
            <w:pPr>
              <w:jc w:val="center"/>
              <w:rPr>
                <w:rFonts w:ascii="宋体" w:hAnsi="宋体"/>
                <w:szCs w:val="21"/>
              </w:rPr>
            </w:pPr>
          </w:p>
        </w:tc>
        <w:tc>
          <w:tcPr>
            <w:tcW w:w="2478" w:type="dxa"/>
            <w:noWrap w:val="0"/>
            <w:vAlign w:val="center"/>
          </w:tcPr>
          <w:p w14:paraId="5D24549B">
            <w:pPr>
              <w:tabs>
                <w:tab w:val="left" w:pos="851"/>
              </w:tabs>
              <w:adjustRightInd w:val="0"/>
              <w:snapToGrid w:val="0"/>
              <w:textAlignment w:val="baseline"/>
              <w:rPr>
                <w:rFonts w:ascii="宋体" w:hAnsi="宋体"/>
                <w:szCs w:val="21"/>
              </w:rPr>
            </w:pPr>
            <w:r>
              <w:rPr>
                <w:rFonts w:hint="eastAsia" w:ascii="宋体" w:hAnsi="宋体"/>
                <w:szCs w:val="21"/>
              </w:rPr>
              <w:t>（1）</w:t>
            </w:r>
            <w:r>
              <w:rPr>
                <w:rFonts w:ascii="宋体" w:hAnsi="宋体"/>
                <w:szCs w:val="21"/>
              </w:rPr>
              <w:t>装置在运输中允许的环境温度-40℃～＋70℃，相对湿度不大于85%；</w:t>
            </w:r>
          </w:p>
          <w:p w14:paraId="4B4B5AEF">
            <w:pPr>
              <w:tabs>
                <w:tab w:val="left" w:pos="851"/>
              </w:tabs>
              <w:adjustRightInd w:val="0"/>
              <w:snapToGrid w:val="0"/>
              <w:textAlignment w:val="baseline"/>
              <w:rPr>
                <w:rFonts w:ascii="宋体" w:hAnsi="宋体"/>
                <w:szCs w:val="21"/>
              </w:rPr>
            </w:pPr>
            <w:r>
              <w:rPr>
                <w:rFonts w:hint="eastAsia" w:ascii="宋体" w:hAnsi="宋体"/>
                <w:szCs w:val="21"/>
              </w:rPr>
              <w:t>（2）</w:t>
            </w:r>
            <w:r>
              <w:rPr>
                <w:rFonts w:ascii="宋体" w:hAnsi="宋体"/>
                <w:szCs w:val="21"/>
              </w:rPr>
              <w:t>在贮存中允许的环境温度-25℃～＋65℃，相对湿度不大于85%，在不施加任何激励量的条件下，装置不出现不可逆变化。</w:t>
            </w:r>
          </w:p>
        </w:tc>
        <w:tc>
          <w:tcPr>
            <w:tcW w:w="1528" w:type="dxa"/>
            <w:noWrap w:val="0"/>
            <w:vAlign w:val="center"/>
          </w:tcPr>
          <w:p w14:paraId="2CFE8559">
            <w:pPr>
              <w:jc w:val="center"/>
              <w:rPr>
                <w:rFonts w:ascii="宋体" w:hAnsi="宋体"/>
                <w:szCs w:val="21"/>
              </w:rPr>
            </w:pPr>
            <w:r>
              <w:rPr>
                <w:rFonts w:ascii="宋体" w:hAnsi="宋体"/>
                <w:szCs w:val="21"/>
              </w:rPr>
              <w:t>(</w:t>
            </w:r>
            <w:r>
              <w:rPr>
                <w:rFonts w:hint="eastAsia" w:ascii="宋体" w:hAnsi="宋体"/>
                <w:szCs w:val="21"/>
              </w:rPr>
              <w:t>投标人填写</w:t>
            </w:r>
            <w:r>
              <w:rPr>
                <w:rFonts w:ascii="宋体" w:hAnsi="宋体"/>
                <w:szCs w:val="21"/>
              </w:rPr>
              <w:t>)</w:t>
            </w:r>
          </w:p>
        </w:tc>
      </w:tr>
    </w:tbl>
    <w:p w14:paraId="1B83DBE3">
      <w:pPr>
        <w:pStyle w:val="2"/>
        <w:numPr>
          <w:ilvl w:val="0"/>
          <w:numId w:val="0"/>
        </w:numPr>
        <w:rPr>
          <w:rFonts w:ascii="黑体" w:hAnsi="黑体" w:eastAsia="黑体"/>
          <w:b/>
          <w:sz w:val="21"/>
          <w:szCs w:val="21"/>
        </w:rPr>
      </w:pPr>
      <w:bookmarkStart w:id="406" w:name="_Toc81177611"/>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6"/>
    </w:p>
    <w:p w14:paraId="7124EB97">
      <w:pPr>
        <w:pStyle w:val="3"/>
        <w:numPr>
          <w:ilvl w:val="0"/>
          <w:numId w:val="0"/>
        </w:numPr>
        <w:spacing w:line="360" w:lineRule="auto"/>
        <w:rPr>
          <w:rFonts w:hint="eastAsia"/>
          <w:szCs w:val="21"/>
        </w:rPr>
      </w:pPr>
      <w:bookmarkStart w:id="407" w:name="_Toc81177612"/>
      <w:r>
        <w:rPr>
          <w:rFonts w:hint="eastAsia"/>
          <w:szCs w:val="21"/>
        </w:rPr>
        <w:t>2.1 供货需求及供货范围</w:t>
      </w:r>
      <w:bookmarkEnd w:id="407"/>
    </w:p>
    <w:p w14:paraId="42A0D72C">
      <w:pPr>
        <w:pStyle w:val="13"/>
        <w:adjustRightInd w:val="0"/>
        <w:snapToGrid w:val="0"/>
        <w:spacing w:line="360" w:lineRule="auto"/>
        <w:rPr>
          <w:rFonts w:hint="eastAsia" w:ascii="宋体" w:hAnsi="宋体" w:eastAsia="宋体"/>
          <w:szCs w:val="21"/>
        </w:rPr>
      </w:pPr>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2C75E601">
      <w:pPr>
        <w:jc w:val="center"/>
        <w:rPr>
          <w:rFonts w:ascii="宋体" w:hAnsi="宋体"/>
          <w:szCs w:val="21"/>
        </w:rPr>
      </w:pPr>
    </w:p>
    <w:p w14:paraId="1DBDF862">
      <w:pPr>
        <w:jc w:val="center"/>
        <w:rPr>
          <w:szCs w:val="21"/>
        </w:rPr>
      </w:pPr>
      <w:r>
        <w:rPr>
          <w:rFonts w:hint="eastAsia" w:ascii="宋体" w:hAnsi="宋体"/>
          <w:szCs w:val="21"/>
        </w:rPr>
        <w:t>表2.1   供货范围及设备技术规格一览表</w:t>
      </w:r>
      <w:r>
        <w:rPr>
          <w:rFonts w:hint="eastAsia"/>
          <w:szCs w:val="21"/>
        </w:rPr>
        <w:t>（投标方填写）</w:t>
      </w:r>
    </w:p>
    <w:p w14:paraId="1EB9534F">
      <w:pPr>
        <w:jc w:val="center"/>
        <w:rPr>
          <w:rFonts w:hint="eastAsia"/>
          <w:szCs w:val="21"/>
        </w:rPr>
      </w:pPr>
    </w:p>
    <w:tbl>
      <w:tblPr>
        <w:tblStyle w:val="9"/>
        <w:tblW w:w="9592" w:type="dxa"/>
        <w:tblInd w:w="-3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343"/>
        <w:gridCol w:w="1453"/>
        <w:gridCol w:w="647"/>
        <w:gridCol w:w="2897"/>
        <w:gridCol w:w="499"/>
        <w:gridCol w:w="2052"/>
        <w:gridCol w:w="992"/>
        <w:gridCol w:w="709"/>
      </w:tblGrid>
      <w:tr w14:paraId="08906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3" w:hRule="atLeast"/>
          <w:tblHeader/>
        </w:trPr>
        <w:tc>
          <w:tcPr>
            <w:tcW w:w="343" w:type="dxa"/>
            <w:vMerge w:val="restart"/>
            <w:noWrap w:val="0"/>
            <w:vAlign w:val="center"/>
          </w:tcPr>
          <w:p w14:paraId="212F8D49">
            <w:pPr>
              <w:jc w:val="center"/>
              <w:rPr>
                <w:rFonts w:ascii="宋体" w:hAnsi="宋体"/>
                <w:b/>
                <w:szCs w:val="21"/>
              </w:rPr>
            </w:pPr>
            <w:r>
              <w:rPr>
                <w:rFonts w:hint="eastAsia" w:ascii="宋体" w:hAnsi="宋体"/>
                <w:b/>
                <w:szCs w:val="21"/>
              </w:rPr>
              <w:t>序号</w:t>
            </w:r>
          </w:p>
        </w:tc>
        <w:tc>
          <w:tcPr>
            <w:tcW w:w="1453" w:type="dxa"/>
            <w:vMerge w:val="restart"/>
            <w:noWrap w:val="0"/>
            <w:vAlign w:val="center"/>
          </w:tcPr>
          <w:p w14:paraId="499904C4">
            <w:pPr>
              <w:jc w:val="center"/>
              <w:rPr>
                <w:rFonts w:ascii="宋体" w:hAnsi="宋体"/>
                <w:b/>
                <w:szCs w:val="21"/>
              </w:rPr>
            </w:pPr>
            <w:r>
              <w:rPr>
                <w:rFonts w:hint="eastAsia" w:ascii="宋体" w:hAnsi="宋体"/>
                <w:b/>
                <w:szCs w:val="21"/>
              </w:rPr>
              <w:t>名  称</w:t>
            </w:r>
          </w:p>
        </w:tc>
        <w:tc>
          <w:tcPr>
            <w:tcW w:w="647" w:type="dxa"/>
            <w:vMerge w:val="restart"/>
            <w:tcBorders>
              <w:right w:val="single" w:color="auto" w:sz="4" w:space="0"/>
            </w:tcBorders>
            <w:noWrap w:val="0"/>
            <w:vAlign w:val="center"/>
          </w:tcPr>
          <w:p w14:paraId="590F7DD3">
            <w:pPr>
              <w:jc w:val="center"/>
              <w:rPr>
                <w:rFonts w:ascii="宋体" w:hAnsi="宋体"/>
                <w:b/>
                <w:szCs w:val="21"/>
              </w:rPr>
            </w:pPr>
            <w:r>
              <w:rPr>
                <w:rFonts w:hint="eastAsia" w:ascii="宋体" w:hAnsi="宋体"/>
                <w:b/>
                <w:szCs w:val="21"/>
              </w:rPr>
              <w:t>单位</w:t>
            </w:r>
          </w:p>
        </w:tc>
        <w:tc>
          <w:tcPr>
            <w:tcW w:w="3396" w:type="dxa"/>
            <w:gridSpan w:val="2"/>
            <w:tcBorders>
              <w:left w:val="single" w:color="auto" w:sz="4" w:space="0"/>
              <w:bottom w:val="single" w:color="auto" w:sz="4" w:space="0"/>
            </w:tcBorders>
            <w:noWrap w:val="0"/>
            <w:vAlign w:val="center"/>
          </w:tcPr>
          <w:p w14:paraId="1CB43CC2">
            <w:pPr>
              <w:jc w:val="center"/>
              <w:rPr>
                <w:rFonts w:ascii="宋体" w:hAnsi="宋体"/>
                <w:b/>
                <w:szCs w:val="21"/>
              </w:rPr>
            </w:pPr>
            <w:r>
              <w:rPr>
                <w:rFonts w:hint="eastAsia" w:ascii="宋体" w:hAnsi="宋体"/>
                <w:b/>
                <w:szCs w:val="21"/>
              </w:rPr>
              <w:t>项目要求</w:t>
            </w:r>
          </w:p>
        </w:tc>
        <w:tc>
          <w:tcPr>
            <w:tcW w:w="3044" w:type="dxa"/>
            <w:gridSpan w:val="2"/>
            <w:tcBorders>
              <w:bottom w:val="single" w:color="auto" w:sz="4" w:space="0"/>
            </w:tcBorders>
            <w:noWrap w:val="0"/>
            <w:vAlign w:val="center"/>
          </w:tcPr>
          <w:p w14:paraId="420B149E">
            <w:pPr>
              <w:jc w:val="center"/>
              <w:rPr>
                <w:rFonts w:ascii="宋体" w:hAnsi="宋体"/>
                <w:b/>
                <w:szCs w:val="21"/>
              </w:rPr>
            </w:pPr>
            <w:r>
              <w:rPr>
                <w:rFonts w:hint="eastAsia" w:ascii="宋体" w:hAnsi="宋体"/>
                <w:b/>
                <w:szCs w:val="21"/>
              </w:rPr>
              <w:t>投标方保证</w:t>
            </w:r>
          </w:p>
        </w:tc>
        <w:tc>
          <w:tcPr>
            <w:tcW w:w="709" w:type="dxa"/>
            <w:vMerge w:val="restart"/>
            <w:tcBorders>
              <w:left w:val="single" w:color="auto" w:sz="4" w:space="0"/>
            </w:tcBorders>
            <w:noWrap w:val="0"/>
            <w:vAlign w:val="top"/>
          </w:tcPr>
          <w:p w14:paraId="3417911B">
            <w:pPr>
              <w:jc w:val="center"/>
              <w:rPr>
                <w:rFonts w:ascii="宋体" w:hAnsi="宋体"/>
                <w:b/>
                <w:szCs w:val="21"/>
              </w:rPr>
            </w:pPr>
          </w:p>
          <w:p w14:paraId="73640623">
            <w:pPr>
              <w:rPr>
                <w:rFonts w:hint="eastAsia" w:ascii="宋体" w:hAnsi="宋体"/>
                <w:b/>
                <w:szCs w:val="21"/>
              </w:rPr>
            </w:pPr>
            <w:r>
              <w:rPr>
                <w:rFonts w:hint="eastAsia" w:ascii="宋体" w:hAnsi="宋体"/>
                <w:b/>
                <w:szCs w:val="21"/>
              </w:rPr>
              <w:t>备注</w:t>
            </w:r>
          </w:p>
        </w:tc>
      </w:tr>
      <w:tr w14:paraId="3EB7A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tblHeader/>
        </w:trPr>
        <w:tc>
          <w:tcPr>
            <w:tcW w:w="343" w:type="dxa"/>
            <w:vMerge w:val="continue"/>
            <w:noWrap w:val="0"/>
            <w:vAlign w:val="center"/>
          </w:tcPr>
          <w:p w14:paraId="2EA51FA7">
            <w:pPr>
              <w:jc w:val="center"/>
              <w:rPr>
                <w:rFonts w:ascii="宋体" w:hAnsi="宋体"/>
                <w:szCs w:val="21"/>
              </w:rPr>
            </w:pPr>
          </w:p>
        </w:tc>
        <w:tc>
          <w:tcPr>
            <w:tcW w:w="1453" w:type="dxa"/>
            <w:vMerge w:val="continue"/>
            <w:noWrap w:val="0"/>
            <w:vAlign w:val="center"/>
          </w:tcPr>
          <w:p w14:paraId="7D52959A">
            <w:pPr>
              <w:jc w:val="center"/>
              <w:rPr>
                <w:rFonts w:ascii="宋体" w:hAnsi="宋体"/>
                <w:szCs w:val="21"/>
              </w:rPr>
            </w:pPr>
          </w:p>
        </w:tc>
        <w:tc>
          <w:tcPr>
            <w:tcW w:w="647" w:type="dxa"/>
            <w:vMerge w:val="continue"/>
            <w:tcBorders>
              <w:right w:val="single" w:color="auto" w:sz="4" w:space="0"/>
            </w:tcBorders>
            <w:noWrap w:val="0"/>
            <w:vAlign w:val="center"/>
          </w:tcPr>
          <w:p w14:paraId="12601332">
            <w:pPr>
              <w:jc w:val="center"/>
              <w:rPr>
                <w:rFonts w:ascii="宋体" w:hAnsi="宋体"/>
                <w:szCs w:val="21"/>
              </w:rPr>
            </w:pPr>
          </w:p>
        </w:tc>
        <w:tc>
          <w:tcPr>
            <w:tcW w:w="2897" w:type="dxa"/>
            <w:tcBorders>
              <w:top w:val="single" w:color="auto" w:sz="4" w:space="0"/>
              <w:left w:val="single" w:color="auto" w:sz="4" w:space="0"/>
              <w:right w:val="single" w:color="auto" w:sz="4" w:space="0"/>
            </w:tcBorders>
            <w:noWrap w:val="0"/>
            <w:vAlign w:val="center"/>
          </w:tcPr>
          <w:p w14:paraId="3AABC39E">
            <w:pPr>
              <w:jc w:val="center"/>
              <w:rPr>
                <w:rFonts w:ascii="宋体" w:hAnsi="宋体"/>
                <w:b/>
                <w:szCs w:val="21"/>
              </w:rPr>
            </w:pPr>
            <w:r>
              <w:rPr>
                <w:rFonts w:hint="eastAsia" w:ascii="宋体" w:hAnsi="宋体"/>
                <w:b/>
                <w:szCs w:val="21"/>
              </w:rPr>
              <w:t>型式、规格</w:t>
            </w:r>
          </w:p>
        </w:tc>
        <w:tc>
          <w:tcPr>
            <w:tcW w:w="499" w:type="dxa"/>
            <w:tcBorders>
              <w:top w:val="single" w:color="auto" w:sz="4" w:space="0"/>
              <w:left w:val="single" w:color="auto" w:sz="4" w:space="0"/>
            </w:tcBorders>
            <w:noWrap w:val="0"/>
            <w:vAlign w:val="center"/>
          </w:tcPr>
          <w:p w14:paraId="6531C76B">
            <w:pPr>
              <w:jc w:val="center"/>
              <w:rPr>
                <w:rFonts w:ascii="宋体" w:hAnsi="宋体"/>
                <w:b/>
                <w:szCs w:val="21"/>
              </w:rPr>
            </w:pPr>
            <w:r>
              <w:rPr>
                <w:rFonts w:hint="eastAsia" w:ascii="宋体" w:hAnsi="宋体"/>
                <w:b/>
                <w:szCs w:val="21"/>
              </w:rPr>
              <w:t>数量</w:t>
            </w:r>
          </w:p>
        </w:tc>
        <w:tc>
          <w:tcPr>
            <w:tcW w:w="2052" w:type="dxa"/>
            <w:tcBorders>
              <w:top w:val="single" w:color="auto" w:sz="4" w:space="0"/>
              <w:right w:val="single" w:color="auto" w:sz="4" w:space="0"/>
            </w:tcBorders>
            <w:noWrap w:val="0"/>
            <w:vAlign w:val="center"/>
          </w:tcPr>
          <w:p w14:paraId="15CD341C">
            <w:pPr>
              <w:jc w:val="center"/>
              <w:rPr>
                <w:rFonts w:hint="eastAsia" w:ascii="宋体" w:hAnsi="宋体"/>
                <w:b/>
                <w:szCs w:val="21"/>
              </w:rPr>
            </w:pPr>
            <w:r>
              <w:rPr>
                <w:rFonts w:hint="eastAsia" w:ascii="宋体" w:hAnsi="宋体"/>
                <w:b/>
                <w:szCs w:val="21"/>
              </w:rPr>
              <w:t>型式、规格、</w:t>
            </w:r>
            <w:r>
              <w:rPr>
                <w:rFonts w:ascii="宋体" w:hAnsi="宋体"/>
                <w:b/>
                <w:szCs w:val="21"/>
              </w:rPr>
              <w:t>生产厂家</w:t>
            </w:r>
          </w:p>
        </w:tc>
        <w:tc>
          <w:tcPr>
            <w:tcW w:w="992" w:type="dxa"/>
            <w:tcBorders>
              <w:top w:val="single" w:color="auto" w:sz="4" w:space="0"/>
              <w:left w:val="single" w:color="auto" w:sz="4" w:space="0"/>
            </w:tcBorders>
            <w:noWrap w:val="0"/>
            <w:vAlign w:val="center"/>
          </w:tcPr>
          <w:p w14:paraId="2C1D329C">
            <w:pPr>
              <w:jc w:val="center"/>
              <w:rPr>
                <w:rFonts w:ascii="宋体" w:hAnsi="宋体"/>
                <w:b/>
                <w:szCs w:val="21"/>
              </w:rPr>
            </w:pPr>
            <w:r>
              <w:rPr>
                <w:rFonts w:hint="eastAsia" w:ascii="宋体" w:hAnsi="宋体"/>
                <w:b/>
                <w:szCs w:val="21"/>
              </w:rPr>
              <w:t>数量</w:t>
            </w:r>
          </w:p>
        </w:tc>
        <w:tc>
          <w:tcPr>
            <w:tcW w:w="709" w:type="dxa"/>
            <w:vMerge w:val="continue"/>
            <w:tcBorders>
              <w:left w:val="single" w:color="auto" w:sz="4" w:space="0"/>
            </w:tcBorders>
            <w:noWrap w:val="0"/>
            <w:vAlign w:val="top"/>
          </w:tcPr>
          <w:p w14:paraId="647FFA71">
            <w:pPr>
              <w:jc w:val="center"/>
              <w:rPr>
                <w:rFonts w:hint="eastAsia" w:ascii="宋体" w:hAnsi="宋体"/>
                <w:szCs w:val="21"/>
              </w:rPr>
            </w:pPr>
          </w:p>
        </w:tc>
      </w:tr>
      <w:tr w14:paraId="49C1CA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436909DD">
            <w:pPr>
              <w:pStyle w:val="15"/>
              <w:numPr>
                <w:ilvl w:val="0"/>
                <w:numId w:val="2"/>
              </w:numPr>
              <w:ind w:firstLineChars="0"/>
              <w:jc w:val="center"/>
              <w:rPr>
                <w:rFonts w:ascii="宋体" w:hAnsi="宋体"/>
                <w:sz w:val="21"/>
                <w:szCs w:val="21"/>
              </w:rPr>
            </w:pPr>
            <w:r>
              <w:rPr>
                <w:rFonts w:hint="eastAsia" w:ascii="宋体" w:hAnsi="宋体"/>
                <w:sz w:val="21"/>
                <w:szCs w:val="21"/>
              </w:rPr>
              <w:t>19</w:t>
            </w:r>
          </w:p>
        </w:tc>
        <w:tc>
          <w:tcPr>
            <w:tcW w:w="1453" w:type="dxa"/>
            <w:noWrap w:val="0"/>
            <w:vAlign w:val="center"/>
          </w:tcPr>
          <w:p w14:paraId="1CF2D5A2">
            <w:pPr>
              <w:jc w:val="center"/>
              <w:rPr>
                <w:rFonts w:hint="eastAsia" w:ascii="sans-serif" w:hAnsi="sans-serif"/>
                <w:sz w:val="20"/>
              </w:rPr>
            </w:pPr>
            <w:bookmarkStart w:id="408" w:name="_Hlk122545564"/>
            <w:r>
              <w:rPr>
                <w:rFonts w:hint="eastAsia"/>
              </w:rPr>
              <w:t>高可靠性一体式微气象站</w:t>
            </w:r>
            <w:bookmarkEnd w:id="408"/>
          </w:p>
        </w:tc>
        <w:tc>
          <w:tcPr>
            <w:tcW w:w="647" w:type="dxa"/>
            <w:tcBorders>
              <w:right w:val="single" w:color="auto" w:sz="4" w:space="0"/>
            </w:tcBorders>
            <w:noWrap w:val="0"/>
            <w:vAlign w:val="center"/>
          </w:tcPr>
          <w:p w14:paraId="0F09B2D1">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4543D077">
            <w:pPr>
              <w:jc w:val="center"/>
              <w:rPr>
                <w:rFonts w:hint="default" w:ascii="sans-serif" w:hAnsi="sans-serif" w:eastAsia="宋体"/>
                <w:sz w:val="20"/>
                <w:lang w:val="en-US" w:eastAsia="zh-CN"/>
              </w:rPr>
            </w:pPr>
            <w:r>
              <w:rPr>
                <w:rFonts w:hint="eastAsia" w:ascii="sans-serif" w:hAnsi="sans-serif"/>
                <w:sz w:val="20"/>
              </w:rPr>
              <w:t>按通用部分技术要求；</w:t>
            </w:r>
          </w:p>
        </w:tc>
        <w:tc>
          <w:tcPr>
            <w:tcW w:w="499" w:type="dxa"/>
            <w:tcBorders>
              <w:left w:val="single" w:color="auto" w:sz="4" w:space="0"/>
            </w:tcBorders>
            <w:noWrap w:val="0"/>
            <w:vAlign w:val="center"/>
          </w:tcPr>
          <w:p w14:paraId="35308A06">
            <w:pPr>
              <w:jc w:val="center"/>
              <w:rPr>
                <w:rFonts w:ascii="sans-serif" w:hAnsi="sans-serif"/>
                <w:sz w:val="20"/>
              </w:rPr>
            </w:pPr>
          </w:p>
        </w:tc>
        <w:tc>
          <w:tcPr>
            <w:tcW w:w="2052" w:type="dxa"/>
            <w:tcBorders>
              <w:right w:val="single" w:color="auto" w:sz="2" w:space="0"/>
            </w:tcBorders>
            <w:noWrap w:val="0"/>
            <w:vAlign w:val="center"/>
          </w:tcPr>
          <w:p w14:paraId="61997DD4">
            <w:pPr>
              <w:jc w:val="center"/>
              <w:rPr>
                <w:rFonts w:ascii="sans-serif" w:hAnsi="sans-serif"/>
                <w:sz w:val="20"/>
              </w:rPr>
            </w:pPr>
          </w:p>
        </w:tc>
        <w:tc>
          <w:tcPr>
            <w:tcW w:w="992" w:type="dxa"/>
            <w:tcBorders>
              <w:left w:val="single" w:color="auto" w:sz="2" w:space="0"/>
            </w:tcBorders>
            <w:noWrap w:val="0"/>
            <w:vAlign w:val="center"/>
          </w:tcPr>
          <w:p w14:paraId="5C04A56B">
            <w:pPr>
              <w:jc w:val="center"/>
              <w:rPr>
                <w:rFonts w:ascii="sans-serif" w:hAnsi="sans-serif"/>
                <w:sz w:val="20"/>
              </w:rPr>
            </w:pPr>
          </w:p>
        </w:tc>
        <w:tc>
          <w:tcPr>
            <w:tcW w:w="709" w:type="dxa"/>
            <w:tcBorders>
              <w:left w:val="single" w:color="auto" w:sz="2" w:space="0"/>
            </w:tcBorders>
            <w:noWrap w:val="0"/>
            <w:vAlign w:val="center"/>
          </w:tcPr>
          <w:p w14:paraId="6B0E1B5D">
            <w:pPr>
              <w:jc w:val="center"/>
              <w:rPr>
                <w:rFonts w:ascii="sans-serif" w:hAnsi="sans-serif"/>
                <w:sz w:val="20"/>
              </w:rPr>
            </w:pPr>
          </w:p>
        </w:tc>
      </w:tr>
      <w:tr w14:paraId="26AFE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397E3E60">
            <w:pPr>
              <w:pStyle w:val="15"/>
              <w:numPr>
                <w:ilvl w:val="0"/>
                <w:numId w:val="2"/>
              </w:numPr>
              <w:ind w:firstLineChars="0"/>
              <w:jc w:val="center"/>
              <w:rPr>
                <w:rFonts w:hint="eastAsia" w:ascii="宋体" w:hAnsi="宋体"/>
                <w:sz w:val="21"/>
                <w:szCs w:val="21"/>
              </w:rPr>
            </w:pPr>
            <w:r>
              <w:rPr>
                <w:rFonts w:hint="eastAsia" w:ascii="宋体" w:hAnsi="宋体"/>
                <w:sz w:val="21"/>
                <w:szCs w:val="21"/>
              </w:rPr>
              <w:t>22</w:t>
            </w:r>
          </w:p>
        </w:tc>
        <w:tc>
          <w:tcPr>
            <w:tcW w:w="1453" w:type="dxa"/>
            <w:noWrap w:val="0"/>
            <w:vAlign w:val="center"/>
          </w:tcPr>
          <w:p w14:paraId="7A6B6383">
            <w:pPr>
              <w:jc w:val="center"/>
              <w:rPr>
                <w:rFonts w:hint="eastAsia" w:ascii="sans-serif" w:hAnsi="sans-serif"/>
                <w:sz w:val="20"/>
              </w:rPr>
            </w:pPr>
            <w:r>
              <w:rPr>
                <w:rFonts w:hint="eastAsia"/>
              </w:rPr>
              <w:t>消防主机解码器</w:t>
            </w:r>
          </w:p>
        </w:tc>
        <w:tc>
          <w:tcPr>
            <w:tcW w:w="647" w:type="dxa"/>
            <w:tcBorders>
              <w:right w:val="single" w:color="auto" w:sz="4" w:space="0"/>
            </w:tcBorders>
            <w:noWrap w:val="0"/>
            <w:vAlign w:val="center"/>
          </w:tcPr>
          <w:p w14:paraId="41706ABC">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2CC95CFA">
            <w:pPr>
              <w:jc w:val="center"/>
              <w:rPr>
                <w:rFonts w:ascii="sans-serif" w:hAnsi="sans-serif"/>
                <w:sz w:val="20"/>
              </w:rPr>
            </w:pPr>
            <w:r>
              <w:rPr>
                <w:rFonts w:hint="eastAsia" w:ascii="sans-serif" w:hAnsi="sans-serif"/>
                <w:sz w:val="20"/>
              </w:rPr>
              <w:t>按通用部分技术要求；</w:t>
            </w:r>
          </w:p>
        </w:tc>
        <w:tc>
          <w:tcPr>
            <w:tcW w:w="499" w:type="dxa"/>
            <w:tcBorders>
              <w:left w:val="single" w:color="auto" w:sz="4" w:space="0"/>
            </w:tcBorders>
            <w:noWrap w:val="0"/>
            <w:vAlign w:val="center"/>
          </w:tcPr>
          <w:p w14:paraId="182D4BC0">
            <w:pPr>
              <w:jc w:val="center"/>
              <w:rPr>
                <w:rFonts w:hint="eastAsia" w:ascii="sans-serif" w:hAnsi="sans-serif"/>
                <w:sz w:val="20"/>
              </w:rPr>
            </w:pPr>
          </w:p>
        </w:tc>
        <w:tc>
          <w:tcPr>
            <w:tcW w:w="2052" w:type="dxa"/>
            <w:tcBorders>
              <w:right w:val="single" w:color="auto" w:sz="2" w:space="0"/>
            </w:tcBorders>
            <w:noWrap w:val="0"/>
            <w:vAlign w:val="center"/>
          </w:tcPr>
          <w:p w14:paraId="4530C9AD">
            <w:pPr>
              <w:jc w:val="center"/>
              <w:rPr>
                <w:rFonts w:ascii="sans-serif" w:hAnsi="sans-serif"/>
                <w:sz w:val="20"/>
              </w:rPr>
            </w:pPr>
          </w:p>
        </w:tc>
        <w:tc>
          <w:tcPr>
            <w:tcW w:w="992" w:type="dxa"/>
            <w:tcBorders>
              <w:left w:val="single" w:color="auto" w:sz="2" w:space="0"/>
            </w:tcBorders>
            <w:noWrap w:val="0"/>
            <w:vAlign w:val="center"/>
          </w:tcPr>
          <w:p w14:paraId="4D664D3A">
            <w:pPr>
              <w:jc w:val="center"/>
              <w:rPr>
                <w:rFonts w:ascii="sans-serif" w:hAnsi="sans-serif"/>
                <w:sz w:val="20"/>
              </w:rPr>
            </w:pPr>
          </w:p>
        </w:tc>
        <w:tc>
          <w:tcPr>
            <w:tcW w:w="709" w:type="dxa"/>
            <w:tcBorders>
              <w:left w:val="single" w:color="auto" w:sz="2" w:space="0"/>
            </w:tcBorders>
            <w:noWrap w:val="0"/>
            <w:vAlign w:val="center"/>
          </w:tcPr>
          <w:p w14:paraId="7C134BF4">
            <w:pPr>
              <w:jc w:val="center"/>
              <w:rPr>
                <w:rFonts w:ascii="sans-serif" w:hAnsi="sans-serif"/>
                <w:sz w:val="20"/>
              </w:rPr>
            </w:pPr>
          </w:p>
        </w:tc>
      </w:tr>
      <w:tr w14:paraId="535C3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6B497FEC">
            <w:pPr>
              <w:pStyle w:val="15"/>
              <w:numPr>
                <w:ilvl w:val="0"/>
                <w:numId w:val="2"/>
              </w:numPr>
              <w:ind w:firstLineChars="0"/>
              <w:jc w:val="center"/>
              <w:rPr>
                <w:rFonts w:hint="eastAsia" w:ascii="宋体" w:hAnsi="宋体"/>
                <w:sz w:val="21"/>
                <w:szCs w:val="21"/>
              </w:rPr>
            </w:pPr>
          </w:p>
        </w:tc>
        <w:tc>
          <w:tcPr>
            <w:tcW w:w="1453" w:type="dxa"/>
            <w:noWrap w:val="0"/>
            <w:vAlign w:val="center"/>
          </w:tcPr>
          <w:p w14:paraId="3A15FF3B">
            <w:pPr>
              <w:jc w:val="center"/>
              <w:rPr>
                <w:rFonts w:hint="eastAsia" w:ascii="sans-serif" w:hAnsi="sans-serif"/>
                <w:szCs w:val="21"/>
              </w:rPr>
            </w:pPr>
            <w:r>
              <w:rPr>
                <w:rFonts w:hint="eastAsia"/>
                <w:szCs w:val="21"/>
              </w:rPr>
              <w:t>可视对讲室外机</w:t>
            </w:r>
          </w:p>
        </w:tc>
        <w:tc>
          <w:tcPr>
            <w:tcW w:w="647" w:type="dxa"/>
            <w:tcBorders>
              <w:right w:val="single" w:color="auto" w:sz="4" w:space="0"/>
            </w:tcBorders>
            <w:noWrap w:val="0"/>
            <w:vAlign w:val="center"/>
          </w:tcPr>
          <w:p w14:paraId="36EF6322">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2B235FB1">
            <w:pPr>
              <w:jc w:val="center"/>
              <w:rPr>
                <w:rFonts w:hint="eastAsia" w:ascii="sans-serif" w:hAnsi="sans-serif"/>
                <w:sz w:val="20"/>
              </w:rPr>
            </w:pPr>
            <w:r>
              <w:rPr>
                <w:rFonts w:hint="eastAsia" w:ascii="sans-serif" w:hAnsi="sans-serif"/>
                <w:sz w:val="20"/>
              </w:rPr>
              <w:t>按通用部分技术要求；</w:t>
            </w:r>
            <w:bookmarkStart w:id="429" w:name="_GoBack"/>
            <w:bookmarkEnd w:id="429"/>
          </w:p>
        </w:tc>
        <w:tc>
          <w:tcPr>
            <w:tcW w:w="499" w:type="dxa"/>
            <w:tcBorders>
              <w:left w:val="single" w:color="auto" w:sz="4" w:space="0"/>
            </w:tcBorders>
            <w:noWrap w:val="0"/>
            <w:vAlign w:val="center"/>
          </w:tcPr>
          <w:p w14:paraId="2F170CC4">
            <w:pPr>
              <w:jc w:val="center"/>
              <w:rPr>
                <w:rFonts w:ascii="sans-serif" w:hAnsi="sans-serif"/>
                <w:sz w:val="20"/>
              </w:rPr>
            </w:pPr>
          </w:p>
        </w:tc>
        <w:tc>
          <w:tcPr>
            <w:tcW w:w="2052" w:type="dxa"/>
            <w:tcBorders>
              <w:right w:val="single" w:color="auto" w:sz="2" w:space="0"/>
            </w:tcBorders>
            <w:noWrap w:val="0"/>
            <w:vAlign w:val="center"/>
          </w:tcPr>
          <w:p w14:paraId="360D81AC">
            <w:pPr>
              <w:jc w:val="center"/>
              <w:rPr>
                <w:rFonts w:ascii="sans-serif" w:hAnsi="sans-serif"/>
                <w:sz w:val="20"/>
              </w:rPr>
            </w:pPr>
          </w:p>
        </w:tc>
        <w:tc>
          <w:tcPr>
            <w:tcW w:w="992" w:type="dxa"/>
            <w:tcBorders>
              <w:left w:val="single" w:color="auto" w:sz="2" w:space="0"/>
            </w:tcBorders>
            <w:noWrap w:val="0"/>
            <w:vAlign w:val="center"/>
          </w:tcPr>
          <w:p w14:paraId="28516A43">
            <w:pPr>
              <w:jc w:val="center"/>
              <w:rPr>
                <w:rFonts w:ascii="sans-serif" w:hAnsi="sans-serif"/>
                <w:sz w:val="20"/>
              </w:rPr>
            </w:pPr>
          </w:p>
        </w:tc>
        <w:tc>
          <w:tcPr>
            <w:tcW w:w="709" w:type="dxa"/>
            <w:tcBorders>
              <w:left w:val="single" w:color="auto" w:sz="2" w:space="0"/>
            </w:tcBorders>
            <w:noWrap w:val="0"/>
            <w:vAlign w:val="center"/>
          </w:tcPr>
          <w:p w14:paraId="798B9D42">
            <w:pPr>
              <w:jc w:val="center"/>
              <w:rPr>
                <w:rFonts w:ascii="sans-serif" w:hAnsi="sans-serif"/>
                <w:sz w:val="20"/>
              </w:rPr>
            </w:pPr>
          </w:p>
        </w:tc>
      </w:tr>
      <w:tr w14:paraId="5C178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4F1410BD">
            <w:pPr>
              <w:pStyle w:val="15"/>
              <w:numPr>
                <w:ilvl w:val="0"/>
                <w:numId w:val="2"/>
              </w:numPr>
              <w:ind w:firstLineChars="0"/>
              <w:jc w:val="center"/>
              <w:rPr>
                <w:rFonts w:hint="eastAsia" w:ascii="宋体" w:hAnsi="宋体"/>
                <w:sz w:val="21"/>
                <w:szCs w:val="21"/>
              </w:rPr>
            </w:pPr>
          </w:p>
        </w:tc>
        <w:tc>
          <w:tcPr>
            <w:tcW w:w="1453" w:type="dxa"/>
            <w:noWrap w:val="0"/>
            <w:vAlign w:val="center"/>
          </w:tcPr>
          <w:p w14:paraId="6B0874EF">
            <w:pPr>
              <w:jc w:val="center"/>
              <w:rPr>
                <w:rFonts w:hint="eastAsia"/>
                <w:szCs w:val="21"/>
              </w:rPr>
            </w:pPr>
            <w:r>
              <w:rPr>
                <w:rFonts w:hint="eastAsia"/>
                <w:szCs w:val="21"/>
              </w:rPr>
              <w:t>闭门器</w:t>
            </w:r>
          </w:p>
        </w:tc>
        <w:tc>
          <w:tcPr>
            <w:tcW w:w="647" w:type="dxa"/>
            <w:tcBorders>
              <w:right w:val="single" w:color="auto" w:sz="4" w:space="0"/>
            </w:tcBorders>
            <w:noWrap w:val="0"/>
            <w:vAlign w:val="center"/>
          </w:tcPr>
          <w:p w14:paraId="44BE6B26">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12C3A84F">
            <w:pPr>
              <w:jc w:val="center"/>
              <w:rPr>
                <w:rFonts w:hint="eastAsia" w:ascii="sans-serif" w:hAnsi="sans-serif"/>
                <w:sz w:val="20"/>
              </w:rPr>
            </w:pPr>
            <w:r>
              <w:rPr>
                <w:rFonts w:hint="eastAsia" w:ascii="sans-serif" w:hAnsi="sans-serif"/>
                <w:sz w:val="20"/>
              </w:rPr>
              <w:t>按通用部分技术要求；</w:t>
            </w:r>
          </w:p>
        </w:tc>
        <w:tc>
          <w:tcPr>
            <w:tcW w:w="499" w:type="dxa"/>
            <w:tcBorders>
              <w:left w:val="single" w:color="auto" w:sz="4" w:space="0"/>
            </w:tcBorders>
            <w:noWrap w:val="0"/>
            <w:vAlign w:val="center"/>
          </w:tcPr>
          <w:p w14:paraId="6C1BC634">
            <w:pPr>
              <w:jc w:val="center"/>
              <w:rPr>
                <w:rFonts w:ascii="sans-serif" w:hAnsi="sans-serif"/>
                <w:sz w:val="20"/>
              </w:rPr>
            </w:pPr>
          </w:p>
        </w:tc>
        <w:tc>
          <w:tcPr>
            <w:tcW w:w="2052" w:type="dxa"/>
            <w:tcBorders>
              <w:right w:val="single" w:color="auto" w:sz="2" w:space="0"/>
            </w:tcBorders>
            <w:noWrap w:val="0"/>
            <w:vAlign w:val="center"/>
          </w:tcPr>
          <w:p w14:paraId="30F141DF">
            <w:pPr>
              <w:jc w:val="center"/>
              <w:rPr>
                <w:rFonts w:ascii="sans-serif" w:hAnsi="sans-serif"/>
                <w:sz w:val="20"/>
              </w:rPr>
            </w:pPr>
          </w:p>
        </w:tc>
        <w:tc>
          <w:tcPr>
            <w:tcW w:w="992" w:type="dxa"/>
            <w:tcBorders>
              <w:left w:val="single" w:color="auto" w:sz="2" w:space="0"/>
            </w:tcBorders>
            <w:noWrap w:val="0"/>
            <w:vAlign w:val="center"/>
          </w:tcPr>
          <w:p w14:paraId="0FE3D61A">
            <w:pPr>
              <w:jc w:val="center"/>
              <w:rPr>
                <w:rFonts w:ascii="sans-serif" w:hAnsi="sans-serif"/>
                <w:sz w:val="20"/>
              </w:rPr>
            </w:pPr>
          </w:p>
        </w:tc>
        <w:tc>
          <w:tcPr>
            <w:tcW w:w="709" w:type="dxa"/>
            <w:tcBorders>
              <w:left w:val="single" w:color="auto" w:sz="2" w:space="0"/>
            </w:tcBorders>
            <w:noWrap w:val="0"/>
            <w:vAlign w:val="center"/>
          </w:tcPr>
          <w:p w14:paraId="64ADBE46">
            <w:pPr>
              <w:jc w:val="center"/>
              <w:rPr>
                <w:rFonts w:ascii="sans-serif" w:hAnsi="sans-serif"/>
                <w:sz w:val="20"/>
              </w:rPr>
            </w:pPr>
          </w:p>
        </w:tc>
      </w:tr>
      <w:tr w14:paraId="29508E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5F27DC4B">
            <w:pPr>
              <w:pStyle w:val="15"/>
              <w:numPr>
                <w:ilvl w:val="0"/>
                <w:numId w:val="2"/>
              </w:numPr>
              <w:ind w:firstLineChars="0"/>
              <w:jc w:val="center"/>
              <w:rPr>
                <w:rFonts w:hint="eastAsia" w:ascii="宋体" w:hAnsi="宋体"/>
                <w:sz w:val="21"/>
                <w:szCs w:val="21"/>
              </w:rPr>
            </w:pPr>
          </w:p>
        </w:tc>
        <w:tc>
          <w:tcPr>
            <w:tcW w:w="1453" w:type="dxa"/>
            <w:noWrap w:val="0"/>
            <w:vAlign w:val="center"/>
          </w:tcPr>
          <w:p w14:paraId="0759D780">
            <w:pPr>
              <w:jc w:val="center"/>
              <w:rPr>
                <w:rFonts w:hint="eastAsia"/>
                <w:szCs w:val="21"/>
              </w:rPr>
            </w:pPr>
            <w:r>
              <w:rPr>
                <w:rFonts w:hint="eastAsia"/>
                <w:szCs w:val="21"/>
              </w:rPr>
              <w:t>可视对讲防雨罩</w:t>
            </w:r>
          </w:p>
        </w:tc>
        <w:tc>
          <w:tcPr>
            <w:tcW w:w="647" w:type="dxa"/>
            <w:tcBorders>
              <w:right w:val="single" w:color="auto" w:sz="4" w:space="0"/>
            </w:tcBorders>
            <w:noWrap w:val="0"/>
            <w:vAlign w:val="center"/>
          </w:tcPr>
          <w:p w14:paraId="18C949E0">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660A9C88">
            <w:pPr>
              <w:jc w:val="center"/>
              <w:rPr>
                <w:rFonts w:hint="eastAsia" w:ascii="sans-serif" w:hAnsi="sans-serif"/>
                <w:sz w:val="20"/>
              </w:rPr>
            </w:pPr>
            <w:r>
              <w:rPr>
                <w:rFonts w:hint="eastAsia" w:ascii="sans-serif" w:hAnsi="sans-serif"/>
                <w:sz w:val="20"/>
              </w:rPr>
              <w:t>按通用部分技术要求；</w:t>
            </w:r>
          </w:p>
        </w:tc>
        <w:tc>
          <w:tcPr>
            <w:tcW w:w="499" w:type="dxa"/>
            <w:tcBorders>
              <w:left w:val="single" w:color="auto" w:sz="4" w:space="0"/>
            </w:tcBorders>
            <w:noWrap w:val="0"/>
            <w:vAlign w:val="center"/>
          </w:tcPr>
          <w:p w14:paraId="7F803332">
            <w:pPr>
              <w:jc w:val="center"/>
              <w:rPr>
                <w:rFonts w:ascii="sans-serif" w:hAnsi="sans-serif"/>
                <w:sz w:val="20"/>
              </w:rPr>
            </w:pPr>
          </w:p>
        </w:tc>
        <w:tc>
          <w:tcPr>
            <w:tcW w:w="2052" w:type="dxa"/>
            <w:tcBorders>
              <w:right w:val="single" w:color="auto" w:sz="2" w:space="0"/>
            </w:tcBorders>
            <w:noWrap w:val="0"/>
            <w:vAlign w:val="center"/>
          </w:tcPr>
          <w:p w14:paraId="42A8BEB1">
            <w:pPr>
              <w:jc w:val="center"/>
              <w:rPr>
                <w:rFonts w:ascii="sans-serif" w:hAnsi="sans-serif"/>
                <w:sz w:val="20"/>
              </w:rPr>
            </w:pPr>
          </w:p>
        </w:tc>
        <w:tc>
          <w:tcPr>
            <w:tcW w:w="992" w:type="dxa"/>
            <w:tcBorders>
              <w:left w:val="single" w:color="auto" w:sz="2" w:space="0"/>
            </w:tcBorders>
            <w:noWrap w:val="0"/>
            <w:vAlign w:val="center"/>
          </w:tcPr>
          <w:p w14:paraId="13C9F79D">
            <w:pPr>
              <w:jc w:val="center"/>
              <w:rPr>
                <w:rFonts w:ascii="sans-serif" w:hAnsi="sans-serif"/>
                <w:sz w:val="20"/>
              </w:rPr>
            </w:pPr>
          </w:p>
        </w:tc>
        <w:tc>
          <w:tcPr>
            <w:tcW w:w="709" w:type="dxa"/>
            <w:tcBorders>
              <w:left w:val="single" w:color="auto" w:sz="2" w:space="0"/>
            </w:tcBorders>
            <w:noWrap w:val="0"/>
            <w:vAlign w:val="center"/>
          </w:tcPr>
          <w:p w14:paraId="3D6A745A">
            <w:pPr>
              <w:jc w:val="center"/>
              <w:rPr>
                <w:rFonts w:ascii="sans-serif" w:hAnsi="sans-serif"/>
                <w:sz w:val="20"/>
              </w:rPr>
            </w:pPr>
          </w:p>
        </w:tc>
      </w:tr>
      <w:tr w14:paraId="69A042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01DC874B">
            <w:pPr>
              <w:pStyle w:val="15"/>
              <w:numPr>
                <w:ilvl w:val="0"/>
                <w:numId w:val="2"/>
              </w:numPr>
              <w:ind w:firstLineChars="0"/>
              <w:jc w:val="center"/>
              <w:rPr>
                <w:rFonts w:hint="eastAsia" w:ascii="宋体" w:hAnsi="宋体"/>
                <w:sz w:val="21"/>
                <w:szCs w:val="21"/>
              </w:rPr>
            </w:pPr>
          </w:p>
        </w:tc>
        <w:tc>
          <w:tcPr>
            <w:tcW w:w="1453" w:type="dxa"/>
            <w:noWrap w:val="0"/>
            <w:vAlign w:val="center"/>
          </w:tcPr>
          <w:p w14:paraId="0796B34C">
            <w:pPr>
              <w:jc w:val="center"/>
              <w:rPr>
                <w:rFonts w:hint="eastAsia" w:ascii="sans-serif" w:hAnsi="sans-serif"/>
                <w:sz w:val="20"/>
              </w:rPr>
            </w:pPr>
            <w:r>
              <w:rPr>
                <w:rFonts w:hint="eastAsia"/>
              </w:rPr>
              <w:t>电控阴极锁</w:t>
            </w:r>
          </w:p>
        </w:tc>
        <w:tc>
          <w:tcPr>
            <w:tcW w:w="647" w:type="dxa"/>
            <w:tcBorders>
              <w:right w:val="single" w:color="auto" w:sz="4" w:space="0"/>
            </w:tcBorders>
            <w:noWrap w:val="0"/>
            <w:vAlign w:val="center"/>
          </w:tcPr>
          <w:p w14:paraId="424B520D">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13326D68">
            <w:pPr>
              <w:jc w:val="center"/>
              <w:rPr>
                <w:rFonts w:hint="eastAsia" w:ascii="sans-serif" w:hAnsi="sans-serif"/>
                <w:sz w:val="20"/>
              </w:rPr>
            </w:pPr>
            <w:r>
              <w:rPr>
                <w:rFonts w:hint="eastAsia" w:ascii="sans-serif" w:hAnsi="sans-serif"/>
                <w:sz w:val="20"/>
              </w:rPr>
              <w:t>按通用部分技术要求；</w:t>
            </w:r>
          </w:p>
        </w:tc>
        <w:tc>
          <w:tcPr>
            <w:tcW w:w="499" w:type="dxa"/>
            <w:tcBorders>
              <w:left w:val="single" w:color="auto" w:sz="4" w:space="0"/>
            </w:tcBorders>
            <w:noWrap w:val="0"/>
            <w:vAlign w:val="center"/>
          </w:tcPr>
          <w:p w14:paraId="0F64B5F8">
            <w:pPr>
              <w:jc w:val="center"/>
              <w:rPr>
                <w:rFonts w:ascii="sans-serif" w:hAnsi="sans-serif"/>
                <w:sz w:val="20"/>
              </w:rPr>
            </w:pPr>
          </w:p>
        </w:tc>
        <w:tc>
          <w:tcPr>
            <w:tcW w:w="2052" w:type="dxa"/>
            <w:tcBorders>
              <w:right w:val="single" w:color="auto" w:sz="2" w:space="0"/>
            </w:tcBorders>
            <w:noWrap w:val="0"/>
            <w:vAlign w:val="center"/>
          </w:tcPr>
          <w:p w14:paraId="5E79E724">
            <w:pPr>
              <w:jc w:val="center"/>
              <w:rPr>
                <w:rFonts w:ascii="sans-serif" w:hAnsi="sans-serif"/>
                <w:sz w:val="20"/>
              </w:rPr>
            </w:pPr>
          </w:p>
        </w:tc>
        <w:tc>
          <w:tcPr>
            <w:tcW w:w="992" w:type="dxa"/>
            <w:tcBorders>
              <w:left w:val="single" w:color="auto" w:sz="2" w:space="0"/>
            </w:tcBorders>
            <w:noWrap w:val="0"/>
            <w:vAlign w:val="center"/>
          </w:tcPr>
          <w:p w14:paraId="351844C6">
            <w:pPr>
              <w:jc w:val="center"/>
              <w:rPr>
                <w:rFonts w:ascii="sans-serif" w:hAnsi="sans-serif"/>
                <w:sz w:val="20"/>
              </w:rPr>
            </w:pPr>
          </w:p>
        </w:tc>
        <w:tc>
          <w:tcPr>
            <w:tcW w:w="709" w:type="dxa"/>
            <w:tcBorders>
              <w:left w:val="single" w:color="auto" w:sz="2" w:space="0"/>
            </w:tcBorders>
            <w:noWrap w:val="0"/>
            <w:vAlign w:val="center"/>
          </w:tcPr>
          <w:p w14:paraId="027F6EBF">
            <w:pPr>
              <w:jc w:val="center"/>
              <w:rPr>
                <w:rFonts w:ascii="sans-serif" w:hAnsi="sans-serif"/>
                <w:sz w:val="20"/>
              </w:rPr>
            </w:pPr>
          </w:p>
        </w:tc>
      </w:tr>
      <w:tr w14:paraId="1A2BC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5C351D6C">
            <w:pPr>
              <w:pStyle w:val="15"/>
              <w:numPr>
                <w:ilvl w:val="0"/>
                <w:numId w:val="2"/>
              </w:numPr>
              <w:ind w:firstLineChars="0"/>
              <w:jc w:val="center"/>
              <w:rPr>
                <w:rFonts w:hint="eastAsia" w:ascii="宋体" w:hAnsi="宋体"/>
                <w:sz w:val="21"/>
                <w:szCs w:val="21"/>
              </w:rPr>
            </w:pPr>
          </w:p>
        </w:tc>
        <w:tc>
          <w:tcPr>
            <w:tcW w:w="1453" w:type="dxa"/>
            <w:noWrap w:val="0"/>
            <w:vAlign w:val="center"/>
          </w:tcPr>
          <w:p w14:paraId="16A54DBB">
            <w:pPr>
              <w:jc w:val="center"/>
              <w:rPr>
                <w:rFonts w:hint="eastAsia" w:ascii="sans-serif" w:hAnsi="sans-serif"/>
                <w:sz w:val="20"/>
              </w:rPr>
            </w:pPr>
            <w:r>
              <w:rPr>
                <w:rFonts w:hint="eastAsia"/>
              </w:rPr>
              <w:t>磁力锁</w:t>
            </w:r>
          </w:p>
        </w:tc>
        <w:tc>
          <w:tcPr>
            <w:tcW w:w="647" w:type="dxa"/>
            <w:tcBorders>
              <w:right w:val="single" w:color="auto" w:sz="4" w:space="0"/>
            </w:tcBorders>
            <w:noWrap w:val="0"/>
            <w:vAlign w:val="center"/>
          </w:tcPr>
          <w:p w14:paraId="7B148ADE">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0160E8FD">
            <w:pPr>
              <w:jc w:val="center"/>
              <w:rPr>
                <w:rFonts w:hint="eastAsia" w:ascii="sans-serif" w:hAnsi="sans-serif"/>
                <w:sz w:val="20"/>
              </w:rPr>
            </w:pPr>
            <w:r>
              <w:rPr>
                <w:rFonts w:hint="eastAsia" w:ascii="sans-serif" w:hAnsi="sans-serif"/>
                <w:sz w:val="20"/>
              </w:rPr>
              <w:t>按通用部分技术要求；</w:t>
            </w:r>
          </w:p>
        </w:tc>
        <w:tc>
          <w:tcPr>
            <w:tcW w:w="499" w:type="dxa"/>
            <w:tcBorders>
              <w:left w:val="single" w:color="auto" w:sz="4" w:space="0"/>
            </w:tcBorders>
            <w:noWrap w:val="0"/>
            <w:vAlign w:val="center"/>
          </w:tcPr>
          <w:p w14:paraId="2CB10F2E">
            <w:pPr>
              <w:jc w:val="center"/>
              <w:rPr>
                <w:rFonts w:ascii="sans-serif" w:hAnsi="sans-serif"/>
                <w:sz w:val="20"/>
              </w:rPr>
            </w:pPr>
          </w:p>
        </w:tc>
        <w:tc>
          <w:tcPr>
            <w:tcW w:w="2052" w:type="dxa"/>
            <w:tcBorders>
              <w:right w:val="single" w:color="auto" w:sz="2" w:space="0"/>
            </w:tcBorders>
            <w:noWrap w:val="0"/>
            <w:vAlign w:val="center"/>
          </w:tcPr>
          <w:p w14:paraId="708D4416">
            <w:pPr>
              <w:jc w:val="center"/>
              <w:rPr>
                <w:rFonts w:ascii="sans-serif" w:hAnsi="sans-serif"/>
                <w:sz w:val="20"/>
              </w:rPr>
            </w:pPr>
          </w:p>
        </w:tc>
        <w:tc>
          <w:tcPr>
            <w:tcW w:w="992" w:type="dxa"/>
            <w:tcBorders>
              <w:left w:val="single" w:color="auto" w:sz="2" w:space="0"/>
            </w:tcBorders>
            <w:noWrap w:val="0"/>
            <w:vAlign w:val="center"/>
          </w:tcPr>
          <w:p w14:paraId="56084F0B">
            <w:pPr>
              <w:jc w:val="center"/>
              <w:rPr>
                <w:rFonts w:ascii="sans-serif" w:hAnsi="sans-serif"/>
                <w:sz w:val="20"/>
              </w:rPr>
            </w:pPr>
          </w:p>
        </w:tc>
        <w:tc>
          <w:tcPr>
            <w:tcW w:w="709" w:type="dxa"/>
            <w:tcBorders>
              <w:left w:val="single" w:color="auto" w:sz="2" w:space="0"/>
            </w:tcBorders>
            <w:noWrap w:val="0"/>
            <w:vAlign w:val="center"/>
          </w:tcPr>
          <w:p w14:paraId="6C511C9D">
            <w:pPr>
              <w:jc w:val="center"/>
              <w:rPr>
                <w:rFonts w:ascii="sans-serif" w:hAnsi="sans-serif"/>
                <w:sz w:val="20"/>
              </w:rPr>
            </w:pPr>
          </w:p>
        </w:tc>
      </w:tr>
      <w:tr w14:paraId="7B74AF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60C20C26">
            <w:pPr>
              <w:pStyle w:val="15"/>
              <w:numPr>
                <w:ilvl w:val="0"/>
                <w:numId w:val="2"/>
              </w:numPr>
              <w:ind w:firstLineChars="0"/>
              <w:jc w:val="center"/>
              <w:rPr>
                <w:rFonts w:hint="eastAsia" w:ascii="宋体" w:hAnsi="宋体"/>
                <w:sz w:val="21"/>
                <w:szCs w:val="21"/>
              </w:rPr>
            </w:pPr>
            <w:r>
              <w:rPr>
                <w:rFonts w:hint="eastAsia" w:ascii="宋体" w:hAnsi="宋体"/>
                <w:sz w:val="21"/>
                <w:szCs w:val="21"/>
              </w:rPr>
              <w:t>24</w:t>
            </w:r>
          </w:p>
        </w:tc>
        <w:tc>
          <w:tcPr>
            <w:tcW w:w="1453" w:type="dxa"/>
            <w:noWrap w:val="0"/>
            <w:vAlign w:val="center"/>
          </w:tcPr>
          <w:p w14:paraId="7A710E89">
            <w:pPr>
              <w:jc w:val="center"/>
              <w:rPr>
                <w:rFonts w:hint="eastAsia" w:ascii="sans-serif" w:hAnsi="sans-serif"/>
                <w:sz w:val="20"/>
              </w:rPr>
            </w:pPr>
            <w:r>
              <w:rPr>
                <w:rFonts w:hint="eastAsia"/>
              </w:rPr>
              <w:t>普通推杆锁+电控锁口</w:t>
            </w:r>
          </w:p>
        </w:tc>
        <w:tc>
          <w:tcPr>
            <w:tcW w:w="647" w:type="dxa"/>
            <w:tcBorders>
              <w:right w:val="single" w:color="auto" w:sz="4" w:space="0"/>
            </w:tcBorders>
            <w:noWrap w:val="0"/>
            <w:vAlign w:val="center"/>
          </w:tcPr>
          <w:p w14:paraId="16A20ADE">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7DBE86F1">
            <w:pPr>
              <w:jc w:val="center"/>
              <w:rPr>
                <w:rFonts w:ascii="sans-serif" w:hAnsi="sans-serif"/>
                <w:sz w:val="20"/>
              </w:rPr>
            </w:pPr>
            <w:r>
              <w:rPr>
                <w:rFonts w:hint="eastAsia" w:ascii="sans-serif" w:hAnsi="sans-serif"/>
                <w:sz w:val="20"/>
              </w:rPr>
              <w:t>按通用部分技术要求；</w:t>
            </w:r>
          </w:p>
        </w:tc>
        <w:tc>
          <w:tcPr>
            <w:tcW w:w="499" w:type="dxa"/>
            <w:tcBorders>
              <w:left w:val="single" w:color="auto" w:sz="4" w:space="0"/>
            </w:tcBorders>
            <w:noWrap w:val="0"/>
            <w:vAlign w:val="center"/>
          </w:tcPr>
          <w:p w14:paraId="7245EAF9">
            <w:pPr>
              <w:jc w:val="center"/>
              <w:rPr>
                <w:rFonts w:ascii="sans-serif" w:hAnsi="sans-serif"/>
                <w:sz w:val="20"/>
              </w:rPr>
            </w:pPr>
          </w:p>
        </w:tc>
        <w:tc>
          <w:tcPr>
            <w:tcW w:w="2052" w:type="dxa"/>
            <w:tcBorders>
              <w:right w:val="single" w:color="auto" w:sz="2" w:space="0"/>
            </w:tcBorders>
            <w:noWrap w:val="0"/>
            <w:vAlign w:val="center"/>
          </w:tcPr>
          <w:p w14:paraId="0A05629B">
            <w:pPr>
              <w:jc w:val="center"/>
              <w:rPr>
                <w:rFonts w:ascii="sans-serif" w:hAnsi="sans-serif"/>
                <w:sz w:val="20"/>
              </w:rPr>
            </w:pPr>
          </w:p>
        </w:tc>
        <w:tc>
          <w:tcPr>
            <w:tcW w:w="992" w:type="dxa"/>
            <w:tcBorders>
              <w:left w:val="single" w:color="auto" w:sz="2" w:space="0"/>
            </w:tcBorders>
            <w:noWrap w:val="0"/>
            <w:vAlign w:val="center"/>
          </w:tcPr>
          <w:p w14:paraId="490332BE">
            <w:pPr>
              <w:jc w:val="center"/>
              <w:rPr>
                <w:rFonts w:ascii="sans-serif" w:hAnsi="sans-serif"/>
                <w:sz w:val="20"/>
              </w:rPr>
            </w:pPr>
          </w:p>
        </w:tc>
        <w:tc>
          <w:tcPr>
            <w:tcW w:w="709" w:type="dxa"/>
            <w:tcBorders>
              <w:left w:val="single" w:color="auto" w:sz="2" w:space="0"/>
            </w:tcBorders>
            <w:noWrap w:val="0"/>
            <w:vAlign w:val="center"/>
          </w:tcPr>
          <w:p w14:paraId="349F6394">
            <w:pPr>
              <w:jc w:val="center"/>
              <w:rPr>
                <w:rFonts w:ascii="sans-serif" w:hAnsi="sans-serif"/>
                <w:sz w:val="20"/>
              </w:rPr>
            </w:pPr>
          </w:p>
        </w:tc>
      </w:tr>
      <w:tr w14:paraId="2BC04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266A36AF">
            <w:pPr>
              <w:pStyle w:val="15"/>
              <w:numPr>
                <w:ilvl w:val="0"/>
                <w:numId w:val="2"/>
              </w:numPr>
              <w:ind w:firstLineChars="0"/>
              <w:jc w:val="center"/>
              <w:rPr>
                <w:rFonts w:hint="eastAsia" w:ascii="宋体" w:hAnsi="宋体"/>
                <w:sz w:val="21"/>
                <w:szCs w:val="21"/>
              </w:rPr>
            </w:pPr>
            <w:r>
              <w:rPr>
                <w:rFonts w:hint="eastAsia" w:ascii="宋体" w:hAnsi="宋体"/>
                <w:sz w:val="21"/>
                <w:szCs w:val="21"/>
              </w:rPr>
              <w:t>25</w:t>
            </w:r>
          </w:p>
        </w:tc>
        <w:tc>
          <w:tcPr>
            <w:tcW w:w="1453" w:type="dxa"/>
            <w:noWrap w:val="0"/>
            <w:vAlign w:val="center"/>
          </w:tcPr>
          <w:p w14:paraId="263A2C51">
            <w:pPr>
              <w:jc w:val="center"/>
              <w:rPr>
                <w:rFonts w:hint="eastAsia" w:ascii="sans-serif" w:hAnsi="sans-serif"/>
                <w:sz w:val="20"/>
              </w:rPr>
            </w:pPr>
            <w:r>
              <w:rPr>
                <w:rFonts w:hint="eastAsia"/>
              </w:rPr>
              <w:t>电控型推杆锁</w:t>
            </w:r>
          </w:p>
        </w:tc>
        <w:tc>
          <w:tcPr>
            <w:tcW w:w="647" w:type="dxa"/>
            <w:tcBorders>
              <w:right w:val="single" w:color="auto" w:sz="4" w:space="0"/>
            </w:tcBorders>
            <w:noWrap w:val="0"/>
            <w:vAlign w:val="center"/>
          </w:tcPr>
          <w:p w14:paraId="59947369">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67F91973">
            <w:pPr>
              <w:jc w:val="center"/>
              <w:rPr>
                <w:rFonts w:hint="eastAsia" w:ascii="sans-serif" w:hAnsi="sans-serif"/>
                <w:sz w:val="20"/>
              </w:rPr>
            </w:pPr>
            <w:r>
              <w:rPr>
                <w:rFonts w:hint="eastAsia" w:ascii="sans-serif" w:hAnsi="sans-serif"/>
                <w:sz w:val="20"/>
              </w:rPr>
              <w:t>按通用部分技术要求；</w:t>
            </w:r>
          </w:p>
        </w:tc>
        <w:tc>
          <w:tcPr>
            <w:tcW w:w="499" w:type="dxa"/>
            <w:tcBorders>
              <w:left w:val="single" w:color="auto" w:sz="4" w:space="0"/>
            </w:tcBorders>
            <w:noWrap w:val="0"/>
            <w:vAlign w:val="center"/>
          </w:tcPr>
          <w:p w14:paraId="2D0267E2">
            <w:pPr>
              <w:jc w:val="center"/>
              <w:rPr>
                <w:rFonts w:ascii="sans-serif" w:hAnsi="sans-serif"/>
                <w:sz w:val="20"/>
              </w:rPr>
            </w:pPr>
          </w:p>
        </w:tc>
        <w:tc>
          <w:tcPr>
            <w:tcW w:w="2052" w:type="dxa"/>
            <w:tcBorders>
              <w:right w:val="single" w:color="auto" w:sz="2" w:space="0"/>
            </w:tcBorders>
            <w:noWrap w:val="0"/>
            <w:vAlign w:val="center"/>
          </w:tcPr>
          <w:p w14:paraId="29141ADC">
            <w:pPr>
              <w:jc w:val="center"/>
              <w:rPr>
                <w:rFonts w:ascii="sans-serif" w:hAnsi="sans-serif"/>
                <w:sz w:val="20"/>
              </w:rPr>
            </w:pPr>
          </w:p>
        </w:tc>
        <w:tc>
          <w:tcPr>
            <w:tcW w:w="992" w:type="dxa"/>
            <w:tcBorders>
              <w:left w:val="single" w:color="auto" w:sz="2" w:space="0"/>
            </w:tcBorders>
            <w:noWrap w:val="0"/>
            <w:vAlign w:val="center"/>
          </w:tcPr>
          <w:p w14:paraId="3275AC83">
            <w:pPr>
              <w:jc w:val="center"/>
              <w:rPr>
                <w:rFonts w:ascii="sans-serif" w:hAnsi="sans-serif"/>
                <w:sz w:val="20"/>
              </w:rPr>
            </w:pPr>
          </w:p>
        </w:tc>
        <w:tc>
          <w:tcPr>
            <w:tcW w:w="709" w:type="dxa"/>
            <w:tcBorders>
              <w:left w:val="single" w:color="auto" w:sz="2" w:space="0"/>
            </w:tcBorders>
            <w:noWrap w:val="0"/>
            <w:vAlign w:val="center"/>
          </w:tcPr>
          <w:p w14:paraId="7732511E">
            <w:pPr>
              <w:jc w:val="center"/>
              <w:rPr>
                <w:rFonts w:ascii="sans-serif" w:hAnsi="sans-serif"/>
                <w:sz w:val="20"/>
              </w:rPr>
            </w:pPr>
          </w:p>
        </w:tc>
      </w:tr>
      <w:tr w14:paraId="6D6B71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765B8471">
            <w:pPr>
              <w:pStyle w:val="15"/>
              <w:numPr>
                <w:ilvl w:val="0"/>
                <w:numId w:val="2"/>
              </w:numPr>
              <w:ind w:firstLineChars="0"/>
              <w:jc w:val="center"/>
              <w:rPr>
                <w:rFonts w:hint="eastAsia" w:ascii="宋体" w:hAnsi="宋体"/>
                <w:sz w:val="21"/>
                <w:szCs w:val="21"/>
              </w:rPr>
            </w:pPr>
          </w:p>
        </w:tc>
        <w:tc>
          <w:tcPr>
            <w:tcW w:w="1453" w:type="dxa"/>
            <w:noWrap w:val="0"/>
            <w:vAlign w:val="center"/>
          </w:tcPr>
          <w:p w14:paraId="47FE7967">
            <w:pPr>
              <w:jc w:val="center"/>
              <w:rPr>
                <w:rFonts w:hint="eastAsia" w:ascii="sans-serif" w:hAnsi="sans-serif"/>
                <w:sz w:val="20"/>
              </w:rPr>
            </w:pPr>
            <w:r>
              <w:rPr>
                <w:rFonts w:hint="eastAsia"/>
              </w:rPr>
              <w:t>不锈钢传感器配电箱</w:t>
            </w:r>
          </w:p>
        </w:tc>
        <w:tc>
          <w:tcPr>
            <w:tcW w:w="647" w:type="dxa"/>
            <w:tcBorders>
              <w:right w:val="single" w:color="auto" w:sz="4" w:space="0"/>
            </w:tcBorders>
            <w:noWrap w:val="0"/>
            <w:vAlign w:val="center"/>
          </w:tcPr>
          <w:p w14:paraId="2E1EB0ED">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2BC7B80E">
            <w:pPr>
              <w:jc w:val="center"/>
              <w:rPr>
                <w:rFonts w:hint="eastAsia" w:ascii="sans-serif" w:hAnsi="sans-serif"/>
                <w:sz w:val="20"/>
              </w:rPr>
            </w:pPr>
            <w:r>
              <w:rPr>
                <w:rFonts w:hint="eastAsia" w:ascii="sans-serif" w:hAnsi="sans-serif"/>
                <w:sz w:val="20"/>
              </w:rPr>
              <w:t>按通用部分技术要求；</w:t>
            </w:r>
          </w:p>
        </w:tc>
        <w:tc>
          <w:tcPr>
            <w:tcW w:w="499" w:type="dxa"/>
            <w:tcBorders>
              <w:left w:val="single" w:color="auto" w:sz="4" w:space="0"/>
            </w:tcBorders>
            <w:noWrap w:val="0"/>
            <w:vAlign w:val="center"/>
          </w:tcPr>
          <w:p w14:paraId="4469E913">
            <w:pPr>
              <w:jc w:val="center"/>
              <w:rPr>
                <w:rFonts w:ascii="sans-serif" w:hAnsi="sans-serif"/>
                <w:sz w:val="20"/>
              </w:rPr>
            </w:pPr>
          </w:p>
        </w:tc>
        <w:tc>
          <w:tcPr>
            <w:tcW w:w="2052" w:type="dxa"/>
            <w:tcBorders>
              <w:right w:val="single" w:color="auto" w:sz="2" w:space="0"/>
            </w:tcBorders>
            <w:noWrap w:val="0"/>
            <w:vAlign w:val="center"/>
          </w:tcPr>
          <w:p w14:paraId="1D458D14">
            <w:pPr>
              <w:jc w:val="center"/>
              <w:rPr>
                <w:rFonts w:ascii="sans-serif" w:hAnsi="sans-serif"/>
                <w:sz w:val="20"/>
              </w:rPr>
            </w:pPr>
          </w:p>
        </w:tc>
        <w:tc>
          <w:tcPr>
            <w:tcW w:w="992" w:type="dxa"/>
            <w:tcBorders>
              <w:left w:val="single" w:color="auto" w:sz="2" w:space="0"/>
            </w:tcBorders>
            <w:noWrap w:val="0"/>
            <w:vAlign w:val="center"/>
          </w:tcPr>
          <w:p w14:paraId="05823428">
            <w:pPr>
              <w:jc w:val="center"/>
              <w:rPr>
                <w:rFonts w:ascii="sans-serif" w:hAnsi="sans-serif"/>
                <w:sz w:val="20"/>
              </w:rPr>
            </w:pPr>
          </w:p>
        </w:tc>
        <w:tc>
          <w:tcPr>
            <w:tcW w:w="709" w:type="dxa"/>
            <w:tcBorders>
              <w:left w:val="single" w:color="auto" w:sz="2" w:space="0"/>
            </w:tcBorders>
            <w:noWrap w:val="0"/>
            <w:vAlign w:val="center"/>
          </w:tcPr>
          <w:p w14:paraId="7736DD6E">
            <w:pPr>
              <w:jc w:val="center"/>
              <w:rPr>
                <w:rFonts w:ascii="sans-serif" w:hAnsi="sans-serif"/>
                <w:sz w:val="20"/>
              </w:rPr>
            </w:pPr>
          </w:p>
        </w:tc>
      </w:tr>
      <w:tr w14:paraId="6F4D11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5353DCAF">
            <w:pPr>
              <w:pStyle w:val="15"/>
              <w:numPr>
                <w:ilvl w:val="0"/>
                <w:numId w:val="2"/>
              </w:numPr>
              <w:ind w:firstLineChars="0"/>
              <w:jc w:val="center"/>
              <w:rPr>
                <w:rFonts w:hint="eastAsia" w:ascii="宋体" w:hAnsi="宋体"/>
                <w:sz w:val="21"/>
                <w:szCs w:val="21"/>
              </w:rPr>
            </w:pPr>
          </w:p>
        </w:tc>
        <w:tc>
          <w:tcPr>
            <w:tcW w:w="1453" w:type="dxa"/>
            <w:noWrap w:val="0"/>
            <w:vAlign w:val="center"/>
          </w:tcPr>
          <w:p w14:paraId="7CCA00E2">
            <w:pPr>
              <w:jc w:val="center"/>
              <w:rPr>
                <w:rFonts w:hint="eastAsia"/>
              </w:rPr>
            </w:pPr>
            <w:r>
              <w:rPr>
                <w:rFonts w:hint="eastAsia"/>
              </w:rPr>
              <w:t>音柱喇叭</w:t>
            </w:r>
            <w:r>
              <w:t>30W</w:t>
            </w:r>
          </w:p>
        </w:tc>
        <w:tc>
          <w:tcPr>
            <w:tcW w:w="647" w:type="dxa"/>
            <w:tcBorders>
              <w:right w:val="single" w:color="auto" w:sz="4" w:space="0"/>
            </w:tcBorders>
            <w:noWrap w:val="0"/>
            <w:vAlign w:val="center"/>
          </w:tcPr>
          <w:p w14:paraId="018BEC21">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177D7F4F">
            <w:pPr>
              <w:jc w:val="center"/>
              <w:rPr>
                <w:rFonts w:hint="eastAsia" w:ascii="sans-serif" w:hAnsi="sans-serif"/>
                <w:sz w:val="20"/>
              </w:rPr>
            </w:pPr>
            <w:r>
              <w:rPr>
                <w:rFonts w:hint="eastAsia" w:ascii="sans-serif" w:hAnsi="sans-serif"/>
                <w:sz w:val="20"/>
              </w:rPr>
              <w:t>按通用部分技术要求；</w:t>
            </w:r>
          </w:p>
        </w:tc>
        <w:tc>
          <w:tcPr>
            <w:tcW w:w="499" w:type="dxa"/>
            <w:tcBorders>
              <w:left w:val="single" w:color="auto" w:sz="4" w:space="0"/>
            </w:tcBorders>
            <w:noWrap w:val="0"/>
            <w:vAlign w:val="center"/>
          </w:tcPr>
          <w:p w14:paraId="22B3BE98">
            <w:pPr>
              <w:jc w:val="center"/>
              <w:rPr>
                <w:rFonts w:ascii="sans-serif" w:hAnsi="sans-serif"/>
                <w:sz w:val="20"/>
              </w:rPr>
            </w:pPr>
          </w:p>
        </w:tc>
        <w:tc>
          <w:tcPr>
            <w:tcW w:w="2052" w:type="dxa"/>
            <w:tcBorders>
              <w:right w:val="single" w:color="auto" w:sz="2" w:space="0"/>
            </w:tcBorders>
            <w:noWrap w:val="0"/>
            <w:vAlign w:val="center"/>
          </w:tcPr>
          <w:p w14:paraId="0B21A089">
            <w:pPr>
              <w:jc w:val="center"/>
              <w:rPr>
                <w:rFonts w:ascii="sans-serif" w:hAnsi="sans-serif"/>
                <w:sz w:val="20"/>
              </w:rPr>
            </w:pPr>
          </w:p>
        </w:tc>
        <w:tc>
          <w:tcPr>
            <w:tcW w:w="992" w:type="dxa"/>
            <w:tcBorders>
              <w:left w:val="single" w:color="auto" w:sz="2" w:space="0"/>
            </w:tcBorders>
            <w:noWrap w:val="0"/>
            <w:vAlign w:val="center"/>
          </w:tcPr>
          <w:p w14:paraId="67740624">
            <w:pPr>
              <w:jc w:val="center"/>
              <w:rPr>
                <w:rFonts w:ascii="sans-serif" w:hAnsi="sans-serif"/>
                <w:sz w:val="20"/>
              </w:rPr>
            </w:pPr>
          </w:p>
        </w:tc>
        <w:tc>
          <w:tcPr>
            <w:tcW w:w="709" w:type="dxa"/>
            <w:tcBorders>
              <w:left w:val="single" w:color="auto" w:sz="2" w:space="0"/>
            </w:tcBorders>
            <w:noWrap w:val="0"/>
            <w:vAlign w:val="center"/>
          </w:tcPr>
          <w:p w14:paraId="1D655E0B">
            <w:pPr>
              <w:jc w:val="center"/>
              <w:rPr>
                <w:rFonts w:ascii="sans-serif" w:hAnsi="sans-serif"/>
                <w:sz w:val="20"/>
              </w:rPr>
            </w:pPr>
          </w:p>
        </w:tc>
      </w:tr>
      <w:tr w14:paraId="7E70A5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5584F89B">
            <w:pPr>
              <w:pStyle w:val="15"/>
              <w:numPr>
                <w:ilvl w:val="0"/>
                <w:numId w:val="2"/>
              </w:numPr>
              <w:ind w:firstLineChars="0"/>
              <w:jc w:val="center"/>
              <w:rPr>
                <w:rFonts w:hint="eastAsia" w:ascii="宋体" w:hAnsi="宋体"/>
                <w:sz w:val="21"/>
                <w:szCs w:val="21"/>
              </w:rPr>
            </w:pPr>
          </w:p>
        </w:tc>
        <w:tc>
          <w:tcPr>
            <w:tcW w:w="1453" w:type="dxa"/>
            <w:noWrap w:val="0"/>
            <w:vAlign w:val="center"/>
          </w:tcPr>
          <w:p w14:paraId="0799A99D">
            <w:pPr>
              <w:jc w:val="center"/>
              <w:rPr>
                <w:rFonts w:hint="eastAsia"/>
              </w:rPr>
            </w:pPr>
            <w:r>
              <w:rPr>
                <w:rFonts w:hint="eastAsia"/>
              </w:rPr>
              <w:t>音柱喇叭</w:t>
            </w:r>
            <w:r>
              <w:t>60W</w:t>
            </w:r>
          </w:p>
        </w:tc>
        <w:tc>
          <w:tcPr>
            <w:tcW w:w="647" w:type="dxa"/>
            <w:tcBorders>
              <w:right w:val="single" w:color="auto" w:sz="4" w:space="0"/>
            </w:tcBorders>
            <w:noWrap w:val="0"/>
            <w:vAlign w:val="center"/>
          </w:tcPr>
          <w:p w14:paraId="4D428B6E">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570D9E6F">
            <w:pPr>
              <w:jc w:val="center"/>
              <w:rPr>
                <w:rFonts w:hint="eastAsia" w:ascii="sans-serif" w:hAnsi="sans-serif"/>
                <w:sz w:val="20"/>
              </w:rPr>
            </w:pPr>
            <w:r>
              <w:rPr>
                <w:rFonts w:hint="eastAsia" w:ascii="sans-serif" w:hAnsi="sans-serif"/>
                <w:sz w:val="20"/>
              </w:rPr>
              <w:t>按通用部分技术要求；</w:t>
            </w:r>
          </w:p>
        </w:tc>
        <w:tc>
          <w:tcPr>
            <w:tcW w:w="499" w:type="dxa"/>
            <w:tcBorders>
              <w:left w:val="single" w:color="auto" w:sz="4" w:space="0"/>
            </w:tcBorders>
            <w:noWrap w:val="0"/>
            <w:vAlign w:val="center"/>
          </w:tcPr>
          <w:p w14:paraId="3CC0F807">
            <w:pPr>
              <w:jc w:val="center"/>
              <w:rPr>
                <w:rFonts w:ascii="sans-serif" w:hAnsi="sans-serif"/>
                <w:sz w:val="20"/>
              </w:rPr>
            </w:pPr>
          </w:p>
        </w:tc>
        <w:tc>
          <w:tcPr>
            <w:tcW w:w="2052" w:type="dxa"/>
            <w:tcBorders>
              <w:right w:val="single" w:color="auto" w:sz="2" w:space="0"/>
            </w:tcBorders>
            <w:noWrap w:val="0"/>
            <w:vAlign w:val="center"/>
          </w:tcPr>
          <w:p w14:paraId="49F2F75F">
            <w:pPr>
              <w:jc w:val="center"/>
              <w:rPr>
                <w:rFonts w:ascii="sans-serif" w:hAnsi="sans-serif"/>
                <w:sz w:val="20"/>
              </w:rPr>
            </w:pPr>
          </w:p>
        </w:tc>
        <w:tc>
          <w:tcPr>
            <w:tcW w:w="992" w:type="dxa"/>
            <w:tcBorders>
              <w:left w:val="single" w:color="auto" w:sz="2" w:space="0"/>
            </w:tcBorders>
            <w:noWrap w:val="0"/>
            <w:vAlign w:val="center"/>
          </w:tcPr>
          <w:p w14:paraId="4C4D783B">
            <w:pPr>
              <w:jc w:val="center"/>
              <w:rPr>
                <w:rFonts w:ascii="sans-serif" w:hAnsi="sans-serif"/>
                <w:sz w:val="20"/>
              </w:rPr>
            </w:pPr>
          </w:p>
        </w:tc>
        <w:tc>
          <w:tcPr>
            <w:tcW w:w="709" w:type="dxa"/>
            <w:tcBorders>
              <w:left w:val="single" w:color="auto" w:sz="2" w:space="0"/>
            </w:tcBorders>
            <w:noWrap w:val="0"/>
            <w:vAlign w:val="center"/>
          </w:tcPr>
          <w:p w14:paraId="5279AD81">
            <w:pPr>
              <w:jc w:val="center"/>
              <w:rPr>
                <w:rFonts w:ascii="sans-serif" w:hAnsi="sans-serif"/>
                <w:sz w:val="20"/>
              </w:rPr>
            </w:pPr>
          </w:p>
        </w:tc>
      </w:tr>
      <w:tr w14:paraId="1EE856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1" w:hRule="exact"/>
        </w:trPr>
        <w:tc>
          <w:tcPr>
            <w:tcW w:w="343" w:type="dxa"/>
            <w:noWrap w:val="0"/>
            <w:vAlign w:val="center"/>
          </w:tcPr>
          <w:p w14:paraId="5FE81F49">
            <w:pPr>
              <w:pStyle w:val="15"/>
              <w:numPr>
                <w:ilvl w:val="0"/>
                <w:numId w:val="2"/>
              </w:numPr>
              <w:ind w:firstLineChars="0"/>
              <w:jc w:val="center"/>
              <w:rPr>
                <w:rFonts w:hint="eastAsia" w:ascii="宋体" w:hAnsi="宋体"/>
                <w:sz w:val="21"/>
                <w:szCs w:val="21"/>
              </w:rPr>
            </w:pPr>
          </w:p>
        </w:tc>
        <w:tc>
          <w:tcPr>
            <w:tcW w:w="1453" w:type="dxa"/>
            <w:noWrap w:val="0"/>
            <w:vAlign w:val="center"/>
          </w:tcPr>
          <w:p w14:paraId="56038D1F">
            <w:pPr>
              <w:jc w:val="center"/>
              <w:rPr>
                <w:rFonts w:hint="eastAsia"/>
              </w:rPr>
            </w:pPr>
            <w:r>
              <w:rPr>
                <w:rFonts w:hint="eastAsia"/>
              </w:rPr>
              <w:t>音柱喇叭</w:t>
            </w:r>
            <w:r>
              <w:t>90W</w:t>
            </w:r>
          </w:p>
        </w:tc>
        <w:tc>
          <w:tcPr>
            <w:tcW w:w="647" w:type="dxa"/>
            <w:tcBorders>
              <w:right w:val="single" w:color="auto" w:sz="4" w:space="0"/>
            </w:tcBorders>
            <w:noWrap w:val="0"/>
            <w:vAlign w:val="center"/>
          </w:tcPr>
          <w:p w14:paraId="6F01B55D">
            <w:pPr>
              <w:jc w:val="center"/>
              <w:rPr>
                <w:rFonts w:hint="eastAsia" w:ascii="sans-serif" w:hAnsi="sans-serif"/>
                <w:sz w:val="20"/>
              </w:rPr>
            </w:pPr>
            <w:r>
              <w:rPr>
                <w:rFonts w:hint="eastAsia" w:ascii="sans-serif" w:hAnsi="sans-serif"/>
                <w:sz w:val="20"/>
              </w:rPr>
              <w:t>套</w:t>
            </w:r>
          </w:p>
        </w:tc>
        <w:tc>
          <w:tcPr>
            <w:tcW w:w="2897" w:type="dxa"/>
            <w:tcBorders>
              <w:left w:val="single" w:color="auto" w:sz="4" w:space="0"/>
              <w:right w:val="single" w:color="auto" w:sz="4" w:space="0"/>
            </w:tcBorders>
            <w:noWrap w:val="0"/>
            <w:vAlign w:val="center"/>
          </w:tcPr>
          <w:p w14:paraId="37EFD14F">
            <w:pPr>
              <w:jc w:val="center"/>
              <w:rPr>
                <w:rFonts w:hint="eastAsia" w:ascii="sans-serif" w:hAnsi="sans-serif"/>
                <w:sz w:val="20"/>
              </w:rPr>
            </w:pPr>
            <w:r>
              <w:rPr>
                <w:rFonts w:hint="eastAsia" w:ascii="sans-serif" w:hAnsi="sans-serif"/>
                <w:sz w:val="20"/>
              </w:rPr>
              <w:t>按通用部分技术要求；</w:t>
            </w:r>
          </w:p>
        </w:tc>
        <w:tc>
          <w:tcPr>
            <w:tcW w:w="499" w:type="dxa"/>
            <w:tcBorders>
              <w:left w:val="single" w:color="auto" w:sz="4" w:space="0"/>
            </w:tcBorders>
            <w:noWrap w:val="0"/>
            <w:vAlign w:val="center"/>
          </w:tcPr>
          <w:p w14:paraId="6C2AAF95">
            <w:pPr>
              <w:jc w:val="center"/>
              <w:rPr>
                <w:rFonts w:ascii="sans-serif" w:hAnsi="sans-serif"/>
                <w:sz w:val="20"/>
              </w:rPr>
            </w:pPr>
          </w:p>
        </w:tc>
        <w:tc>
          <w:tcPr>
            <w:tcW w:w="2052" w:type="dxa"/>
            <w:tcBorders>
              <w:right w:val="single" w:color="auto" w:sz="2" w:space="0"/>
            </w:tcBorders>
            <w:noWrap w:val="0"/>
            <w:vAlign w:val="center"/>
          </w:tcPr>
          <w:p w14:paraId="6519C150">
            <w:pPr>
              <w:jc w:val="center"/>
              <w:rPr>
                <w:rFonts w:ascii="sans-serif" w:hAnsi="sans-serif"/>
                <w:sz w:val="20"/>
              </w:rPr>
            </w:pPr>
          </w:p>
        </w:tc>
        <w:tc>
          <w:tcPr>
            <w:tcW w:w="992" w:type="dxa"/>
            <w:tcBorders>
              <w:left w:val="single" w:color="auto" w:sz="2" w:space="0"/>
            </w:tcBorders>
            <w:noWrap w:val="0"/>
            <w:vAlign w:val="center"/>
          </w:tcPr>
          <w:p w14:paraId="617C5E73">
            <w:pPr>
              <w:jc w:val="center"/>
              <w:rPr>
                <w:rFonts w:ascii="sans-serif" w:hAnsi="sans-serif"/>
                <w:sz w:val="20"/>
              </w:rPr>
            </w:pPr>
          </w:p>
        </w:tc>
        <w:tc>
          <w:tcPr>
            <w:tcW w:w="709" w:type="dxa"/>
            <w:tcBorders>
              <w:left w:val="single" w:color="auto" w:sz="2" w:space="0"/>
            </w:tcBorders>
            <w:noWrap w:val="0"/>
            <w:vAlign w:val="center"/>
          </w:tcPr>
          <w:p w14:paraId="6A5F85EB">
            <w:pPr>
              <w:jc w:val="center"/>
              <w:rPr>
                <w:rFonts w:ascii="sans-serif" w:hAnsi="sans-serif"/>
                <w:sz w:val="20"/>
              </w:rPr>
            </w:pPr>
          </w:p>
        </w:tc>
      </w:tr>
    </w:tbl>
    <w:p w14:paraId="0613E4F2">
      <w:pPr>
        <w:jc w:val="right"/>
        <w:rPr>
          <w:b/>
          <w:szCs w:val="21"/>
        </w:rPr>
      </w:pPr>
    </w:p>
    <w:p w14:paraId="1AFB084B">
      <w:pPr>
        <w:jc w:val="center"/>
        <w:rPr>
          <w:rFonts w:hint="eastAsia"/>
          <w:szCs w:val="21"/>
        </w:rPr>
      </w:pPr>
    </w:p>
    <w:p w14:paraId="45725047">
      <w:pPr>
        <w:pStyle w:val="3"/>
        <w:numPr>
          <w:ilvl w:val="0"/>
          <w:numId w:val="0"/>
        </w:numPr>
        <w:spacing w:line="360" w:lineRule="auto"/>
        <w:rPr>
          <w:szCs w:val="21"/>
        </w:rPr>
      </w:pPr>
      <w:bookmarkStart w:id="409" w:name="_Toc81177613"/>
      <w:r>
        <w:rPr>
          <w:szCs w:val="21"/>
        </w:rPr>
        <w:t xml:space="preserve">2.2 </w:t>
      </w:r>
      <w:r>
        <w:rPr>
          <w:rFonts w:hint="eastAsia"/>
          <w:szCs w:val="21"/>
        </w:rPr>
        <w:t>标准</w:t>
      </w:r>
      <w:r>
        <w:rPr>
          <w:szCs w:val="21"/>
        </w:rPr>
        <w:t>技术</w:t>
      </w:r>
      <w:r>
        <w:rPr>
          <w:rFonts w:hint="eastAsia"/>
          <w:szCs w:val="21"/>
        </w:rPr>
        <w:t>特性</w:t>
      </w:r>
      <w:r>
        <w:rPr>
          <w:szCs w:val="21"/>
        </w:rPr>
        <w:t>参数</w:t>
      </w:r>
      <w:r>
        <w:rPr>
          <w:rFonts w:hint="eastAsia"/>
          <w:szCs w:val="21"/>
        </w:rPr>
        <w:t>响应表</w:t>
      </w:r>
      <w:bookmarkEnd w:id="409"/>
    </w:p>
    <w:p w14:paraId="2386E322">
      <w:pPr>
        <w:pStyle w:val="13"/>
        <w:adjustRightInd w:val="0"/>
        <w:snapToGrid w:val="0"/>
        <w:spacing w:line="360" w:lineRule="auto"/>
      </w:pPr>
      <w:r>
        <w:rPr>
          <w:rFonts w:hint="eastAsia"/>
        </w:rPr>
        <w:t>投标人应认真逐项填写技术参数表中投标人保证值，不能空格，也不能以“响应”两字代替，不允许改动招标人要求值。如有差异，请填写投标方技术偏差表。</w:t>
      </w:r>
    </w:p>
    <w:p w14:paraId="10143768">
      <w:pPr>
        <w:pStyle w:val="13"/>
        <w:adjustRightInd w:val="0"/>
        <w:snapToGrid w:val="0"/>
        <w:spacing w:line="360" w:lineRule="auto"/>
        <w:rPr>
          <w:rFonts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p>
    <w:p w14:paraId="7F58272B">
      <w:pPr>
        <w:pStyle w:val="13"/>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”，项目单位无需填写，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564A3C3F">
      <w:pPr>
        <w:pStyle w:val="13"/>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“可选”，项目</w:t>
      </w:r>
      <w:r>
        <w:rPr>
          <w:rFonts w:ascii="宋体" w:hAnsi="宋体" w:eastAsia="宋体"/>
          <w:szCs w:val="21"/>
        </w:rPr>
        <w:t>单位可选定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254525B8">
      <w:pPr>
        <w:pStyle w:val="13"/>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0B386452">
      <w:pPr>
        <w:pStyle w:val="13"/>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7E50FCF1">
      <w:pPr>
        <w:pStyle w:val="13"/>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“扩建”，项目单位根据原项目情况填写，投标方根据实际情况填写投标响应值；</w:t>
      </w:r>
    </w:p>
    <w:p w14:paraId="487941F9">
      <w:pPr>
        <w:pStyle w:val="13"/>
        <w:numPr>
          <w:ilvl w:val="0"/>
          <w:numId w:val="3"/>
        </w:numPr>
        <w:adjustRightInd w:val="0"/>
        <w:snapToGrid w:val="0"/>
        <w:spacing w:line="360" w:lineRule="auto"/>
        <w:ind w:firstLineChars="0"/>
        <w:rPr>
          <w:rFonts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“特殊”，项目单位提出的所有特殊要求，需附对应审批流程，投标方根据实际情况填写投标响应值。</w:t>
      </w:r>
    </w:p>
    <w:p w14:paraId="20B37953">
      <w:pPr>
        <w:pStyle w:val="13"/>
        <w:numPr>
          <w:ilvl w:val="0"/>
          <w:numId w:val="3"/>
        </w:numPr>
        <w:adjustRightInd w:val="0"/>
        <w:snapToGrid w:val="0"/>
        <w:spacing w:line="360" w:lineRule="auto"/>
        <w:ind w:firstLineChars="0"/>
        <w:rPr>
          <w:rFonts w:ascii="宋体" w:hAnsi="宋体" w:cs="宋体"/>
          <w:kern w:val="0"/>
          <w:szCs w:val="21"/>
        </w:rPr>
      </w:pPr>
      <w:r>
        <w:rPr>
          <w:rFonts w:ascii="宋体" w:hAnsi="宋体" w:eastAsia="宋体"/>
          <w:szCs w:val="21"/>
        </w:rPr>
        <w:br w:type="page"/>
      </w:r>
      <w:r>
        <w:rPr>
          <w:rFonts w:hint="eastAsia" w:ascii="宋体" w:hAnsi="宋体" w:eastAsia="宋体"/>
          <w:szCs w:val="21"/>
        </w:rPr>
        <w:t>项目单位需求差异（项目单位原则上不能改动通用部分技术条款及专用部分标准技术参数值，根据工程实际情况，如有差异，应逐项在“项目单位需求差异表”</w:t>
      </w:r>
      <w:r>
        <w:rPr>
          <w:rFonts w:ascii="宋体" w:hAnsi="宋体" w:eastAsia="宋体"/>
          <w:szCs w:val="21"/>
        </w:rPr>
        <w:t xml:space="preserve"> </w:t>
      </w:r>
      <w:r>
        <w:rPr>
          <w:rFonts w:hint="eastAsia" w:ascii="宋体" w:hAnsi="宋体" w:eastAsia="宋体"/>
          <w:szCs w:val="21"/>
        </w:rPr>
        <w:t>中列出。本表是对技术规范的补充和修改，如有冲突，应以本表为准。）</w:t>
      </w:r>
    </w:p>
    <w:p w14:paraId="4C6D48C8">
      <w:pPr>
        <w:pStyle w:val="13"/>
        <w:adjustRightInd w:val="0"/>
        <w:snapToGrid w:val="0"/>
        <w:spacing w:line="360" w:lineRule="auto"/>
        <w:ind w:firstLineChars="0"/>
        <w:rPr>
          <w:rFonts w:hint="eastAsia" w:ascii="宋体" w:hAnsi="宋体" w:eastAsia="宋体"/>
          <w:szCs w:val="21"/>
        </w:rPr>
      </w:pPr>
    </w:p>
    <w:p w14:paraId="2C820AB5">
      <w:pPr>
        <w:jc w:val="center"/>
        <w:rPr>
          <w:szCs w:val="21"/>
        </w:rPr>
      </w:pPr>
      <w:r>
        <w:rPr>
          <w:rFonts w:hint="eastAsia" w:ascii="宋体" w:hAnsi="宋体"/>
          <w:szCs w:val="21"/>
        </w:rPr>
        <w:t>表2.2   标准</w:t>
      </w:r>
      <w:r>
        <w:rPr>
          <w:rFonts w:ascii="宋体" w:hAnsi="宋体"/>
          <w:szCs w:val="21"/>
        </w:rPr>
        <w:t>技术</w:t>
      </w:r>
      <w:r>
        <w:rPr>
          <w:rFonts w:hint="eastAsia" w:ascii="宋体" w:hAnsi="宋体"/>
          <w:szCs w:val="21"/>
        </w:rPr>
        <w:t>特性</w:t>
      </w:r>
      <w:r>
        <w:rPr>
          <w:rFonts w:ascii="宋体" w:hAnsi="宋体"/>
          <w:szCs w:val="21"/>
        </w:rPr>
        <w:t>参数</w:t>
      </w:r>
      <w:r>
        <w:rPr>
          <w:rFonts w:hint="eastAsia" w:ascii="宋体" w:hAnsi="宋体"/>
          <w:szCs w:val="21"/>
        </w:rPr>
        <w:t>响应表</w:t>
      </w:r>
      <w:r>
        <w:rPr>
          <w:rFonts w:hint="eastAsia"/>
          <w:szCs w:val="21"/>
        </w:rPr>
        <w:t>（投标方填写）</w:t>
      </w:r>
    </w:p>
    <w:tbl>
      <w:tblPr>
        <w:tblStyle w:val="9"/>
        <w:tblW w:w="94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1"/>
        <w:gridCol w:w="1543"/>
        <w:gridCol w:w="5723"/>
        <w:gridCol w:w="1495"/>
      </w:tblGrid>
      <w:tr w14:paraId="29C287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4" w:hRule="atLeast"/>
          <w:jc w:val="center"/>
        </w:trPr>
        <w:tc>
          <w:tcPr>
            <w:tcW w:w="661" w:type="dxa"/>
            <w:tcBorders>
              <w:top w:val="single" w:color="000000" w:sz="4" w:space="0"/>
              <w:left w:val="single" w:color="000000" w:sz="4" w:space="0"/>
              <w:bottom w:val="single" w:color="000000" w:sz="4" w:space="0"/>
              <w:right w:val="single" w:color="000000" w:sz="4" w:space="0"/>
            </w:tcBorders>
            <w:noWrap w:val="0"/>
            <w:vAlign w:val="center"/>
          </w:tcPr>
          <w:p w14:paraId="587E410B">
            <w:pPr>
              <w:jc w:val="center"/>
              <w:rPr>
                <w:rFonts w:ascii="宋体" w:hAnsi="宋体"/>
                <w:szCs w:val="21"/>
              </w:rPr>
            </w:pPr>
            <w:r>
              <w:rPr>
                <w:rFonts w:hint="eastAsia" w:ascii="宋体" w:hAnsi="宋体"/>
                <w:szCs w:val="21"/>
              </w:rPr>
              <w:t>序号</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71B0006D">
            <w:pPr>
              <w:jc w:val="center"/>
              <w:rPr>
                <w:rFonts w:ascii="宋体" w:hAnsi="宋体"/>
                <w:szCs w:val="21"/>
              </w:rPr>
            </w:pPr>
            <w:r>
              <w:rPr>
                <w:rFonts w:hint="eastAsia" w:ascii="宋体" w:hAnsi="宋体"/>
                <w:szCs w:val="21"/>
              </w:rPr>
              <w:t>设备名称</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188A5CFC">
            <w:pPr>
              <w:jc w:val="center"/>
              <w:rPr>
                <w:rFonts w:ascii="宋体" w:hAnsi="宋体"/>
                <w:szCs w:val="21"/>
              </w:rPr>
            </w:pPr>
            <w:r>
              <w:rPr>
                <w:rFonts w:hint="eastAsia" w:ascii="宋体" w:hAnsi="宋体"/>
                <w:szCs w:val="21"/>
              </w:rPr>
              <w:t>需响应标准技术参数</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0148A487">
            <w:pPr>
              <w:jc w:val="center"/>
              <w:rPr>
                <w:rFonts w:ascii="宋体" w:hAnsi="宋体"/>
                <w:szCs w:val="21"/>
              </w:rPr>
            </w:pPr>
            <w:r>
              <w:rPr>
                <w:rFonts w:hint="eastAsia" w:ascii="宋体" w:hAnsi="宋体"/>
                <w:szCs w:val="21"/>
              </w:rPr>
              <w:t>投标人保证值</w:t>
            </w:r>
          </w:p>
        </w:tc>
      </w:tr>
      <w:tr w14:paraId="719C5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6" w:hRule="atLeast"/>
          <w:jc w:val="center"/>
        </w:trPr>
        <w:tc>
          <w:tcPr>
            <w:tcW w:w="661" w:type="dxa"/>
            <w:tcBorders>
              <w:top w:val="single" w:color="000000" w:sz="4" w:space="0"/>
              <w:left w:val="single" w:color="000000" w:sz="4" w:space="0"/>
              <w:right w:val="single" w:color="000000" w:sz="4" w:space="0"/>
            </w:tcBorders>
            <w:noWrap w:val="0"/>
            <w:vAlign w:val="center"/>
          </w:tcPr>
          <w:p w14:paraId="68169871">
            <w:pPr>
              <w:pStyle w:val="15"/>
              <w:numPr>
                <w:ilvl w:val="0"/>
                <w:numId w:val="4"/>
              </w:numPr>
              <w:ind w:firstLineChars="0"/>
              <w:jc w:val="center"/>
              <w:rPr>
                <w:rFonts w:ascii="宋体" w:hAnsi="宋体"/>
                <w:sz w:val="21"/>
                <w:szCs w:val="21"/>
              </w:rPr>
            </w:pPr>
          </w:p>
        </w:tc>
        <w:tc>
          <w:tcPr>
            <w:tcW w:w="1543" w:type="dxa"/>
            <w:tcBorders>
              <w:top w:val="single" w:color="000000" w:sz="4" w:space="0"/>
              <w:left w:val="single" w:color="000000" w:sz="4" w:space="0"/>
              <w:right w:val="single" w:color="000000" w:sz="4" w:space="0"/>
            </w:tcBorders>
            <w:noWrap w:val="0"/>
            <w:vAlign w:val="center"/>
          </w:tcPr>
          <w:p w14:paraId="1E0AF6AD">
            <w:pPr>
              <w:jc w:val="center"/>
              <w:rPr>
                <w:rFonts w:hint="eastAsia" w:ascii="sans-serif" w:hAnsi="sans-serif"/>
                <w:sz w:val="20"/>
              </w:rPr>
            </w:pPr>
            <w:r>
              <w:rPr>
                <w:rFonts w:hint="eastAsia" w:ascii="sans-serif" w:hAnsi="sans-serif"/>
                <w:sz w:val="20"/>
              </w:rPr>
              <w:t>高可靠性一体式微气象站</w:t>
            </w:r>
          </w:p>
        </w:tc>
        <w:tc>
          <w:tcPr>
            <w:tcW w:w="5723" w:type="dxa"/>
            <w:tcBorders>
              <w:top w:val="single" w:color="000000" w:sz="4" w:space="0"/>
              <w:left w:val="single" w:color="000000" w:sz="4" w:space="0"/>
              <w:right w:val="single" w:color="000000" w:sz="4" w:space="0"/>
            </w:tcBorders>
            <w:noWrap w:val="0"/>
            <w:vAlign w:val="center"/>
          </w:tcPr>
          <w:p w14:paraId="29F95595">
            <w:pPr>
              <w:jc w:val="left"/>
              <w:rPr>
                <w:rFonts w:hint="eastAsia" w:ascii="sans-serif" w:hAnsi="sans-serif"/>
                <w:sz w:val="20"/>
              </w:rPr>
            </w:pPr>
            <w:r>
              <w:rPr>
                <w:rFonts w:hint="eastAsia" w:ascii="sans-serif" w:hAnsi="sans-serif"/>
                <w:sz w:val="20"/>
              </w:rPr>
              <w:t>风速测量范围：0~</w:t>
            </w:r>
            <w:r>
              <w:rPr>
                <w:rFonts w:ascii="sans-serif" w:hAnsi="sans-serif"/>
                <w:sz w:val="20"/>
              </w:rPr>
              <w:t>4</w:t>
            </w:r>
            <w:r>
              <w:rPr>
                <w:rFonts w:hint="eastAsia" w:ascii="sans-serif" w:hAnsi="sans-serif"/>
                <w:sz w:val="20"/>
              </w:rPr>
              <w:t xml:space="preserve">0m/s </w:t>
            </w:r>
          </w:p>
          <w:p w14:paraId="54DF9809">
            <w:pPr>
              <w:jc w:val="left"/>
              <w:rPr>
                <w:rFonts w:hint="eastAsia" w:ascii="sans-serif" w:hAnsi="sans-serif"/>
                <w:sz w:val="20"/>
              </w:rPr>
            </w:pPr>
            <w:r>
              <w:rPr>
                <w:rFonts w:hint="eastAsia" w:ascii="sans-serif" w:hAnsi="sans-serif"/>
                <w:sz w:val="20"/>
              </w:rPr>
              <w:t>测量精度：±</w:t>
            </w:r>
            <w:r>
              <w:rPr>
                <w:rFonts w:ascii="sans-serif" w:hAnsi="sans-serif"/>
                <w:sz w:val="20"/>
              </w:rPr>
              <w:t>0.5+2%FS</w:t>
            </w:r>
            <w:r>
              <w:rPr>
                <w:rFonts w:hint="eastAsia" w:ascii="sans-serif" w:hAnsi="sans-serif"/>
                <w:sz w:val="20"/>
              </w:rPr>
              <w:t>；</w:t>
            </w:r>
          </w:p>
          <w:p w14:paraId="5944BCE0">
            <w:pPr>
              <w:jc w:val="left"/>
              <w:rPr>
                <w:rFonts w:ascii="sans-serif" w:hAnsi="sans-serif"/>
                <w:sz w:val="20"/>
              </w:rPr>
            </w:pPr>
            <w:r>
              <w:rPr>
                <w:rFonts w:hint="eastAsia" w:ascii="sans-serif" w:hAnsi="sans-serif"/>
                <w:sz w:val="20"/>
              </w:rPr>
              <w:t>分辨力：0.1m/s；采用超声波风速风向变送器</w:t>
            </w:r>
          </w:p>
          <w:p w14:paraId="08DAB2DD">
            <w:pPr>
              <w:jc w:val="left"/>
              <w:rPr>
                <w:rFonts w:hint="eastAsia" w:ascii="sans-serif" w:hAnsi="sans-serif"/>
                <w:sz w:val="20"/>
              </w:rPr>
            </w:pPr>
            <w:r>
              <w:rPr>
                <w:rFonts w:hint="eastAsia" w:ascii="sans-serif" w:hAnsi="sans-serif"/>
                <w:sz w:val="20"/>
              </w:rPr>
              <w:t>风向测量范围：0~3</w:t>
            </w:r>
            <w:r>
              <w:rPr>
                <w:rFonts w:ascii="sans-serif" w:hAnsi="sans-serif"/>
                <w:sz w:val="20"/>
              </w:rPr>
              <w:t>59</w:t>
            </w:r>
            <w:r>
              <w:rPr>
                <w:rFonts w:hint="eastAsia" w:ascii="sans-serif" w:hAnsi="sans-serif"/>
                <w:sz w:val="20"/>
              </w:rPr>
              <w:t>°</w:t>
            </w:r>
          </w:p>
          <w:p w14:paraId="2B4A8919">
            <w:pPr>
              <w:jc w:val="left"/>
              <w:rPr>
                <w:rFonts w:ascii="sans-serif" w:hAnsi="sans-serif"/>
                <w:sz w:val="20"/>
              </w:rPr>
            </w:pPr>
            <w:r>
              <w:rPr>
                <w:rFonts w:hint="eastAsia" w:ascii="sans-serif" w:hAnsi="sans-serif"/>
                <w:sz w:val="20"/>
              </w:rPr>
              <w:t>测量精度±3°分辨力1°；采用超声波风速风向变送器</w:t>
            </w:r>
          </w:p>
          <w:p w14:paraId="0EF5D803">
            <w:pPr>
              <w:jc w:val="left"/>
              <w:rPr>
                <w:rFonts w:ascii="sans-serif" w:hAnsi="sans-serif"/>
                <w:sz w:val="20"/>
              </w:rPr>
            </w:pPr>
            <w:r>
              <w:rPr>
                <w:rFonts w:hint="eastAsia" w:ascii="sans-serif" w:hAnsi="sans-serif"/>
                <w:sz w:val="20"/>
              </w:rPr>
              <w:t>降雨量测量精度：优于5% ，分辨力0.1mm；</w:t>
            </w:r>
          </w:p>
          <w:p w14:paraId="64C23864">
            <w:pPr>
              <w:jc w:val="left"/>
              <w:rPr>
                <w:rFonts w:ascii="sans-serif" w:hAnsi="sans-serif"/>
                <w:sz w:val="20"/>
              </w:rPr>
            </w:pPr>
            <w:r>
              <w:rPr>
                <w:rFonts w:hint="eastAsia" w:ascii="sans-serif" w:hAnsi="sans-serif"/>
                <w:sz w:val="20"/>
              </w:rPr>
              <w:t>温度测量范围-30℃~50℃，测量精度±0.3℃，±0.2℃(5℃~35℃)   分辨力：0.1℃</w:t>
            </w:r>
          </w:p>
          <w:p w14:paraId="5BF36F03">
            <w:pPr>
              <w:jc w:val="left"/>
              <w:rPr>
                <w:rFonts w:ascii="sans-serif" w:hAnsi="sans-serif"/>
                <w:sz w:val="20"/>
              </w:rPr>
            </w:pPr>
            <w:r>
              <w:rPr>
                <w:rFonts w:hint="eastAsia" w:ascii="sans-serif" w:hAnsi="sans-serif"/>
                <w:sz w:val="20"/>
              </w:rPr>
              <w:t>湿度测量范围：0%RH~</w:t>
            </w:r>
            <w:r>
              <w:rPr>
                <w:rFonts w:ascii="sans-serif" w:hAnsi="sans-serif"/>
                <w:sz w:val="20"/>
              </w:rPr>
              <w:t>99</w:t>
            </w:r>
            <w:r>
              <w:rPr>
                <w:rFonts w:hint="eastAsia" w:ascii="sans-serif" w:hAnsi="sans-serif"/>
                <w:sz w:val="20"/>
              </w:rPr>
              <w:t>%RH，测量精度±3%RH(</w:t>
            </w:r>
            <w:r>
              <w:rPr>
                <w:rFonts w:ascii="sans-serif" w:hAnsi="sans-serif"/>
                <w:sz w:val="20"/>
              </w:rPr>
              <w:t>60%R</w:t>
            </w:r>
            <w:r>
              <w:rPr>
                <w:rFonts w:hint="eastAsia" w:ascii="sans-serif" w:hAnsi="sans-serif"/>
                <w:sz w:val="20"/>
              </w:rPr>
              <w:t>H，2</w:t>
            </w:r>
            <w:r>
              <w:rPr>
                <w:rFonts w:ascii="sans-serif" w:hAnsi="sans-serif"/>
                <w:sz w:val="20"/>
              </w:rPr>
              <w:t>5</w:t>
            </w:r>
            <w:r>
              <w:rPr>
                <w:rFonts w:hint="eastAsia" w:ascii="sans-serif" w:hAnsi="sans-serif"/>
                <w:sz w:val="20"/>
              </w:rPr>
              <w:t>℃)，分辨力0.1%RH等。</w:t>
            </w:r>
          </w:p>
          <w:p w14:paraId="2BAC93AD">
            <w:pPr>
              <w:jc w:val="left"/>
              <w:rPr>
                <w:rFonts w:ascii="sans-serif" w:hAnsi="sans-serif"/>
                <w:sz w:val="20"/>
              </w:rPr>
            </w:pPr>
            <w:r>
              <w:rPr>
                <w:rFonts w:hint="eastAsia" w:ascii="sans-serif" w:hAnsi="sans-serif"/>
                <w:sz w:val="20"/>
              </w:rPr>
              <w:t>通讯方式 ：RS-485，Modbus协议等；</w:t>
            </w:r>
          </w:p>
          <w:p w14:paraId="73A7F285">
            <w:pPr>
              <w:jc w:val="left"/>
              <w:rPr>
                <w:rFonts w:hint="eastAsia" w:ascii="sans-serif" w:hAnsi="sans-serif"/>
                <w:sz w:val="20"/>
              </w:rPr>
            </w:pPr>
            <w:r>
              <w:rPr>
                <w:rFonts w:hint="eastAsia" w:ascii="sans-serif" w:hAnsi="sans-serif"/>
                <w:sz w:val="20"/>
              </w:rPr>
              <w:t>外壳采用高强度抗紫外线ABS塑料合金制作外壳防护等级，整体防护等级不低于IP</w:t>
            </w:r>
            <w:r>
              <w:rPr>
                <w:rFonts w:ascii="sans-serif" w:hAnsi="sans-serif"/>
                <w:sz w:val="20"/>
              </w:rPr>
              <w:t>54</w:t>
            </w:r>
            <w:r>
              <w:rPr>
                <w:rFonts w:hint="eastAsia" w:ascii="sans-serif" w:hAnsi="sans-serif"/>
                <w:sz w:val="20"/>
              </w:rPr>
              <w:t>。</w:t>
            </w:r>
          </w:p>
        </w:tc>
        <w:tc>
          <w:tcPr>
            <w:tcW w:w="1495" w:type="dxa"/>
            <w:tcBorders>
              <w:top w:val="single" w:color="000000" w:sz="4" w:space="0"/>
              <w:left w:val="single" w:color="000000" w:sz="4" w:space="0"/>
              <w:right w:val="single" w:color="000000" w:sz="4" w:space="0"/>
            </w:tcBorders>
            <w:noWrap w:val="0"/>
            <w:vAlign w:val="center"/>
          </w:tcPr>
          <w:p w14:paraId="2999A723">
            <w:pPr>
              <w:jc w:val="center"/>
              <w:rPr>
                <w:rFonts w:hint="eastAsia" w:ascii="sans-serif" w:hAnsi="sans-serif"/>
                <w:sz w:val="20"/>
              </w:rPr>
            </w:pPr>
            <w:r>
              <w:rPr>
                <w:rFonts w:hint="eastAsia" w:ascii="sans-serif" w:hAnsi="sans-serif"/>
                <w:sz w:val="20"/>
              </w:rPr>
              <w:t>(投标人填写)</w:t>
            </w:r>
          </w:p>
        </w:tc>
      </w:tr>
      <w:tr w14:paraId="4A0BA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2" w:hRule="atLeast"/>
          <w:jc w:val="center"/>
        </w:trPr>
        <w:tc>
          <w:tcPr>
            <w:tcW w:w="661" w:type="dxa"/>
            <w:tcBorders>
              <w:top w:val="single" w:color="000000" w:sz="4" w:space="0"/>
              <w:left w:val="single" w:color="000000" w:sz="4" w:space="0"/>
              <w:right w:val="single" w:color="000000" w:sz="4" w:space="0"/>
            </w:tcBorders>
            <w:noWrap w:val="0"/>
            <w:vAlign w:val="center"/>
          </w:tcPr>
          <w:p w14:paraId="538CCAE3">
            <w:pPr>
              <w:pStyle w:val="15"/>
              <w:numPr>
                <w:ilvl w:val="0"/>
                <w:numId w:val="4"/>
              </w:numPr>
              <w:ind w:firstLineChars="0"/>
              <w:jc w:val="center"/>
              <w:rPr>
                <w:rFonts w:ascii="宋体" w:hAnsi="宋体"/>
                <w:sz w:val="21"/>
                <w:szCs w:val="21"/>
              </w:rPr>
            </w:pPr>
          </w:p>
        </w:tc>
        <w:tc>
          <w:tcPr>
            <w:tcW w:w="1543" w:type="dxa"/>
            <w:tcBorders>
              <w:top w:val="single" w:color="000000" w:sz="4" w:space="0"/>
              <w:left w:val="single" w:color="000000" w:sz="4" w:space="0"/>
              <w:right w:val="single" w:color="000000" w:sz="4" w:space="0"/>
            </w:tcBorders>
            <w:noWrap w:val="0"/>
            <w:vAlign w:val="center"/>
          </w:tcPr>
          <w:p w14:paraId="4CC3F0A3">
            <w:pPr>
              <w:jc w:val="center"/>
              <w:rPr>
                <w:rFonts w:hint="eastAsia" w:ascii="sans-serif" w:hAnsi="sans-serif"/>
                <w:sz w:val="20"/>
              </w:rPr>
            </w:pPr>
            <w:r>
              <w:rPr>
                <w:rFonts w:hint="eastAsia" w:ascii="sans-serif" w:hAnsi="sans-serif"/>
                <w:sz w:val="20"/>
              </w:rPr>
              <w:t>消防主机解码器</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39BA44C2">
            <w:pPr>
              <w:jc w:val="left"/>
              <w:rPr>
                <w:rFonts w:hint="eastAsia" w:ascii="sans-serif" w:hAnsi="sans-serif"/>
                <w:sz w:val="20"/>
              </w:rPr>
            </w:pPr>
            <w:r>
              <w:rPr>
                <w:rFonts w:hint="eastAsia" w:ascii="sans-serif" w:hAnsi="sans-serif"/>
                <w:sz w:val="20"/>
              </w:rPr>
              <w:t>手动报警：具有手动报警按钮，触发报警信号上传；</w:t>
            </w:r>
          </w:p>
          <w:p w14:paraId="1F0EF1D7">
            <w:pPr>
              <w:jc w:val="left"/>
              <w:rPr>
                <w:rFonts w:hint="eastAsia" w:ascii="sans-serif" w:hAnsi="sans-serif"/>
                <w:sz w:val="20"/>
              </w:rPr>
            </w:pPr>
            <w:r>
              <w:rPr>
                <w:rFonts w:hint="eastAsia" w:ascii="sans-serif" w:hAnsi="sans-serif"/>
                <w:sz w:val="20"/>
              </w:rPr>
              <w:t>至少1路RS-485通讯接口，1路RS</w:t>
            </w:r>
            <w:r>
              <w:rPr>
                <w:rFonts w:ascii="sans-serif" w:hAnsi="sans-serif"/>
                <w:sz w:val="20"/>
              </w:rPr>
              <w:t>232</w:t>
            </w:r>
            <w:r>
              <w:rPr>
                <w:rFonts w:hint="eastAsia" w:ascii="sans-serif" w:hAnsi="sans-serif"/>
                <w:sz w:val="20"/>
              </w:rPr>
              <w:t xml:space="preserve"> 通讯接口、 1 路 RJ45 网络通讯口</w:t>
            </w:r>
          </w:p>
          <w:p w14:paraId="4686514C">
            <w:pPr>
              <w:jc w:val="left"/>
              <w:rPr>
                <w:rFonts w:hint="eastAsia" w:ascii="sans-serif" w:hAnsi="sans-serif"/>
                <w:sz w:val="20"/>
              </w:rPr>
            </w:pPr>
            <w:r>
              <w:rPr>
                <w:rFonts w:hint="eastAsia" w:ascii="sans-serif" w:hAnsi="sans-serif"/>
                <w:sz w:val="20"/>
              </w:rPr>
              <w:t>蓄电池备用供电</w:t>
            </w:r>
          </w:p>
          <w:p w14:paraId="447A6310">
            <w:pPr>
              <w:jc w:val="left"/>
              <w:rPr>
                <w:rFonts w:ascii="sans-serif" w:hAnsi="sans-serif"/>
                <w:sz w:val="20"/>
              </w:rPr>
            </w:pPr>
            <w:r>
              <w:rPr>
                <w:rFonts w:hint="eastAsia" w:ascii="sans-serif" w:hAnsi="sans-serif"/>
                <w:sz w:val="20"/>
              </w:rPr>
              <w:t>电源：AC 220V供电</w:t>
            </w:r>
          </w:p>
          <w:p w14:paraId="5D94B4CD">
            <w:pPr>
              <w:jc w:val="left"/>
              <w:rPr>
                <w:rFonts w:hint="eastAsia" w:ascii="sans-serif" w:hAnsi="sans-serif"/>
                <w:sz w:val="20"/>
              </w:rPr>
            </w:pPr>
            <w:r>
              <w:rPr>
                <w:rFonts w:hint="eastAsia" w:ascii="sans-serif" w:hAnsi="sans-serif"/>
                <w:sz w:val="20"/>
              </w:rPr>
              <w:t>防护等级IP20</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534252E0">
            <w:pPr>
              <w:jc w:val="center"/>
              <w:rPr>
                <w:rFonts w:hint="eastAsia" w:ascii="sans-serif" w:hAnsi="sans-serif"/>
                <w:sz w:val="20"/>
              </w:rPr>
            </w:pPr>
            <w:r>
              <w:rPr>
                <w:rFonts w:hint="eastAsia" w:ascii="sans-serif" w:hAnsi="sans-serif"/>
                <w:sz w:val="20"/>
              </w:rPr>
              <w:t>(投标人填写)</w:t>
            </w:r>
          </w:p>
        </w:tc>
      </w:tr>
      <w:tr w14:paraId="06489B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61" w:type="dxa"/>
            <w:tcBorders>
              <w:top w:val="single" w:color="000000" w:sz="4" w:space="0"/>
              <w:left w:val="single" w:color="000000" w:sz="4" w:space="0"/>
              <w:right w:val="single" w:color="000000" w:sz="4" w:space="0"/>
            </w:tcBorders>
            <w:noWrap w:val="0"/>
            <w:vAlign w:val="center"/>
          </w:tcPr>
          <w:p w14:paraId="05455121">
            <w:pPr>
              <w:pStyle w:val="15"/>
              <w:numPr>
                <w:ilvl w:val="0"/>
                <w:numId w:val="4"/>
              </w:numPr>
              <w:ind w:firstLineChars="0"/>
              <w:jc w:val="center"/>
              <w:rPr>
                <w:rFonts w:ascii="宋体" w:hAnsi="宋体"/>
                <w:sz w:val="21"/>
                <w:szCs w:val="21"/>
              </w:rPr>
            </w:pPr>
          </w:p>
        </w:tc>
        <w:tc>
          <w:tcPr>
            <w:tcW w:w="1543" w:type="dxa"/>
            <w:tcBorders>
              <w:top w:val="single" w:color="000000" w:sz="4" w:space="0"/>
              <w:left w:val="single" w:color="000000" w:sz="4" w:space="0"/>
              <w:right w:val="single" w:color="000000" w:sz="4" w:space="0"/>
            </w:tcBorders>
            <w:noWrap w:val="0"/>
            <w:vAlign w:val="center"/>
          </w:tcPr>
          <w:p w14:paraId="53CAEC20">
            <w:pPr>
              <w:jc w:val="center"/>
              <w:rPr>
                <w:rFonts w:hint="eastAsia" w:ascii="sans-serif" w:hAnsi="sans-serif"/>
                <w:sz w:val="20"/>
              </w:rPr>
            </w:pPr>
            <w:r>
              <w:rPr>
                <w:rFonts w:hint="eastAsia" w:ascii="sans-serif" w:hAnsi="sans-serif"/>
                <w:sz w:val="20"/>
              </w:rPr>
              <w:t>可视对讲室外机</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74712542">
            <w:pPr>
              <w:rPr>
                <w:rFonts w:ascii="sans-serif" w:hAnsi="sans-serif"/>
                <w:sz w:val="20"/>
              </w:rPr>
            </w:pPr>
            <w:r>
              <w:rPr>
                <w:rFonts w:hint="eastAsia" w:ascii="sans-serif" w:hAnsi="sans-serif"/>
                <w:sz w:val="20"/>
              </w:rPr>
              <w:t>室外可视对讲设备：配套提供室外安装用304不锈钢防雨罩，至少3.5寸彩色显示屏；</w:t>
            </w:r>
          </w:p>
          <w:p w14:paraId="3B82FC69">
            <w:pPr>
              <w:rPr>
                <w:rFonts w:ascii="sans-serif" w:hAnsi="sans-serif"/>
                <w:sz w:val="20"/>
              </w:rPr>
            </w:pPr>
            <w:r>
              <w:rPr>
                <w:rFonts w:hint="eastAsia" w:ascii="sans-serif" w:hAnsi="sans-serif"/>
                <w:sz w:val="20"/>
              </w:rPr>
              <w:t>采用高清摄像头，可作为安防监控点预览、录像；</w:t>
            </w:r>
          </w:p>
          <w:p w14:paraId="3D8B132B">
            <w:pPr>
              <w:rPr>
                <w:rFonts w:ascii="sans-serif" w:hAnsi="sans-serif"/>
                <w:sz w:val="20"/>
              </w:rPr>
            </w:pPr>
            <w:r>
              <w:rPr>
                <w:rFonts w:hint="eastAsia" w:ascii="sans-serif" w:hAnsi="sans-serif"/>
                <w:sz w:val="20"/>
              </w:rPr>
              <w:t>室外机支持与室内机或站端/主站软件之间双向对讲；</w:t>
            </w:r>
          </w:p>
          <w:p w14:paraId="4FC8DC57">
            <w:pPr>
              <w:rPr>
                <w:rFonts w:ascii="sans-serif" w:hAnsi="sans-serif"/>
                <w:sz w:val="20"/>
              </w:rPr>
            </w:pPr>
            <w:r>
              <w:rPr>
                <w:rFonts w:hint="eastAsia" w:ascii="sans-serif" w:hAnsi="sans-serif"/>
                <w:sz w:val="20"/>
              </w:rPr>
              <w:t>内置IC卡读头，支持外接一个副读卡器；</w:t>
            </w:r>
          </w:p>
          <w:p w14:paraId="293F0C46">
            <w:pPr>
              <w:rPr>
                <w:rFonts w:ascii="sans-serif" w:hAnsi="sans-serif"/>
                <w:sz w:val="20"/>
              </w:rPr>
            </w:pPr>
            <w:r>
              <w:rPr>
                <w:rFonts w:hint="eastAsia" w:ascii="sans-serif" w:hAnsi="sans-serif"/>
                <w:sz w:val="20"/>
              </w:rPr>
              <w:t>支持智能补光；</w:t>
            </w:r>
          </w:p>
          <w:p w14:paraId="49CB8AF1">
            <w:pPr>
              <w:rPr>
                <w:rFonts w:ascii="sans-serif" w:hAnsi="sans-serif"/>
                <w:sz w:val="20"/>
              </w:rPr>
            </w:pPr>
            <w:r>
              <w:rPr>
                <w:rFonts w:hint="eastAsia" w:ascii="sans-serif" w:hAnsi="sans-serif"/>
                <w:sz w:val="20"/>
              </w:rPr>
              <w:t>至少1个10M/100M自适应以太网口；</w:t>
            </w:r>
          </w:p>
          <w:p w14:paraId="3A53C011">
            <w:r>
              <w:rPr>
                <w:rFonts w:hint="eastAsia" w:ascii="sans-serif" w:hAnsi="sans-serif"/>
                <w:sz w:val="20"/>
              </w:rPr>
              <w:t>防护等级IP65。</w:t>
            </w:r>
          </w:p>
          <w:p w14:paraId="7D928DD8">
            <w:pPr>
              <w:jc w:val="left"/>
              <w:rPr>
                <w:rFonts w:hint="eastAsia" w:ascii="sans-serif" w:hAnsi="sans-serif"/>
                <w:sz w:val="20"/>
              </w:rPr>
            </w:pPr>
            <w:r>
              <w:rPr>
                <w:rFonts w:hint="eastAsia" w:ascii="sans-serif" w:hAnsi="sans-serif"/>
                <w:sz w:val="20"/>
              </w:rPr>
              <w:t>可直接控制电锁，实现开关门操作。</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04540B65">
            <w:r>
              <w:rPr>
                <w:rFonts w:hint="eastAsia" w:ascii="sans-serif" w:hAnsi="sans-serif"/>
                <w:sz w:val="20"/>
              </w:rPr>
              <w:t>(投标人填写)</w:t>
            </w:r>
          </w:p>
          <w:p w14:paraId="15E9E319">
            <w:pPr>
              <w:jc w:val="center"/>
              <w:rPr>
                <w:rFonts w:hint="eastAsia" w:ascii="sans-serif" w:hAnsi="sans-serif"/>
                <w:sz w:val="20"/>
              </w:rPr>
            </w:pPr>
          </w:p>
        </w:tc>
      </w:tr>
      <w:tr w14:paraId="23306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61" w:type="dxa"/>
            <w:tcBorders>
              <w:top w:val="single" w:color="000000" w:sz="4" w:space="0"/>
              <w:left w:val="single" w:color="000000" w:sz="4" w:space="0"/>
              <w:right w:val="single" w:color="000000" w:sz="4" w:space="0"/>
            </w:tcBorders>
            <w:noWrap w:val="0"/>
            <w:vAlign w:val="center"/>
          </w:tcPr>
          <w:p w14:paraId="596CFA8D">
            <w:pPr>
              <w:pStyle w:val="15"/>
              <w:numPr>
                <w:ilvl w:val="0"/>
                <w:numId w:val="4"/>
              </w:numPr>
              <w:ind w:firstLineChars="0"/>
              <w:jc w:val="center"/>
              <w:rPr>
                <w:rFonts w:ascii="宋体" w:hAnsi="宋体"/>
                <w:sz w:val="21"/>
                <w:szCs w:val="21"/>
              </w:rPr>
            </w:pPr>
          </w:p>
        </w:tc>
        <w:tc>
          <w:tcPr>
            <w:tcW w:w="1543" w:type="dxa"/>
            <w:tcBorders>
              <w:top w:val="single" w:color="000000" w:sz="4" w:space="0"/>
              <w:left w:val="single" w:color="000000" w:sz="4" w:space="0"/>
              <w:right w:val="single" w:color="000000" w:sz="4" w:space="0"/>
            </w:tcBorders>
            <w:noWrap w:val="0"/>
            <w:vAlign w:val="center"/>
          </w:tcPr>
          <w:p w14:paraId="2A88F8CE">
            <w:pPr>
              <w:jc w:val="center"/>
              <w:rPr>
                <w:rFonts w:hint="eastAsia" w:ascii="sans-serif" w:hAnsi="sans-serif"/>
                <w:sz w:val="20"/>
              </w:rPr>
            </w:pPr>
            <w:r>
              <w:rPr>
                <w:rFonts w:hint="eastAsia" w:ascii="sans-serif" w:hAnsi="sans-serif"/>
                <w:sz w:val="20"/>
              </w:rPr>
              <w:t>闭门器</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46C99638">
            <w:pPr>
              <w:jc w:val="left"/>
              <w:rPr>
                <w:rFonts w:hint="eastAsia" w:ascii="sans-serif" w:hAnsi="sans-serif"/>
                <w:sz w:val="20"/>
              </w:rPr>
            </w:pPr>
            <w:r>
              <w:rPr>
                <w:rFonts w:hint="eastAsia" w:ascii="sans-serif" w:hAnsi="sans-serif"/>
                <w:sz w:val="20"/>
              </w:rPr>
              <w:t>适装门重：60-120KG 现场可根据门重调整闭门力量</w:t>
            </w:r>
          </w:p>
          <w:p w14:paraId="3629FA7E">
            <w:pPr>
              <w:jc w:val="left"/>
              <w:rPr>
                <w:rFonts w:hint="eastAsia" w:ascii="sans-serif" w:hAnsi="sans-serif"/>
                <w:sz w:val="20"/>
              </w:rPr>
            </w:pPr>
            <w:r>
              <w:rPr>
                <w:rFonts w:hint="eastAsia" w:ascii="sans-serif" w:hAnsi="sans-serif"/>
                <w:sz w:val="20"/>
              </w:rPr>
              <w:t>适装门宽 ≤ 1400mm</w:t>
            </w:r>
          </w:p>
          <w:p w14:paraId="745872A8">
            <w:pPr>
              <w:jc w:val="left"/>
              <w:rPr>
                <w:rFonts w:hint="eastAsia" w:ascii="sans-serif" w:hAnsi="sans-serif"/>
                <w:sz w:val="20"/>
              </w:rPr>
            </w:pPr>
            <w:r>
              <w:rPr>
                <w:rFonts w:hint="eastAsia" w:ascii="sans-serif" w:hAnsi="sans-serif"/>
                <w:sz w:val="20"/>
              </w:rPr>
              <w:t>闭门力量：EN3-6可调</w:t>
            </w:r>
          </w:p>
          <w:p w14:paraId="61E484F3">
            <w:pPr>
              <w:jc w:val="left"/>
              <w:rPr>
                <w:rFonts w:hint="eastAsia" w:ascii="sans-serif" w:hAnsi="sans-serif"/>
                <w:sz w:val="20"/>
              </w:rPr>
            </w:pPr>
            <w:r>
              <w:rPr>
                <w:rFonts w:hint="eastAsia" w:ascii="sans-serif" w:hAnsi="sans-serif"/>
                <w:sz w:val="20"/>
              </w:rPr>
              <w:t>开门角度 ≤ 180°</w:t>
            </w:r>
          </w:p>
          <w:p w14:paraId="31565C51">
            <w:pPr>
              <w:jc w:val="left"/>
              <w:rPr>
                <w:rFonts w:hint="eastAsia" w:ascii="sans-serif" w:hAnsi="sans-serif"/>
                <w:sz w:val="20"/>
              </w:rPr>
            </w:pPr>
            <w:r>
              <w:rPr>
                <w:rFonts w:hint="eastAsia" w:ascii="sans-serif" w:hAnsi="sans-serif"/>
                <w:sz w:val="20"/>
              </w:rPr>
              <w:t>具有缓冲功能：在开门角度超过65°后，闭门器产生一定的反向力，避免开门力过大、速度过快导致门扇撞墙，其阻尼力量连续可调。</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7884151D">
            <w:pPr>
              <w:jc w:val="center"/>
              <w:rPr>
                <w:rFonts w:hint="eastAsia" w:ascii="sans-serif" w:hAnsi="sans-serif"/>
                <w:sz w:val="20"/>
              </w:rPr>
            </w:pPr>
            <w:r>
              <w:rPr>
                <w:rFonts w:hint="eastAsia" w:ascii="sans-serif" w:hAnsi="sans-serif"/>
                <w:sz w:val="20"/>
              </w:rPr>
              <w:t>(投标人填写)</w:t>
            </w:r>
          </w:p>
        </w:tc>
      </w:tr>
      <w:tr w14:paraId="5497A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61" w:type="dxa"/>
            <w:tcBorders>
              <w:top w:val="single" w:color="000000" w:sz="4" w:space="0"/>
              <w:left w:val="single" w:color="000000" w:sz="4" w:space="0"/>
              <w:right w:val="single" w:color="000000" w:sz="4" w:space="0"/>
            </w:tcBorders>
            <w:noWrap w:val="0"/>
            <w:vAlign w:val="center"/>
          </w:tcPr>
          <w:p w14:paraId="3C681C9A">
            <w:pPr>
              <w:pStyle w:val="15"/>
              <w:numPr>
                <w:ilvl w:val="0"/>
                <w:numId w:val="4"/>
              </w:numPr>
              <w:ind w:firstLineChars="0"/>
              <w:jc w:val="center"/>
              <w:rPr>
                <w:rFonts w:ascii="宋体" w:hAnsi="宋体"/>
                <w:sz w:val="21"/>
                <w:szCs w:val="21"/>
              </w:rPr>
            </w:pPr>
          </w:p>
        </w:tc>
        <w:tc>
          <w:tcPr>
            <w:tcW w:w="1543" w:type="dxa"/>
            <w:tcBorders>
              <w:top w:val="single" w:color="000000" w:sz="4" w:space="0"/>
              <w:left w:val="single" w:color="000000" w:sz="4" w:space="0"/>
              <w:right w:val="single" w:color="000000" w:sz="4" w:space="0"/>
            </w:tcBorders>
            <w:noWrap w:val="0"/>
            <w:vAlign w:val="center"/>
          </w:tcPr>
          <w:p w14:paraId="11AFA42E">
            <w:pPr>
              <w:jc w:val="center"/>
              <w:rPr>
                <w:rFonts w:hint="eastAsia" w:ascii="sans-serif" w:hAnsi="sans-serif"/>
                <w:sz w:val="20"/>
              </w:rPr>
            </w:pPr>
            <w:r>
              <w:rPr>
                <w:rFonts w:hint="eastAsia" w:ascii="sans-serif" w:hAnsi="sans-serif"/>
                <w:sz w:val="20"/>
              </w:rPr>
              <w:t>可视对讲防雨罩</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7D194473">
            <w:pPr>
              <w:jc w:val="left"/>
              <w:rPr>
                <w:rFonts w:hint="eastAsia" w:ascii="sans-serif" w:hAnsi="sans-serif"/>
                <w:sz w:val="20"/>
              </w:rPr>
            </w:pPr>
            <w:r>
              <w:rPr>
                <w:rFonts w:hint="eastAsia" w:ascii="sans-serif" w:hAnsi="sans-serif"/>
                <w:sz w:val="20"/>
              </w:rPr>
              <w:t>需给可视对讲室外机，提供不锈钢防雨罩。</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799706AC">
            <w:pPr>
              <w:jc w:val="center"/>
              <w:rPr>
                <w:rFonts w:hint="eastAsia" w:ascii="sans-serif" w:hAnsi="sans-serif"/>
                <w:sz w:val="20"/>
              </w:rPr>
            </w:pPr>
            <w:r>
              <w:rPr>
                <w:rFonts w:hint="eastAsia" w:ascii="sans-serif" w:hAnsi="sans-serif"/>
                <w:sz w:val="20"/>
              </w:rPr>
              <w:t>(投标人填写)</w:t>
            </w:r>
          </w:p>
        </w:tc>
      </w:tr>
      <w:tr w14:paraId="7B16E1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61" w:type="dxa"/>
            <w:tcBorders>
              <w:top w:val="single" w:color="000000" w:sz="4" w:space="0"/>
              <w:left w:val="single" w:color="000000" w:sz="4" w:space="0"/>
              <w:right w:val="single" w:color="000000" w:sz="4" w:space="0"/>
            </w:tcBorders>
            <w:noWrap w:val="0"/>
            <w:vAlign w:val="center"/>
          </w:tcPr>
          <w:p w14:paraId="4840C814">
            <w:pPr>
              <w:pStyle w:val="15"/>
              <w:numPr>
                <w:ilvl w:val="0"/>
                <w:numId w:val="4"/>
              </w:numPr>
              <w:ind w:firstLineChars="0"/>
              <w:jc w:val="center"/>
              <w:rPr>
                <w:rFonts w:ascii="宋体" w:hAnsi="宋体"/>
                <w:sz w:val="21"/>
                <w:szCs w:val="21"/>
              </w:rPr>
            </w:pPr>
          </w:p>
        </w:tc>
        <w:tc>
          <w:tcPr>
            <w:tcW w:w="1543" w:type="dxa"/>
            <w:tcBorders>
              <w:top w:val="single" w:color="000000" w:sz="4" w:space="0"/>
              <w:left w:val="single" w:color="000000" w:sz="4" w:space="0"/>
              <w:right w:val="single" w:color="000000" w:sz="4" w:space="0"/>
            </w:tcBorders>
            <w:noWrap w:val="0"/>
            <w:vAlign w:val="center"/>
          </w:tcPr>
          <w:p w14:paraId="28CAD619">
            <w:pPr>
              <w:jc w:val="center"/>
              <w:rPr>
                <w:rFonts w:hint="eastAsia" w:ascii="sans-serif" w:hAnsi="sans-serif"/>
                <w:sz w:val="20"/>
              </w:rPr>
            </w:pPr>
            <w:r>
              <w:rPr>
                <w:rFonts w:hint="eastAsia" w:ascii="sans-serif" w:hAnsi="sans-serif"/>
                <w:sz w:val="20"/>
              </w:rPr>
              <w:t>电控阴极锁</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194F008D">
            <w:pPr>
              <w:jc w:val="left"/>
              <w:rPr>
                <w:rFonts w:hint="eastAsia" w:ascii="sans-serif" w:hAnsi="sans-serif"/>
                <w:sz w:val="20"/>
              </w:rPr>
            </w:pPr>
            <w:r>
              <w:rPr>
                <w:rFonts w:hint="eastAsia" w:ascii="sans-serif" w:hAnsi="sans-serif"/>
                <w:sz w:val="20"/>
              </w:rPr>
              <w:t>电压</w:t>
            </w:r>
            <w:r>
              <w:rPr>
                <w:rFonts w:ascii="sans-serif" w:hAnsi="sans-serif"/>
                <w:sz w:val="20"/>
              </w:rPr>
              <w:t>12</w:t>
            </w:r>
            <w:r>
              <w:rPr>
                <w:rFonts w:hint="eastAsia" w:ascii="sans-serif" w:hAnsi="sans-serif"/>
                <w:sz w:val="20"/>
              </w:rPr>
              <w:t>~18V，通电时间≤0.3秒，</w:t>
            </w:r>
          </w:p>
          <w:p w14:paraId="35A286E2">
            <w:pPr>
              <w:jc w:val="left"/>
              <w:rPr>
                <w:rFonts w:hint="eastAsia" w:ascii="sans-serif" w:hAnsi="sans-serif"/>
                <w:sz w:val="20"/>
              </w:rPr>
            </w:pPr>
            <w:r>
              <w:rPr>
                <w:rFonts w:hint="eastAsia" w:ascii="sans-serif" w:hAnsi="sans-serif"/>
                <w:sz w:val="20"/>
              </w:rPr>
              <w:t>开锁功率 ≤ 25W</w:t>
            </w:r>
          </w:p>
          <w:p w14:paraId="1EC3F4A5">
            <w:pPr>
              <w:jc w:val="left"/>
              <w:rPr>
                <w:rFonts w:hint="eastAsia" w:ascii="sans-serif" w:hAnsi="sans-serif"/>
                <w:sz w:val="20"/>
              </w:rPr>
            </w:pPr>
            <w:r>
              <w:rPr>
                <w:rFonts w:hint="eastAsia" w:ascii="sans-serif" w:hAnsi="sans-serif"/>
                <w:sz w:val="20"/>
              </w:rPr>
              <w:t>工作环境：-40℃~80℃</w:t>
            </w:r>
          </w:p>
          <w:p w14:paraId="0BF3C1E3">
            <w:pPr>
              <w:jc w:val="left"/>
              <w:rPr>
                <w:rFonts w:hint="eastAsia" w:ascii="sans-serif" w:hAnsi="sans-serif"/>
                <w:sz w:val="20"/>
              </w:rPr>
            </w:pPr>
            <w:r>
              <w:rPr>
                <w:rFonts w:hint="eastAsia" w:ascii="sans-serif" w:hAnsi="sans-serif"/>
                <w:sz w:val="20"/>
              </w:rPr>
              <w:t>锁芯：适配深圳供电局编码钥匙</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33392558">
            <w:pPr>
              <w:jc w:val="center"/>
              <w:rPr>
                <w:rFonts w:ascii="sans-serif" w:hAnsi="sans-serif"/>
                <w:sz w:val="20"/>
              </w:rPr>
            </w:pPr>
            <w:r>
              <w:rPr>
                <w:rFonts w:hint="eastAsia" w:ascii="sans-serif" w:hAnsi="sans-serif"/>
                <w:sz w:val="20"/>
              </w:rPr>
              <w:t>(投标人填写)</w:t>
            </w:r>
          </w:p>
        </w:tc>
      </w:tr>
      <w:tr w14:paraId="090F5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61" w:type="dxa"/>
            <w:tcBorders>
              <w:top w:val="single" w:color="000000" w:sz="4" w:space="0"/>
              <w:left w:val="single" w:color="000000" w:sz="4" w:space="0"/>
              <w:right w:val="single" w:color="000000" w:sz="4" w:space="0"/>
            </w:tcBorders>
            <w:noWrap w:val="0"/>
            <w:vAlign w:val="center"/>
          </w:tcPr>
          <w:p w14:paraId="1C4BB956">
            <w:pPr>
              <w:pStyle w:val="15"/>
              <w:numPr>
                <w:ilvl w:val="0"/>
                <w:numId w:val="4"/>
              </w:numPr>
              <w:ind w:firstLineChars="0"/>
              <w:jc w:val="center"/>
              <w:rPr>
                <w:rFonts w:ascii="宋体" w:hAnsi="宋体"/>
                <w:sz w:val="21"/>
                <w:szCs w:val="21"/>
              </w:rPr>
            </w:pPr>
          </w:p>
        </w:tc>
        <w:tc>
          <w:tcPr>
            <w:tcW w:w="1543" w:type="dxa"/>
            <w:tcBorders>
              <w:top w:val="single" w:color="000000" w:sz="4" w:space="0"/>
              <w:left w:val="single" w:color="000000" w:sz="4" w:space="0"/>
              <w:right w:val="single" w:color="000000" w:sz="4" w:space="0"/>
            </w:tcBorders>
            <w:noWrap w:val="0"/>
            <w:vAlign w:val="center"/>
          </w:tcPr>
          <w:p w14:paraId="44CA5A34">
            <w:pPr>
              <w:jc w:val="center"/>
              <w:rPr>
                <w:rFonts w:hint="eastAsia" w:ascii="宋体" w:hAnsi="宋体" w:cs="宋体"/>
                <w:szCs w:val="21"/>
              </w:rPr>
            </w:pPr>
            <w:r>
              <w:rPr>
                <w:rFonts w:hint="eastAsia"/>
                <w:szCs w:val="21"/>
              </w:rPr>
              <w:t>磁力锁</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42B8685B">
            <w:pPr>
              <w:tabs>
                <w:tab w:val="left" w:pos="993"/>
                <w:tab w:val="left" w:pos="3960"/>
              </w:tabs>
              <w:jc w:val="left"/>
              <w:rPr>
                <w:rFonts w:hint="eastAsia" w:ascii="sans-serif" w:hAnsi="sans-serif"/>
                <w:sz w:val="20"/>
              </w:rPr>
            </w:pPr>
            <w:r>
              <w:rPr>
                <w:rFonts w:hint="eastAsia" w:ascii="sans-serif" w:hAnsi="sans-serif"/>
                <w:sz w:val="20"/>
              </w:rPr>
              <w:t>最大静态直线拉力：≥ 300kg；</w:t>
            </w:r>
          </w:p>
          <w:p w14:paraId="1E4DE31F">
            <w:pPr>
              <w:tabs>
                <w:tab w:val="left" w:pos="993"/>
                <w:tab w:val="left" w:pos="3960"/>
              </w:tabs>
              <w:jc w:val="left"/>
              <w:rPr>
                <w:rFonts w:hint="eastAsia" w:ascii="sans-serif" w:hAnsi="sans-serif"/>
                <w:sz w:val="20"/>
              </w:rPr>
            </w:pPr>
            <w:r>
              <w:rPr>
                <w:rFonts w:hint="eastAsia" w:ascii="sans-serif" w:hAnsi="sans-serif"/>
                <w:sz w:val="20"/>
              </w:rPr>
              <w:t>断电开锁，满足消防要求；</w:t>
            </w:r>
          </w:p>
          <w:p w14:paraId="2FF1429D">
            <w:pPr>
              <w:tabs>
                <w:tab w:val="left" w:pos="993"/>
                <w:tab w:val="left" w:pos="3960"/>
              </w:tabs>
              <w:jc w:val="left"/>
              <w:rPr>
                <w:rFonts w:hint="eastAsia" w:ascii="sans-serif" w:hAnsi="sans-serif"/>
                <w:sz w:val="20"/>
              </w:rPr>
            </w:pPr>
            <w:r>
              <w:rPr>
                <w:rFonts w:hint="eastAsia" w:ascii="sans-serif" w:hAnsi="sans-serif"/>
                <w:sz w:val="20"/>
              </w:rPr>
              <w:t>具有电锁状态指示灯（红灯为开锁状态， 绿灯为上锁状态）；</w:t>
            </w:r>
          </w:p>
          <w:p w14:paraId="648CBCD4">
            <w:pPr>
              <w:tabs>
                <w:tab w:val="left" w:pos="993"/>
                <w:tab w:val="left" w:pos="3960"/>
              </w:tabs>
              <w:jc w:val="left"/>
              <w:rPr>
                <w:rFonts w:hint="eastAsia" w:ascii="sans-serif" w:hAnsi="sans-serif"/>
                <w:sz w:val="20"/>
              </w:rPr>
            </w:pPr>
            <w:r>
              <w:rPr>
                <w:rFonts w:hint="eastAsia" w:ascii="sans-serif" w:hAnsi="sans-serif"/>
                <w:sz w:val="20"/>
              </w:rPr>
              <w:t>支持锁状态侦测信号（门磁）出：NO/NC/COM接点；</w:t>
            </w:r>
          </w:p>
          <w:p w14:paraId="28700BE7">
            <w:pPr>
              <w:tabs>
                <w:tab w:val="left" w:pos="993"/>
                <w:tab w:val="left" w:pos="3960"/>
              </w:tabs>
              <w:jc w:val="left"/>
              <w:rPr>
                <w:rFonts w:hint="eastAsia" w:ascii="sans-serif" w:hAnsi="sans-serif"/>
                <w:sz w:val="20"/>
              </w:rPr>
            </w:pPr>
            <w:r>
              <w:rPr>
                <w:rFonts w:hint="eastAsia" w:ascii="sans-serif" w:hAnsi="sans-serif"/>
                <w:sz w:val="20"/>
              </w:rPr>
              <w:t>100%防水处理，全部零件密封在防火树脂内特殊防水处理；</w:t>
            </w:r>
          </w:p>
          <w:p w14:paraId="2140B822">
            <w:pPr>
              <w:tabs>
                <w:tab w:val="left" w:pos="993"/>
                <w:tab w:val="left" w:pos="3960"/>
              </w:tabs>
              <w:jc w:val="left"/>
              <w:rPr>
                <w:rFonts w:hint="eastAsia" w:ascii="sans-serif" w:hAnsi="sans-serif"/>
                <w:sz w:val="20"/>
              </w:rPr>
            </w:pPr>
            <w:r>
              <w:rPr>
                <w:rFonts w:hint="eastAsia" w:ascii="sans-serif" w:hAnsi="sans-serif"/>
                <w:sz w:val="20"/>
              </w:rPr>
              <w:t>工作电压：≤12V/500mA 或 ≤24V/250mA；</w:t>
            </w:r>
          </w:p>
          <w:p w14:paraId="71023E77">
            <w:pPr>
              <w:tabs>
                <w:tab w:val="left" w:pos="993"/>
                <w:tab w:val="left" w:pos="3960"/>
              </w:tabs>
              <w:jc w:val="left"/>
              <w:rPr>
                <w:rFonts w:hint="eastAsia" w:ascii="sans-serif" w:hAnsi="sans-serif"/>
                <w:sz w:val="20"/>
              </w:rPr>
            </w:pPr>
            <w:r>
              <w:rPr>
                <w:rFonts w:hint="eastAsia" w:ascii="sans-serif" w:hAnsi="sans-serif"/>
                <w:sz w:val="20"/>
              </w:rPr>
              <w:t>使用环境：室内/室外（防水）；</w:t>
            </w:r>
          </w:p>
          <w:p w14:paraId="509D5270">
            <w:pPr>
              <w:tabs>
                <w:tab w:val="left" w:pos="993"/>
                <w:tab w:val="left" w:pos="3960"/>
              </w:tabs>
              <w:jc w:val="left"/>
              <w:rPr>
                <w:rFonts w:hint="eastAsia" w:ascii="sans-serif" w:hAnsi="sans-serif"/>
                <w:sz w:val="20"/>
              </w:rPr>
            </w:pPr>
            <w:r>
              <w:rPr>
                <w:rFonts w:hint="eastAsia" w:ascii="sans-serif" w:hAnsi="sans-serif"/>
                <w:sz w:val="20"/>
              </w:rPr>
              <w:t>适用门型：木门、金属门、防火门；</w:t>
            </w:r>
          </w:p>
          <w:p w14:paraId="238984CE">
            <w:pPr>
              <w:tabs>
                <w:tab w:val="left" w:pos="993"/>
                <w:tab w:val="left" w:pos="3960"/>
              </w:tabs>
              <w:jc w:val="left"/>
              <w:rPr>
                <w:rFonts w:hint="eastAsia" w:ascii="sans-serif" w:hAnsi="sans-serif"/>
                <w:sz w:val="20"/>
              </w:rPr>
            </w:pPr>
            <w:r>
              <w:rPr>
                <w:rFonts w:hint="eastAsia" w:ascii="sans-serif" w:hAnsi="sans-serif"/>
                <w:sz w:val="20"/>
              </w:rPr>
              <w:t>使用寿命：≥80万次；</w:t>
            </w:r>
          </w:p>
          <w:p w14:paraId="23C78E11">
            <w:pPr>
              <w:jc w:val="left"/>
              <w:rPr>
                <w:rFonts w:hint="eastAsia" w:ascii="sans-serif" w:hAnsi="sans-serif"/>
                <w:sz w:val="20"/>
              </w:rPr>
            </w:pPr>
            <w:r>
              <w:rPr>
                <w:rFonts w:hint="eastAsia" w:ascii="sans-serif" w:hAnsi="sans-serif"/>
                <w:sz w:val="20"/>
              </w:rPr>
              <w:t>适用环境温度范围：-30℃--50℃；</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3CEE850">
            <w:pPr>
              <w:jc w:val="center"/>
              <w:rPr>
                <w:rFonts w:hint="eastAsia" w:ascii="sans-serif" w:hAnsi="sans-serif"/>
                <w:sz w:val="20"/>
              </w:rPr>
            </w:pPr>
            <w:r>
              <w:rPr>
                <w:rFonts w:hint="eastAsia" w:ascii="sans-serif" w:hAnsi="sans-serif"/>
                <w:sz w:val="20"/>
              </w:rPr>
              <w:t>(投标人填写)</w:t>
            </w:r>
          </w:p>
        </w:tc>
      </w:tr>
      <w:tr w14:paraId="0C9A5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61" w:type="dxa"/>
            <w:tcBorders>
              <w:top w:val="single" w:color="000000" w:sz="4" w:space="0"/>
              <w:left w:val="single" w:color="000000" w:sz="4" w:space="0"/>
              <w:right w:val="single" w:color="000000" w:sz="4" w:space="0"/>
            </w:tcBorders>
            <w:noWrap w:val="0"/>
            <w:vAlign w:val="center"/>
          </w:tcPr>
          <w:p w14:paraId="2E166C58">
            <w:pPr>
              <w:pStyle w:val="15"/>
              <w:numPr>
                <w:ilvl w:val="0"/>
                <w:numId w:val="4"/>
              </w:numPr>
              <w:ind w:firstLineChars="0"/>
              <w:jc w:val="center"/>
              <w:rPr>
                <w:rFonts w:ascii="宋体" w:hAnsi="宋体"/>
                <w:sz w:val="21"/>
                <w:szCs w:val="21"/>
              </w:rPr>
            </w:pPr>
          </w:p>
        </w:tc>
        <w:tc>
          <w:tcPr>
            <w:tcW w:w="1543" w:type="dxa"/>
            <w:tcBorders>
              <w:top w:val="single" w:color="000000" w:sz="4" w:space="0"/>
              <w:left w:val="single" w:color="000000" w:sz="4" w:space="0"/>
              <w:right w:val="single" w:color="000000" w:sz="4" w:space="0"/>
            </w:tcBorders>
            <w:noWrap w:val="0"/>
            <w:vAlign w:val="center"/>
          </w:tcPr>
          <w:p w14:paraId="630875F2">
            <w:pPr>
              <w:jc w:val="center"/>
              <w:rPr>
                <w:rFonts w:hint="eastAsia" w:ascii="sans-serif" w:hAnsi="sans-serif"/>
                <w:szCs w:val="21"/>
              </w:rPr>
            </w:pPr>
            <w:r>
              <w:rPr>
                <w:rFonts w:hint="eastAsia" w:ascii="宋体" w:hAnsi="宋体" w:cs="宋体"/>
                <w:szCs w:val="21"/>
              </w:rPr>
              <w:t>普通推杆锁 电控锁口</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1077046C">
            <w:pPr>
              <w:tabs>
                <w:tab w:val="left" w:pos="993"/>
                <w:tab w:val="left" w:pos="3960"/>
              </w:tabs>
              <w:jc w:val="left"/>
              <w:rPr>
                <w:rFonts w:hint="eastAsia" w:ascii="sans-serif" w:hAnsi="sans-serif"/>
                <w:sz w:val="20"/>
              </w:rPr>
            </w:pPr>
            <w:r>
              <w:rPr>
                <w:rFonts w:hint="eastAsia" w:ascii="sans-serif" w:hAnsi="sans-serif"/>
                <w:sz w:val="20"/>
              </w:rPr>
              <w:t>通过电控锁口来控制，使得逃生门可以从外面打开</w:t>
            </w:r>
          </w:p>
          <w:p w14:paraId="2E117FF7">
            <w:pPr>
              <w:tabs>
                <w:tab w:val="left" w:pos="993"/>
                <w:tab w:val="left" w:pos="3960"/>
              </w:tabs>
              <w:jc w:val="left"/>
              <w:rPr>
                <w:rFonts w:hint="eastAsia" w:ascii="sans-serif" w:hAnsi="sans-serif"/>
                <w:sz w:val="20"/>
              </w:rPr>
            </w:pPr>
            <w:r>
              <w:rPr>
                <w:rFonts w:hint="eastAsia" w:ascii="sans-serif" w:hAnsi="sans-serif"/>
                <w:sz w:val="20"/>
              </w:rPr>
              <w:t>304不锈钢锁体</w:t>
            </w:r>
          </w:p>
          <w:p w14:paraId="28155C74">
            <w:pPr>
              <w:tabs>
                <w:tab w:val="left" w:pos="993"/>
                <w:tab w:val="left" w:pos="3960"/>
              </w:tabs>
              <w:jc w:val="left"/>
              <w:rPr>
                <w:rFonts w:hint="eastAsia" w:ascii="sans-serif" w:hAnsi="sans-serif"/>
                <w:sz w:val="20"/>
              </w:rPr>
            </w:pPr>
            <w:r>
              <w:rPr>
                <w:rFonts w:hint="eastAsia" w:ascii="sans-serif" w:hAnsi="sans-serif"/>
                <w:sz w:val="20"/>
              </w:rPr>
              <w:t>304不锈钢锁舌</w:t>
            </w:r>
          </w:p>
          <w:p w14:paraId="043CF439">
            <w:pPr>
              <w:tabs>
                <w:tab w:val="left" w:pos="993"/>
                <w:tab w:val="left" w:pos="3960"/>
              </w:tabs>
              <w:jc w:val="left"/>
              <w:rPr>
                <w:rFonts w:hint="eastAsia" w:ascii="sans-serif" w:hAnsi="sans-serif"/>
                <w:sz w:val="20"/>
              </w:rPr>
            </w:pPr>
            <w:r>
              <w:rPr>
                <w:rFonts w:hint="eastAsia" w:ascii="sans-serif" w:hAnsi="sans-serif"/>
                <w:sz w:val="20"/>
              </w:rPr>
              <w:t>纯铜材质锁芯，防腐蚀，经久耐用</w:t>
            </w:r>
          </w:p>
          <w:p w14:paraId="04C969A7">
            <w:pPr>
              <w:tabs>
                <w:tab w:val="left" w:pos="993"/>
                <w:tab w:val="left" w:pos="3960"/>
              </w:tabs>
              <w:jc w:val="left"/>
              <w:rPr>
                <w:rFonts w:hint="eastAsia" w:ascii="sans-serif" w:hAnsi="sans-serif"/>
                <w:sz w:val="20"/>
              </w:rPr>
            </w:pPr>
            <w:r>
              <w:rPr>
                <w:rFonts w:hint="eastAsia" w:ascii="sans-serif" w:hAnsi="sans-serif"/>
                <w:sz w:val="20"/>
              </w:rPr>
              <w:t>配C级锁芯及钥匙</w:t>
            </w:r>
          </w:p>
          <w:p w14:paraId="5331048A">
            <w:pPr>
              <w:tabs>
                <w:tab w:val="left" w:pos="993"/>
                <w:tab w:val="left" w:pos="3960"/>
              </w:tabs>
              <w:jc w:val="left"/>
              <w:rPr>
                <w:rFonts w:hint="eastAsia" w:ascii="sans-serif" w:hAnsi="sans-serif"/>
                <w:sz w:val="20"/>
              </w:rPr>
            </w:pPr>
            <w:r>
              <w:rPr>
                <w:rFonts w:hint="eastAsia" w:ascii="sans-serif" w:hAnsi="sans-serif"/>
                <w:sz w:val="20"/>
              </w:rPr>
              <w:t>开启寿命≥ 40000次</w:t>
            </w:r>
          </w:p>
          <w:p w14:paraId="236B8969">
            <w:pPr>
              <w:jc w:val="left"/>
              <w:rPr>
                <w:rFonts w:hint="eastAsia" w:ascii="sans-serif" w:hAnsi="sans-serif"/>
                <w:sz w:val="20"/>
              </w:rPr>
            </w:pPr>
            <w:r>
              <w:rPr>
                <w:rFonts w:hint="eastAsia" w:ascii="sans-serif" w:hAnsi="sans-serif"/>
                <w:sz w:val="20"/>
              </w:rPr>
              <w:t>适合门高：2100~2400</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2C145427">
            <w:pPr>
              <w:jc w:val="center"/>
              <w:rPr>
                <w:rFonts w:hint="eastAsia" w:ascii="sans-serif" w:hAnsi="sans-serif"/>
                <w:sz w:val="20"/>
              </w:rPr>
            </w:pPr>
            <w:r>
              <w:rPr>
                <w:rFonts w:hint="eastAsia" w:ascii="sans-serif" w:hAnsi="sans-serif"/>
                <w:sz w:val="20"/>
              </w:rPr>
              <w:t>(投标人填写)</w:t>
            </w:r>
          </w:p>
        </w:tc>
      </w:tr>
      <w:tr w14:paraId="095CF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61" w:type="dxa"/>
            <w:tcBorders>
              <w:top w:val="single" w:color="000000" w:sz="4" w:space="0"/>
              <w:left w:val="single" w:color="000000" w:sz="4" w:space="0"/>
              <w:right w:val="single" w:color="000000" w:sz="4" w:space="0"/>
            </w:tcBorders>
            <w:noWrap w:val="0"/>
            <w:vAlign w:val="center"/>
          </w:tcPr>
          <w:p w14:paraId="138D6BBC">
            <w:pPr>
              <w:pStyle w:val="15"/>
              <w:numPr>
                <w:ilvl w:val="0"/>
                <w:numId w:val="4"/>
              </w:numPr>
              <w:ind w:firstLineChars="0"/>
              <w:jc w:val="center"/>
              <w:rPr>
                <w:rFonts w:ascii="宋体" w:hAnsi="宋体"/>
                <w:sz w:val="21"/>
                <w:szCs w:val="21"/>
              </w:rPr>
            </w:pPr>
          </w:p>
        </w:tc>
        <w:tc>
          <w:tcPr>
            <w:tcW w:w="1543" w:type="dxa"/>
            <w:tcBorders>
              <w:top w:val="single" w:color="000000" w:sz="4" w:space="0"/>
              <w:left w:val="single" w:color="000000" w:sz="4" w:space="0"/>
              <w:right w:val="single" w:color="000000" w:sz="4" w:space="0"/>
            </w:tcBorders>
            <w:noWrap w:val="0"/>
            <w:vAlign w:val="center"/>
          </w:tcPr>
          <w:p w14:paraId="77202FB6">
            <w:pPr>
              <w:jc w:val="center"/>
              <w:rPr>
                <w:rFonts w:hint="eastAsia" w:ascii="sans-serif" w:hAnsi="sans-serif"/>
                <w:sz w:val="20"/>
              </w:rPr>
            </w:pPr>
            <w:r>
              <w:rPr>
                <w:rFonts w:hint="eastAsia" w:ascii="宋体" w:hAnsi="宋体" w:cs="宋体"/>
                <w:szCs w:val="21"/>
              </w:rPr>
              <w:t>电控型推杆锁</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0C93FAE1">
            <w:pPr>
              <w:tabs>
                <w:tab w:val="left" w:pos="993"/>
                <w:tab w:val="left" w:pos="3960"/>
              </w:tabs>
              <w:jc w:val="left"/>
              <w:rPr>
                <w:rFonts w:hint="eastAsia" w:ascii="sans-serif" w:hAnsi="sans-serif"/>
                <w:sz w:val="20"/>
              </w:rPr>
            </w:pPr>
            <w:r>
              <w:rPr>
                <w:rFonts w:hint="eastAsia" w:ascii="sans-serif" w:hAnsi="sans-serif"/>
                <w:sz w:val="20"/>
              </w:rPr>
              <w:t>通过推杆锁本身来控制锁舌的伸缩，使得逃生门可以从外面打开</w:t>
            </w:r>
          </w:p>
          <w:p w14:paraId="7653571C">
            <w:pPr>
              <w:tabs>
                <w:tab w:val="left" w:pos="993"/>
                <w:tab w:val="left" w:pos="3960"/>
              </w:tabs>
              <w:jc w:val="left"/>
              <w:rPr>
                <w:rFonts w:hint="eastAsia" w:ascii="sans-serif" w:hAnsi="sans-serif"/>
                <w:sz w:val="20"/>
              </w:rPr>
            </w:pPr>
            <w:r>
              <w:rPr>
                <w:rFonts w:hint="eastAsia" w:ascii="sans-serif" w:hAnsi="sans-serif"/>
                <w:sz w:val="20"/>
              </w:rPr>
              <w:t>304不锈钢锁体</w:t>
            </w:r>
          </w:p>
          <w:p w14:paraId="799518D4">
            <w:pPr>
              <w:tabs>
                <w:tab w:val="left" w:pos="993"/>
                <w:tab w:val="left" w:pos="3960"/>
              </w:tabs>
              <w:jc w:val="left"/>
              <w:rPr>
                <w:rFonts w:hint="eastAsia" w:ascii="sans-serif" w:hAnsi="sans-serif"/>
                <w:sz w:val="20"/>
              </w:rPr>
            </w:pPr>
            <w:r>
              <w:rPr>
                <w:rFonts w:hint="eastAsia" w:ascii="sans-serif" w:hAnsi="sans-serif"/>
                <w:sz w:val="20"/>
              </w:rPr>
              <w:t>304不锈钢锁舌</w:t>
            </w:r>
          </w:p>
          <w:p w14:paraId="0E5F3613">
            <w:pPr>
              <w:tabs>
                <w:tab w:val="left" w:pos="993"/>
                <w:tab w:val="left" w:pos="3960"/>
              </w:tabs>
              <w:jc w:val="left"/>
              <w:rPr>
                <w:rFonts w:hint="eastAsia" w:ascii="sans-serif" w:hAnsi="sans-serif"/>
                <w:sz w:val="20"/>
              </w:rPr>
            </w:pPr>
            <w:r>
              <w:rPr>
                <w:rFonts w:hint="eastAsia" w:ascii="sans-serif" w:hAnsi="sans-serif"/>
                <w:sz w:val="20"/>
              </w:rPr>
              <w:t>纯铜材质锁芯，防腐蚀，经久耐用</w:t>
            </w:r>
          </w:p>
          <w:p w14:paraId="3E6C4368">
            <w:pPr>
              <w:tabs>
                <w:tab w:val="left" w:pos="993"/>
                <w:tab w:val="left" w:pos="3960"/>
              </w:tabs>
              <w:jc w:val="left"/>
              <w:rPr>
                <w:rFonts w:hint="eastAsia" w:ascii="sans-serif" w:hAnsi="sans-serif"/>
                <w:sz w:val="20"/>
              </w:rPr>
            </w:pPr>
            <w:r>
              <w:rPr>
                <w:rFonts w:hint="eastAsia" w:ascii="sans-serif" w:hAnsi="sans-serif"/>
                <w:sz w:val="20"/>
              </w:rPr>
              <w:t>配C级锁芯及钥匙</w:t>
            </w:r>
          </w:p>
          <w:p w14:paraId="75BFFEC0">
            <w:pPr>
              <w:tabs>
                <w:tab w:val="left" w:pos="993"/>
                <w:tab w:val="left" w:pos="3960"/>
              </w:tabs>
              <w:jc w:val="left"/>
              <w:rPr>
                <w:rFonts w:hint="eastAsia" w:ascii="sans-serif" w:hAnsi="sans-serif"/>
                <w:sz w:val="20"/>
              </w:rPr>
            </w:pPr>
            <w:r>
              <w:rPr>
                <w:rFonts w:hint="eastAsia" w:ascii="sans-serif" w:hAnsi="sans-serif"/>
                <w:sz w:val="20"/>
              </w:rPr>
              <w:t>开启寿命≥ 40000次</w:t>
            </w:r>
          </w:p>
          <w:p w14:paraId="38052B59">
            <w:pPr>
              <w:jc w:val="left"/>
              <w:rPr>
                <w:rFonts w:hint="eastAsia" w:ascii="sans-serif" w:hAnsi="sans-serif"/>
                <w:sz w:val="20"/>
              </w:rPr>
            </w:pPr>
            <w:r>
              <w:rPr>
                <w:rFonts w:hint="eastAsia" w:ascii="sans-serif" w:hAnsi="sans-serif"/>
                <w:sz w:val="20"/>
              </w:rPr>
              <w:t>适合门高：2100~2400</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07F1C72C">
            <w:pPr>
              <w:jc w:val="center"/>
              <w:rPr>
                <w:rFonts w:hint="eastAsia" w:ascii="sans-serif" w:hAnsi="sans-serif"/>
                <w:sz w:val="20"/>
              </w:rPr>
            </w:pPr>
            <w:r>
              <w:rPr>
                <w:rFonts w:hint="eastAsia" w:ascii="sans-serif" w:hAnsi="sans-serif"/>
                <w:sz w:val="20"/>
              </w:rPr>
              <w:t>(投标人填写)</w:t>
            </w:r>
          </w:p>
        </w:tc>
      </w:tr>
      <w:tr w14:paraId="729C3F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1" w:type="dxa"/>
            <w:tcBorders>
              <w:left w:val="single" w:color="000000" w:sz="4" w:space="0"/>
              <w:right w:val="single" w:color="000000" w:sz="4" w:space="0"/>
            </w:tcBorders>
            <w:noWrap w:val="0"/>
            <w:vAlign w:val="center"/>
          </w:tcPr>
          <w:p w14:paraId="5E297F02">
            <w:pPr>
              <w:pStyle w:val="15"/>
              <w:numPr>
                <w:ilvl w:val="0"/>
                <w:numId w:val="4"/>
              </w:numPr>
              <w:ind w:firstLineChars="0"/>
              <w:jc w:val="center"/>
              <w:rPr>
                <w:rFonts w:ascii="宋体" w:hAnsi="宋体"/>
                <w:sz w:val="21"/>
                <w:szCs w:val="21"/>
              </w:rPr>
            </w:pPr>
          </w:p>
        </w:tc>
        <w:tc>
          <w:tcPr>
            <w:tcW w:w="1543" w:type="dxa"/>
            <w:tcBorders>
              <w:left w:val="single" w:color="000000" w:sz="4" w:space="0"/>
              <w:right w:val="single" w:color="000000" w:sz="4" w:space="0"/>
            </w:tcBorders>
            <w:noWrap w:val="0"/>
            <w:vAlign w:val="center"/>
          </w:tcPr>
          <w:p w14:paraId="45D48586">
            <w:pPr>
              <w:jc w:val="center"/>
              <w:rPr>
                <w:rFonts w:hint="eastAsia" w:ascii="sans-serif" w:hAnsi="sans-serif"/>
                <w:sz w:val="20"/>
              </w:rPr>
            </w:pPr>
            <w:r>
              <w:rPr>
                <w:rFonts w:hint="eastAsia" w:ascii="sans-serif" w:hAnsi="sans-serif"/>
                <w:sz w:val="20"/>
              </w:rPr>
              <w:t>不锈钢传感器配电箱</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4F8F6ED3">
            <w:pPr>
              <w:jc w:val="left"/>
              <w:rPr>
                <w:rFonts w:hint="eastAsia" w:ascii="sans-serif" w:hAnsi="sans-serif"/>
                <w:sz w:val="20"/>
              </w:rPr>
            </w:pPr>
            <w:r>
              <w:rPr>
                <w:rFonts w:hint="eastAsia" w:ascii="sans-serif" w:hAnsi="sans-serif"/>
                <w:sz w:val="20"/>
              </w:rPr>
              <w:t>箱体尺寸：不少于宽300mm×高400mm×深160mm；</w:t>
            </w:r>
          </w:p>
          <w:p w14:paraId="325A1688">
            <w:pPr>
              <w:jc w:val="left"/>
              <w:rPr>
                <w:rFonts w:hint="eastAsia" w:ascii="sans-serif" w:hAnsi="sans-serif"/>
                <w:sz w:val="20"/>
              </w:rPr>
            </w:pPr>
            <w:r>
              <w:rPr>
                <w:rFonts w:hint="eastAsia" w:ascii="sans-serif" w:hAnsi="sans-serif"/>
                <w:sz w:val="20"/>
              </w:rPr>
              <w:t>箱门：外连接处加装锁扣；并配不少于4把钥匙；</w:t>
            </w:r>
          </w:p>
          <w:p w14:paraId="5D91C1E7">
            <w:pPr>
              <w:jc w:val="left"/>
              <w:rPr>
                <w:rFonts w:hint="eastAsia" w:ascii="sans-serif" w:hAnsi="sans-serif"/>
                <w:sz w:val="20"/>
              </w:rPr>
            </w:pPr>
            <w:r>
              <w:rPr>
                <w:rFonts w:hint="eastAsia" w:ascii="sans-serif" w:hAnsi="sans-serif"/>
                <w:sz w:val="20"/>
              </w:rPr>
              <w:t xml:space="preserve">材质：304不锈钢或316L或SECC更高标准，箱体板材厚度不少于1.2mm， </w:t>
            </w:r>
          </w:p>
          <w:p w14:paraId="46A944FD">
            <w:pPr>
              <w:jc w:val="left"/>
              <w:rPr>
                <w:rFonts w:hint="eastAsia" w:ascii="sans-serif" w:hAnsi="sans-serif"/>
                <w:sz w:val="20"/>
              </w:rPr>
            </w:pPr>
            <w:r>
              <w:rPr>
                <w:rFonts w:hint="eastAsia" w:ascii="sans-serif" w:hAnsi="sans-serif"/>
                <w:sz w:val="20"/>
              </w:rPr>
              <w:t>配电箱防护等级：至少IP55等级,户外箱体必须配置至少两个不锈钢防风扣，箱门配有优质的防尘防潮密封圈。</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EADB0B">
            <w:pPr>
              <w:jc w:val="center"/>
              <w:rPr>
                <w:rFonts w:hint="eastAsia" w:ascii="sans-serif" w:hAnsi="sans-serif"/>
                <w:sz w:val="20"/>
              </w:rPr>
            </w:pPr>
            <w:r>
              <w:rPr>
                <w:rFonts w:hint="eastAsia" w:ascii="sans-serif" w:hAnsi="sans-serif"/>
                <w:sz w:val="20"/>
              </w:rPr>
              <w:t>(投标人填写)</w:t>
            </w:r>
          </w:p>
        </w:tc>
      </w:tr>
      <w:tr w14:paraId="73110A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1" w:type="dxa"/>
            <w:tcBorders>
              <w:left w:val="single" w:color="000000" w:sz="4" w:space="0"/>
              <w:right w:val="single" w:color="000000" w:sz="4" w:space="0"/>
            </w:tcBorders>
            <w:noWrap w:val="0"/>
            <w:vAlign w:val="center"/>
          </w:tcPr>
          <w:p w14:paraId="4873C34D">
            <w:pPr>
              <w:pStyle w:val="15"/>
              <w:numPr>
                <w:ilvl w:val="0"/>
                <w:numId w:val="4"/>
              </w:numPr>
              <w:ind w:firstLineChars="0"/>
              <w:jc w:val="center"/>
              <w:rPr>
                <w:rFonts w:ascii="宋体" w:hAnsi="宋体"/>
                <w:sz w:val="21"/>
                <w:szCs w:val="21"/>
              </w:rPr>
            </w:pPr>
          </w:p>
        </w:tc>
        <w:tc>
          <w:tcPr>
            <w:tcW w:w="1543" w:type="dxa"/>
            <w:tcBorders>
              <w:left w:val="single" w:color="000000" w:sz="4" w:space="0"/>
              <w:right w:val="single" w:color="000000" w:sz="4" w:space="0"/>
            </w:tcBorders>
            <w:noWrap w:val="0"/>
            <w:vAlign w:val="center"/>
          </w:tcPr>
          <w:p w14:paraId="79BE70F9">
            <w:pPr>
              <w:jc w:val="center"/>
              <w:rPr>
                <w:rFonts w:hint="eastAsia" w:ascii="sans-serif" w:hAnsi="sans-serif"/>
                <w:sz w:val="20"/>
              </w:rPr>
            </w:pPr>
            <w:r>
              <w:rPr>
                <w:rFonts w:hint="eastAsia" w:ascii="sans-serif" w:hAnsi="sans-serif"/>
                <w:sz w:val="20"/>
              </w:rPr>
              <w:t xml:space="preserve">音柱喇叭 </w:t>
            </w:r>
            <w:r>
              <w:rPr>
                <w:rFonts w:ascii="sans-serif" w:hAnsi="sans-serif"/>
                <w:sz w:val="20"/>
              </w:rPr>
              <w:t>30</w:t>
            </w:r>
            <w:r>
              <w:rPr>
                <w:rFonts w:hint="eastAsia" w:ascii="sans-serif" w:hAnsi="sans-serif"/>
                <w:sz w:val="20"/>
              </w:rPr>
              <w:t>W</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70383EFD">
            <w:pPr>
              <w:jc w:val="left"/>
              <w:rPr>
                <w:rFonts w:ascii="sans-serif" w:hAnsi="sans-serif"/>
                <w:sz w:val="20"/>
              </w:rPr>
            </w:pPr>
            <w:r>
              <w:rPr>
                <w:rFonts w:hint="eastAsia" w:ascii="sans-serif" w:hAnsi="sans-serif"/>
                <w:sz w:val="20"/>
              </w:rPr>
              <w:t>线性音频输入,可以播放外部音源</w:t>
            </w:r>
          </w:p>
          <w:p w14:paraId="387DED5B">
            <w:pPr>
              <w:jc w:val="left"/>
              <w:rPr>
                <w:rFonts w:hint="eastAsia" w:ascii="sans-serif" w:hAnsi="sans-serif"/>
                <w:sz w:val="20"/>
              </w:rPr>
            </w:pPr>
            <w:r>
              <w:rPr>
                <w:rFonts w:hint="eastAsia" w:ascii="sans-serif" w:hAnsi="sans-serif"/>
                <w:sz w:val="20"/>
              </w:rPr>
              <w:t>防护等级：IP</w:t>
            </w:r>
            <w:r>
              <w:rPr>
                <w:rFonts w:ascii="sans-serif" w:hAnsi="sans-serif"/>
                <w:sz w:val="20"/>
              </w:rPr>
              <w:t>54</w:t>
            </w:r>
          </w:p>
          <w:p w14:paraId="0B91C2C4">
            <w:pPr>
              <w:jc w:val="left"/>
              <w:rPr>
                <w:rFonts w:hint="eastAsia" w:ascii="sans-serif" w:hAnsi="sans-serif"/>
                <w:sz w:val="20"/>
              </w:rPr>
            </w:pPr>
            <w:r>
              <w:rPr>
                <w:rFonts w:hint="eastAsia" w:ascii="sans-serif" w:hAnsi="sans-serif"/>
                <w:sz w:val="20"/>
              </w:rPr>
              <w:t>功率：</w:t>
            </w:r>
            <w:r>
              <w:rPr>
                <w:rFonts w:ascii="宋体" w:hAnsi="宋体" w:cs="宋体"/>
                <w:sz w:val="24"/>
              </w:rPr>
              <w:t>≥</w:t>
            </w:r>
            <w:r>
              <w:rPr>
                <w:rFonts w:ascii="sans-serif" w:hAnsi="sans-serif"/>
                <w:sz w:val="20"/>
              </w:rPr>
              <w:t>30</w:t>
            </w:r>
            <w:r>
              <w:rPr>
                <w:rFonts w:hint="eastAsia" w:ascii="sans-serif" w:hAnsi="sans-serif"/>
                <w:sz w:val="20"/>
              </w:rPr>
              <w:t>W</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1FE3CCE1">
            <w:pPr>
              <w:jc w:val="center"/>
              <w:rPr>
                <w:rFonts w:hint="eastAsia" w:ascii="sans-serif" w:hAnsi="sans-serif"/>
                <w:sz w:val="20"/>
              </w:rPr>
            </w:pPr>
            <w:r>
              <w:rPr>
                <w:rFonts w:hint="eastAsia" w:ascii="sans-serif" w:hAnsi="sans-serif"/>
                <w:sz w:val="20"/>
              </w:rPr>
              <w:t>(投标人填写)</w:t>
            </w:r>
          </w:p>
        </w:tc>
      </w:tr>
      <w:tr w14:paraId="3C86B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1" w:type="dxa"/>
            <w:tcBorders>
              <w:left w:val="single" w:color="000000" w:sz="4" w:space="0"/>
              <w:right w:val="single" w:color="000000" w:sz="4" w:space="0"/>
            </w:tcBorders>
            <w:noWrap w:val="0"/>
            <w:vAlign w:val="center"/>
          </w:tcPr>
          <w:p w14:paraId="5F7947A0">
            <w:pPr>
              <w:pStyle w:val="15"/>
              <w:numPr>
                <w:ilvl w:val="0"/>
                <w:numId w:val="4"/>
              </w:numPr>
              <w:ind w:firstLineChars="0"/>
              <w:jc w:val="center"/>
              <w:rPr>
                <w:rFonts w:ascii="宋体" w:hAnsi="宋体"/>
                <w:sz w:val="21"/>
                <w:szCs w:val="21"/>
              </w:rPr>
            </w:pPr>
          </w:p>
        </w:tc>
        <w:tc>
          <w:tcPr>
            <w:tcW w:w="1543" w:type="dxa"/>
            <w:tcBorders>
              <w:left w:val="single" w:color="000000" w:sz="4" w:space="0"/>
              <w:right w:val="single" w:color="000000" w:sz="4" w:space="0"/>
            </w:tcBorders>
            <w:noWrap w:val="0"/>
            <w:vAlign w:val="center"/>
          </w:tcPr>
          <w:p w14:paraId="6F2684A4">
            <w:pPr>
              <w:jc w:val="center"/>
              <w:rPr>
                <w:rFonts w:hint="eastAsia" w:ascii="sans-serif" w:hAnsi="sans-serif"/>
                <w:sz w:val="20"/>
              </w:rPr>
            </w:pPr>
            <w:r>
              <w:rPr>
                <w:rFonts w:hint="eastAsia" w:ascii="sans-serif" w:hAnsi="sans-serif"/>
                <w:sz w:val="20"/>
              </w:rPr>
              <w:t xml:space="preserve">音柱喇叭 </w:t>
            </w:r>
            <w:r>
              <w:rPr>
                <w:rFonts w:ascii="sans-serif" w:hAnsi="sans-serif"/>
                <w:sz w:val="20"/>
              </w:rPr>
              <w:t>60</w:t>
            </w:r>
            <w:r>
              <w:rPr>
                <w:rFonts w:hint="eastAsia" w:ascii="sans-serif" w:hAnsi="sans-serif"/>
                <w:sz w:val="20"/>
              </w:rPr>
              <w:t>W</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054912D0">
            <w:pPr>
              <w:jc w:val="left"/>
              <w:rPr>
                <w:rFonts w:ascii="sans-serif" w:hAnsi="sans-serif"/>
                <w:sz w:val="20"/>
              </w:rPr>
            </w:pPr>
            <w:r>
              <w:rPr>
                <w:rFonts w:hint="eastAsia" w:ascii="sans-serif" w:hAnsi="sans-serif"/>
                <w:sz w:val="20"/>
              </w:rPr>
              <w:t>线性音频输入,可以播放外部音源</w:t>
            </w:r>
          </w:p>
          <w:p w14:paraId="0D31ECE8">
            <w:pPr>
              <w:jc w:val="left"/>
              <w:rPr>
                <w:rFonts w:hint="eastAsia" w:ascii="sans-serif" w:hAnsi="sans-serif"/>
                <w:sz w:val="20"/>
              </w:rPr>
            </w:pPr>
            <w:r>
              <w:rPr>
                <w:rFonts w:hint="eastAsia" w:ascii="sans-serif" w:hAnsi="sans-serif"/>
                <w:sz w:val="20"/>
              </w:rPr>
              <w:t>防护等级：IP</w:t>
            </w:r>
            <w:r>
              <w:rPr>
                <w:rFonts w:ascii="sans-serif" w:hAnsi="sans-serif"/>
                <w:sz w:val="20"/>
              </w:rPr>
              <w:t>54</w:t>
            </w:r>
          </w:p>
          <w:p w14:paraId="6BDD57DF">
            <w:pPr>
              <w:jc w:val="left"/>
              <w:rPr>
                <w:rFonts w:hint="eastAsia" w:ascii="sans-serif" w:hAnsi="sans-serif"/>
                <w:sz w:val="20"/>
              </w:rPr>
            </w:pPr>
            <w:r>
              <w:rPr>
                <w:rFonts w:hint="eastAsia" w:ascii="sans-serif" w:hAnsi="sans-serif"/>
                <w:sz w:val="20"/>
              </w:rPr>
              <w:t>功率：</w:t>
            </w:r>
            <w:r>
              <w:rPr>
                <w:rFonts w:ascii="宋体" w:hAnsi="宋体" w:cs="宋体"/>
                <w:sz w:val="24"/>
              </w:rPr>
              <w:t>≥</w:t>
            </w:r>
            <w:r>
              <w:rPr>
                <w:rFonts w:hint="eastAsia" w:ascii="sans-serif" w:hAnsi="sans-serif"/>
                <w:sz w:val="20"/>
              </w:rPr>
              <w:t>6</w:t>
            </w:r>
            <w:r>
              <w:rPr>
                <w:rFonts w:ascii="sans-serif" w:hAnsi="sans-serif"/>
                <w:sz w:val="20"/>
              </w:rPr>
              <w:t>0</w:t>
            </w:r>
            <w:r>
              <w:rPr>
                <w:rFonts w:hint="eastAsia" w:ascii="sans-serif" w:hAnsi="sans-serif"/>
                <w:sz w:val="20"/>
              </w:rPr>
              <w:t>W</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556578CB">
            <w:pPr>
              <w:jc w:val="center"/>
              <w:rPr>
                <w:rFonts w:hint="eastAsia" w:ascii="sans-serif" w:hAnsi="sans-serif"/>
                <w:sz w:val="20"/>
              </w:rPr>
            </w:pPr>
            <w:r>
              <w:rPr>
                <w:rFonts w:hint="eastAsia" w:ascii="sans-serif" w:hAnsi="sans-serif"/>
                <w:sz w:val="20"/>
              </w:rPr>
              <w:t>(投标人填写)</w:t>
            </w:r>
          </w:p>
        </w:tc>
      </w:tr>
      <w:tr w14:paraId="3E64B3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1" w:type="dxa"/>
            <w:tcBorders>
              <w:left w:val="single" w:color="000000" w:sz="4" w:space="0"/>
              <w:right w:val="single" w:color="000000" w:sz="4" w:space="0"/>
            </w:tcBorders>
            <w:noWrap w:val="0"/>
            <w:vAlign w:val="center"/>
          </w:tcPr>
          <w:p w14:paraId="54F0F928">
            <w:pPr>
              <w:pStyle w:val="15"/>
              <w:numPr>
                <w:ilvl w:val="0"/>
                <w:numId w:val="4"/>
              </w:numPr>
              <w:ind w:firstLineChars="0"/>
              <w:jc w:val="center"/>
              <w:rPr>
                <w:rFonts w:ascii="宋体" w:hAnsi="宋体"/>
                <w:sz w:val="21"/>
                <w:szCs w:val="21"/>
              </w:rPr>
            </w:pPr>
          </w:p>
        </w:tc>
        <w:tc>
          <w:tcPr>
            <w:tcW w:w="1543" w:type="dxa"/>
            <w:tcBorders>
              <w:left w:val="single" w:color="000000" w:sz="4" w:space="0"/>
              <w:right w:val="single" w:color="000000" w:sz="4" w:space="0"/>
            </w:tcBorders>
            <w:noWrap w:val="0"/>
            <w:vAlign w:val="center"/>
          </w:tcPr>
          <w:p w14:paraId="5CB2A12E">
            <w:pPr>
              <w:jc w:val="center"/>
              <w:rPr>
                <w:rFonts w:hint="eastAsia" w:ascii="sans-serif" w:hAnsi="sans-serif"/>
                <w:sz w:val="20"/>
              </w:rPr>
            </w:pPr>
            <w:r>
              <w:rPr>
                <w:rFonts w:hint="eastAsia" w:ascii="sans-serif" w:hAnsi="sans-serif"/>
                <w:sz w:val="20"/>
              </w:rPr>
              <w:t xml:space="preserve">音柱喇叭 </w:t>
            </w:r>
            <w:r>
              <w:rPr>
                <w:rFonts w:ascii="sans-serif" w:hAnsi="sans-serif"/>
                <w:sz w:val="20"/>
              </w:rPr>
              <w:t>90</w:t>
            </w:r>
            <w:r>
              <w:rPr>
                <w:rFonts w:hint="eastAsia" w:ascii="sans-serif" w:hAnsi="sans-serif"/>
                <w:sz w:val="20"/>
              </w:rPr>
              <w:t>W</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08DB8AC2">
            <w:pPr>
              <w:jc w:val="left"/>
              <w:rPr>
                <w:rFonts w:ascii="sans-serif" w:hAnsi="sans-serif"/>
                <w:sz w:val="20"/>
              </w:rPr>
            </w:pPr>
            <w:r>
              <w:rPr>
                <w:rFonts w:hint="eastAsia" w:ascii="sans-serif" w:hAnsi="sans-serif"/>
                <w:sz w:val="20"/>
              </w:rPr>
              <w:t>线性音频输入,可以播放外部音源</w:t>
            </w:r>
          </w:p>
          <w:p w14:paraId="0E3FE6D5">
            <w:pPr>
              <w:jc w:val="left"/>
              <w:rPr>
                <w:rFonts w:hint="eastAsia" w:ascii="sans-serif" w:hAnsi="sans-serif"/>
                <w:sz w:val="20"/>
              </w:rPr>
            </w:pPr>
            <w:r>
              <w:rPr>
                <w:rFonts w:hint="eastAsia" w:ascii="sans-serif" w:hAnsi="sans-serif"/>
                <w:sz w:val="20"/>
              </w:rPr>
              <w:t>防护等级：IP</w:t>
            </w:r>
            <w:r>
              <w:rPr>
                <w:rFonts w:ascii="sans-serif" w:hAnsi="sans-serif"/>
                <w:sz w:val="20"/>
              </w:rPr>
              <w:t>54</w:t>
            </w:r>
          </w:p>
          <w:p w14:paraId="399F4974">
            <w:pPr>
              <w:jc w:val="left"/>
              <w:rPr>
                <w:rFonts w:hint="eastAsia" w:ascii="sans-serif" w:hAnsi="sans-serif"/>
                <w:sz w:val="20"/>
              </w:rPr>
            </w:pPr>
            <w:r>
              <w:rPr>
                <w:rFonts w:hint="eastAsia" w:ascii="sans-serif" w:hAnsi="sans-serif"/>
                <w:sz w:val="20"/>
              </w:rPr>
              <w:t>功率：</w:t>
            </w:r>
            <w:r>
              <w:rPr>
                <w:rFonts w:ascii="宋体" w:hAnsi="宋体" w:cs="宋体"/>
                <w:sz w:val="24"/>
              </w:rPr>
              <w:t>≥</w:t>
            </w:r>
            <w:r>
              <w:rPr>
                <w:rFonts w:hint="eastAsia" w:ascii="sans-serif" w:hAnsi="sans-serif"/>
                <w:sz w:val="20"/>
              </w:rPr>
              <w:t>9</w:t>
            </w:r>
            <w:r>
              <w:rPr>
                <w:rFonts w:ascii="sans-serif" w:hAnsi="sans-serif"/>
                <w:sz w:val="20"/>
              </w:rPr>
              <w:t>0</w:t>
            </w:r>
            <w:r>
              <w:rPr>
                <w:rFonts w:hint="eastAsia" w:ascii="sans-serif" w:hAnsi="sans-serif"/>
                <w:sz w:val="20"/>
              </w:rPr>
              <w:t>W</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36A71DD4">
            <w:pPr>
              <w:jc w:val="center"/>
              <w:rPr>
                <w:rFonts w:hint="eastAsia" w:ascii="sans-serif" w:hAnsi="sans-serif"/>
                <w:sz w:val="20"/>
              </w:rPr>
            </w:pPr>
            <w:r>
              <w:rPr>
                <w:rFonts w:hint="eastAsia" w:ascii="sans-serif" w:hAnsi="sans-serif"/>
                <w:sz w:val="20"/>
              </w:rPr>
              <w:t>(投标人填写)</w:t>
            </w:r>
          </w:p>
        </w:tc>
      </w:tr>
      <w:tr w14:paraId="111EF4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61" w:type="dxa"/>
            <w:vMerge w:val="restart"/>
            <w:tcBorders>
              <w:left w:val="single" w:color="000000" w:sz="4" w:space="0"/>
              <w:right w:val="single" w:color="000000" w:sz="4" w:space="0"/>
            </w:tcBorders>
            <w:noWrap w:val="0"/>
            <w:vAlign w:val="center"/>
          </w:tcPr>
          <w:p w14:paraId="5554F7BF">
            <w:pPr>
              <w:pStyle w:val="15"/>
              <w:numPr>
                <w:ilvl w:val="0"/>
                <w:numId w:val="4"/>
              </w:numPr>
              <w:ind w:firstLineChars="0"/>
              <w:jc w:val="center"/>
              <w:rPr>
                <w:rFonts w:ascii="宋体" w:hAnsi="宋体"/>
                <w:sz w:val="21"/>
                <w:szCs w:val="21"/>
              </w:rPr>
            </w:pPr>
          </w:p>
        </w:tc>
        <w:tc>
          <w:tcPr>
            <w:tcW w:w="1543" w:type="dxa"/>
            <w:vMerge w:val="restart"/>
            <w:tcBorders>
              <w:left w:val="single" w:color="000000" w:sz="4" w:space="0"/>
              <w:right w:val="single" w:color="000000" w:sz="4" w:space="0"/>
            </w:tcBorders>
            <w:noWrap w:val="0"/>
            <w:vAlign w:val="center"/>
          </w:tcPr>
          <w:p w14:paraId="6DC73AD7">
            <w:pPr>
              <w:jc w:val="center"/>
              <w:rPr>
                <w:rFonts w:ascii="sans-serif" w:hAnsi="sans-serif"/>
                <w:sz w:val="20"/>
              </w:rPr>
            </w:pPr>
            <w:r>
              <w:rPr>
                <w:rFonts w:hint="eastAsia" w:ascii="sans-serif" w:hAnsi="sans-serif"/>
                <w:sz w:val="20"/>
              </w:rPr>
              <w:t>其他</w:t>
            </w: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660C5ECD">
            <w:pPr>
              <w:jc w:val="left"/>
              <w:rPr>
                <w:rFonts w:hint="eastAsia" w:ascii="sans-serif" w:hAnsi="sans-serif"/>
                <w:sz w:val="20"/>
              </w:rPr>
            </w:pPr>
            <w:r>
              <w:rPr>
                <w:rFonts w:hint="eastAsia" w:ascii="sans-serif" w:hAnsi="sans-serif"/>
                <w:sz w:val="20"/>
              </w:rPr>
              <w:t>应能提供、一体气象站、消防主机解码器、可视对讲室外机等主要系统设备检验报告并检验合格，必须提供相应国家权威机构（CNAS、CMA、AL等）出具的检验报告或相关电磁兼容试验报告、软件著作权证书。</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113C2914">
            <w:pPr>
              <w:jc w:val="center"/>
              <w:rPr>
                <w:rFonts w:hint="eastAsia" w:ascii="sans-serif" w:hAnsi="sans-serif"/>
                <w:sz w:val="20"/>
              </w:rPr>
            </w:pPr>
            <w:r>
              <w:rPr>
                <w:rFonts w:hint="eastAsia" w:ascii="sans-serif" w:hAnsi="sans-serif"/>
                <w:sz w:val="20"/>
              </w:rPr>
              <w:t>(投标人填写)</w:t>
            </w:r>
          </w:p>
        </w:tc>
      </w:tr>
      <w:tr w14:paraId="000DE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61" w:type="dxa"/>
            <w:vMerge w:val="continue"/>
            <w:tcBorders>
              <w:left w:val="single" w:color="000000" w:sz="4" w:space="0"/>
              <w:right w:val="single" w:color="000000" w:sz="4" w:space="0"/>
            </w:tcBorders>
            <w:noWrap w:val="0"/>
            <w:vAlign w:val="center"/>
          </w:tcPr>
          <w:p w14:paraId="1FB3D3BE">
            <w:pPr>
              <w:pStyle w:val="15"/>
              <w:ind w:firstLineChars="0"/>
              <w:jc w:val="center"/>
              <w:rPr>
                <w:rFonts w:ascii="宋体" w:hAnsi="宋体"/>
                <w:sz w:val="21"/>
                <w:szCs w:val="21"/>
              </w:rPr>
            </w:pPr>
          </w:p>
        </w:tc>
        <w:tc>
          <w:tcPr>
            <w:tcW w:w="1543" w:type="dxa"/>
            <w:vMerge w:val="continue"/>
            <w:tcBorders>
              <w:left w:val="single" w:color="000000" w:sz="4" w:space="0"/>
              <w:right w:val="single" w:color="000000" w:sz="4" w:space="0"/>
            </w:tcBorders>
            <w:noWrap w:val="0"/>
            <w:vAlign w:val="center"/>
          </w:tcPr>
          <w:p w14:paraId="72B0DA0F">
            <w:pPr>
              <w:jc w:val="center"/>
              <w:rPr>
                <w:rFonts w:hint="eastAsia" w:ascii="sans-serif" w:hAnsi="sans-serif"/>
                <w:sz w:val="20"/>
              </w:rPr>
            </w:pPr>
          </w:p>
        </w:tc>
        <w:tc>
          <w:tcPr>
            <w:tcW w:w="5723" w:type="dxa"/>
            <w:tcBorders>
              <w:top w:val="single" w:color="000000" w:sz="4" w:space="0"/>
              <w:left w:val="single" w:color="000000" w:sz="4" w:space="0"/>
              <w:bottom w:val="single" w:color="000000" w:sz="4" w:space="0"/>
              <w:right w:val="single" w:color="000000" w:sz="4" w:space="0"/>
            </w:tcBorders>
            <w:noWrap w:val="0"/>
            <w:vAlign w:val="center"/>
          </w:tcPr>
          <w:p w14:paraId="5611F163">
            <w:pPr>
              <w:jc w:val="left"/>
              <w:rPr>
                <w:rFonts w:hint="eastAsia" w:ascii="sans-serif" w:hAnsi="sans-serif"/>
                <w:sz w:val="20"/>
              </w:rPr>
            </w:pPr>
            <w:r>
              <w:rPr>
                <w:rFonts w:hint="eastAsia" w:ascii="sans-serif" w:hAnsi="sans-serif"/>
                <w:sz w:val="20"/>
              </w:rPr>
              <w:t>可视对讲室外机等主要系统部件，质保期不少于</w:t>
            </w:r>
            <w:r>
              <w:rPr>
                <w:rFonts w:ascii="sans-serif" w:hAnsi="sans-serif"/>
                <w:sz w:val="20"/>
              </w:rPr>
              <w:t>3</w:t>
            </w:r>
            <w:r>
              <w:rPr>
                <w:rFonts w:hint="eastAsia" w:ascii="sans-serif" w:hAnsi="sans-serif"/>
                <w:sz w:val="20"/>
              </w:rPr>
              <w:t>年。</w:t>
            </w:r>
          </w:p>
        </w:tc>
        <w:tc>
          <w:tcPr>
            <w:tcW w:w="1495" w:type="dxa"/>
            <w:tcBorders>
              <w:top w:val="single" w:color="000000" w:sz="4" w:space="0"/>
              <w:left w:val="single" w:color="000000" w:sz="4" w:space="0"/>
              <w:bottom w:val="single" w:color="000000" w:sz="4" w:space="0"/>
              <w:right w:val="single" w:color="000000" w:sz="4" w:space="0"/>
            </w:tcBorders>
            <w:noWrap w:val="0"/>
            <w:vAlign w:val="center"/>
          </w:tcPr>
          <w:p w14:paraId="71CC9EE9">
            <w:pPr>
              <w:jc w:val="center"/>
              <w:rPr>
                <w:rFonts w:hint="eastAsia" w:ascii="sans-serif" w:hAnsi="sans-serif"/>
                <w:sz w:val="20"/>
              </w:rPr>
            </w:pPr>
            <w:r>
              <w:rPr>
                <w:rFonts w:hint="eastAsia" w:ascii="sans-serif" w:hAnsi="sans-serif"/>
                <w:sz w:val="20"/>
              </w:rPr>
              <w:t>(投标人填写)</w:t>
            </w:r>
          </w:p>
        </w:tc>
      </w:tr>
    </w:tbl>
    <w:p w14:paraId="3C1A29D3">
      <w:pPr>
        <w:rPr>
          <w:rFonts w:ascii="宋体" w:hAnsi="宋体" w:cs="宋体"/>
          <w:kern w:val="0"/>
          <w:szCs w:val="21"/>
        </w:rPr>
      </w:pPr>
    </w:p>
    <w:p w14:paraId="3DCD48F8">
      <w:pPr>
        <w:jc w:val="center"/>
        <w:rPr>
          <w:rFonts w:ascii="宋体" w:hAnsi="宋体" w:cs="宋体"/>
          <w:kern w:val="0"/>
          <w:szCs w:val="21"/>
        </w:rPr>
      </w:pPr>
    </w:p>
    <w:p w14:paraId="7D912073">
      <w:pPr>
        <w:pStyle w:val="3"/>
        <w:numPr>
          <w:ilvl w:val="0"/>
          <w:numId w:val="0"/>
        </w:numPr>
        <w:spacing w:line="360" w:lineRule="auto"/>
        <w:rPr>
          <w:rFonts w:hint="eastAsia"/>
          <w:szCs w:val="21"/>
        </w:rPr>
      </w:pPr>
      <w:bookmarkStart w:id="410" w:name="_Toc81177614"/>
      <w:r>
        <w:rPr>
          <w:rFonts w:hint="eastAsia"/>
          <w:szCs w:val="21"/>
        </w:rPr>
        <w:t>2.3 投标人资料提交时间及培训要求</w:t>
      </w:r>
      <w:bookmarkEnd w:id="410"/>
    </w:p>
    <w:p w14:paraId="4E34C565">
      <w:pPr>
        <w:pStyle w:val="13"/>
        <w:spacing w:line="360" w:lineRule="auto"/>
        <w:rPr>
          <w:rFonts w:hint="eastAsia"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（项目单位填写）</w:t>
      </w:r>
      <w:r>
        <w:rPr>
          <w:rFonts w:eastAsia="宋体"/>
          <w:szCs w:val="21"/>
        </w:rPr>
        <w:t>给出全部最终技术资料，经</w:t>
      </w:r>
      <w:r>
        <w:rPr>
          <w:rFonts w:hint="eastAsia" w:eastAsia="宋体"/>
          <w:szCs w:val="21"/>
        </w:rPr>
        <w:t>招标方</w:t>
      </w:r>
      <w:r>
        <w:rPr>
          <w:rFonts w:eastAsia="宋体"/>
          <w:szCs w:val="21"/>
        </w:rPr>
        <w:t>确认后不能更改。</w:t>
      </w:r>
    </w:p>
    <w:p w14:paraId="6D500518">
      <w:pPr>
        <w:pStyle w:val="13"/>
        <w:spacing w:line="360" w:lineRule="auto"/>
        <w:rPr>
          <w:rFonts w:hint="eastAsia"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天（项目单位填写）实操培训</w:t>
      </w:r>
      <w:r>
        <w:rPr>
          <w:rFonts w:hint="eastAsia" w:eastAsia="宋体"/>
          <w:szCs w:val="21"/>
          <w:u w:val="single"/>
        </w:rPr>
        <w:t xml:space="preserve">       </w:t>
      </w:r>
      <w:r>
        <w:rPr>
          <w:rFonts w:hint="eastAsia" w:eastAsia="宋体"/>
          <w:szCs w:val="21"/>
        </w:rPr>
        <w:t>天（项目单位填写）。</w:t>
      </w:r>
    </w:p>
    <w:p w14:paraId="41873945">
      <w:pPr>
        <w:pStyle w:val="13"/>
        <w:spacing w:line="360" w:lineRule="auto"/>
        <w:rPr>
          <w:rFonts w:hint="eastAsia"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天内（项目单位填写）向招标方提供正式版的用于设计、设备监造和检验、现场安装和调试以及运行维护方面的图纸、说明书和有关技术资料，同时向招标方设计代表提供拷贝磁盘2份（图纸为AutoCAD R2000版、文字资料为Word2013版）。</w:t>
      </w:r>
    </w:p>
    <w:p w14:paraId="5A40B959">
      <w:pPr>
        <w:pStyle w:val="3"/>
        <w:numPr>
          <w:ilvl w:val="0"/>
          <w:numId w:val="0"/>
        </w:numPr>
        <w:spacing w:line="360" w:lineRule="auto"/>
        <w:rPr>
          <w:rFonts w:hint="eastAsia"/>
          <w:szCs w:val="21"/>
        </w:rPr>
      </w:pPr>
      <w:bookmarkStart w:id="411" w:name="_Toc81177615"/>
      <w:r>
        <w:rPr>
          <w:rFonts w:hint="eastAsia"/>
          <w:szCs w:val="21"/>
        </w:rPr>
        <w:t>2.4 主要设备/元器件来源</w:t>
      </w:r>
      <w:bookmarkEnd w:id="411"/>
    </w:p>
    <w:p w14:paraId="179D18CE">
      <w:pPr>
        <w:jc w:val="center"/>
        <w:rPr>
          <w:szCs w:val="21"/>
        </w:rPr>
      </w:pPr>
      <w:r>
        <w:rPr>
          <w:rFonts w:hint="eastAsia"/>
          <w:szCs w:val="21"/>
        </w:rPr>
        <w:t>表2.</w:t>
      </w:r>
      <w:r>
        <w:rPr>
          <w:szCs w:val="21"/>
        </w:rPr>
        <w:t>3</w:t>
      </w:r>
      <w:r>
        <w:rPr>
          <w:rFonts w:hint="eastAsia"/>
          <w:szCs w:val="21"/>
        </w:rPr>
        <w:t xml:space="preserve"> 主要设备/元器件来源一览表  （投标方填写）</w:t>
      </w:r>
    </w:p>
    <w:p w14:paraId="353BD97F">
      <w:pPr>
        <w:adjustRightInd w:val="0"/>
        <w:snapToGrid w:val="0"/>
        <w:spacing w:line="360" w:lineRule="auto"/>
        <w:ind w:firstLine="2205"/>
        <w:jc w:val="center"/>
        <w:rPr>
          <w:rFonts w:ascii="宋体" w:hAnsi="宋体"/>
          <w:szCs w:val="21"/>
        </w:rPr>
      </w:pP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4"/>
        <w:gridCol w:w="1140"/>
        <w:gridCol w:w="824"/>
        <w:gridCol w:w="1961"/>
        <w:gridCol w:w="1961"/>
        <w:gridCol w:w="1789"/>
      </w:tblGrid>
      <w:tr w14:paraId="34C53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84" w:type="dxa"/>
            <w:tcBorders>
              <w:top w:val="single" w:color="auto" w:sz="12" w:space="0"/>
              <w:left w:val="single" w:color="auto" w:sz="12" w:space="0"/>
              <w:bottom w:val="single" w:color="auto" w:sz="6" w:space="0"/>
              <w:right w:val="single" w:color="auto" w:sz="6" w:space="0"/>
            </w:tcBorders>
            <w:noWrap w:val="0"/>
            <w:vAlign w:val="center"/>
          </w:tcPr>
          <w:p w14:paraId="4E82BC68">
            <w:pPr>
              <w:widowControl/>
              <w:autoSpaceDE w:val="0"/>
              <w:autoSpaceDN w:val="0"/>
              <w:spacing w:before="40"/>
              <w:jc w:val="center"/>
              <w:textAlignment w:val="bottom"/>
              <w:rPr>
                <w:rFonts w:hint="eastAsia" w:ascii="宋体" w:hAnsi="宋体"/>
                <w:szCs w:val="21"/>
              </w:rPr>
            </w:pPr>
            <w:r>
              <w:rPr>
                <w:rFonts w:hint="eastAsia" w:ascii="宋体" w:hAnsi="宋体"/>
                <w:szCs w:val="21"/>
              </w:rPr>
              <w:t>序号</w:t>
            </w:r>
          </w:p>
        </w:tc>
        <w:tc>
          <w:tcPr>
            <w:tcW w:w="1140" w:type="dxa"/>
            <w:tcBorders>
              <w:top w:val="single" w:color="auto" w:sz="12" w:space="0"/>
              <w:left w:val="single" w:color="auto" w:sz="6" w:space="0"/>
              <w:bottom w:val="single" w:color="auto" w:sz="6" w:space="0"/>
              <w:right w:val="single" w:color="auto" w:sz="4" w:space="0"/>
            </w:tcBorders>
            <w:noWrap w:val="0"/>
            <w:vAlign w:val="center"/>
          </w:tcPr>
          <w:p w14:paraId="3ACA2CB4">
            <w:pPr>
              <w:widowControl/>
              <w:autoSpaceDE w:val="0"/>
              <w:autoSpaceDN w:val="0"/>
              <w:spacing w:before="40"/>
              <w:jc w:val="center"/>
              <w:textAlignment w:val="bottom"/>
              <w:rPr>
                <w:rFonts w:hint="eastAsia" w:ascii="宋体" w:hAnsi="宋体"/>
                <w:szCs w:val="21"/>
              </w:rPr>
            </w:pPr>
            <w:r>
              <w:rPr>
                <w:rFonts w:hint="eastAsia" w:ascii="宋体" w:hAnsi="宋体"/>
                <w:szCs w:val="21"/>
              </w:rPr>
              <w:t>设备/元件名称</w:t>
            </w:r>
          </w:p>
        </w:tc>
        <w:tc>
          <w:tcPr>
            <w:tcW w:w="824" w:type="dxa"/>
            <w:tcBorders>
              <w:top w:val="single" w:color="auto" w:sz="12" w:space="0"/>
              <w:left w:val="single" w:color="auto" w:sz="4" w:space="0"/>
              <w:bottom w:val="single" w:color="auto" w:sz="6" w:space="0"/>
              <w:right w:val="single" w:color="auto" w:sz="6" w:space="0"/>
            </w:tcBorders>
            <w:noWrap w:val="0"/>
            <w:vAlign w:val="center"/>
          </w:tcPr>
          <w:p w14:paraId="2D4166D4">
            <w:pPr>
              <w:widowControl/>
              <w:autoSpaceDE w:val="0"/>
              <w:autoSpaceDN w:val="0"/>
              <w:spacing w:before="40"/>
              <w:jc w:val="center"/>
              <w:textAlignment w:val="bottom"/>
              <w:rPr>
                <w:rFonts w:hint="eastAsia" w:ascii="宋体" w:hAnsi="宋体"/>
                <w:szCs w:val="21"/>
              </w:rPr>
            </w:pPr>
            <w:r>
              <w:rPr>
                <w:rFonts w:hint="eastAsia" w:ascii="宋体" w:hAnsi="宋体"/>
                <w:szCs w:val="21"/>
              </w:rPr>
              <w:t>型号</w:t>
            </w:r>
          </w:p>
        </w:tc>
        <w:tc>
          <w:tcPr>
            <w:tcW w:w="1961" w:type="dxa"/>
            <w:tcBorders>
              <w:top w:val="single" w:color="auto" w:sz="12" w:space="0"/>
              <w:left w:val="single" w:color="auto" w:sz="6" w:space="0"/>
              <w:bottom w:val="single" w:color="auto" w:sz="6" w:space="0"/>
              <w:right w:val="single" w:color="auto" w:sz="6" w:space="0"/>
            </w:tcBorders>
            <w:noWrap w:val="0"/>
            <w:vAlign w:val="center"/>
          </w:tcPr>
          <w:p w14:paraId="2DB74994">
            <w:pPr>
              <w:widowControl/>
              <w:autoSpaceDE w:val="0"/>
              <w:autoSpaceDN w:val="0"/>
              <w:spacing w:before="40"/>
              <w:jc w:val="center"/>
              <w:textAlignment w:val="bottom"/>
              <w:rPr>
                <w:rFonts w:hint="eastAsia" w:ascii="宋体" w:hAnsi="宋体"/>
                <w:szCs w:val="21"/>
              </w:rPr>
            </w:pPr>
            <w:r>
              <w:rPr>
                <w:rFonts w:hint="eastAsia" w:ascii="宋体" w:hAnsi="宋体"/>
                <w:szCs w:val="21"/>
              </w:rPr>
              <w:t>生产厂家名称</w:t>
            </w:r>
          </w:p>
        </w:tc>
        <w:tc>
          <w:tcPr>
            <w:tcW w:w="1961" w:type="dxa"/>
            <w:tcBorders>
              <w:top w:val="single" w:color="auto" w:sz="12" w:space="0"/>
              <w:left w:val="single" w:color="auto" w:sz="6" w:space="0"/>
              <w:bottom w:val="single" w:color="auto" w:sz="6" w:space="0"/>
              <w:right w:val="single" w:color="auto" w:sz="6" w:space="0"/>
            </w:tcBorders>
            <w:noWrap w:val="0"/>
            <w:vAlign w:val="center"/>
          </w:tcPr>
          <w:p w14:paraId="3F3FA1AE">
            <w:pPr>
              <w:widowControl/>
              <w:autoSpaceDE w:val="0"/>
              <w:autoSpaceDN w:val="0"/>
              <w:spacing w:before="40"/>
              <w:jc w:val="center"/>
              <w:textAlignment w:val="bottom"/>
              <w:rPr>
                <w:rFonts w:hint="eastAsia" w:ascii="宋体" w:hAnsi="宋体"/>
                <w:szCs w:val="21"/>
              </w:rPr>
            </w:pPr>
            <w:r>
              <w:rPr>
                <w:rFonts w:hint="eastAsia" w:ascii="宋体" w:hAnsi="宋体"/>
                <w:szCs w:val="21"/>
              </w:rPr>
              <w:t>生产厂家地址</w:t>
            </w:r>
          </w:p>
        </w:tc>
        <w:tc>
          <w:tcPr>
            <w:tcW w:w="1789" w:type="dxa"/>
            <w:tcBorders>
              <w:top w:val="single" w:color="auto" w:sz="12" w:space="0"/>
              <w:left w:val="single" w:color="auto" w:sz="6" w:space="0"/>
              <w:bottom w:val="single" w:color="auto" w:sz="6" w:space="0"/>
              <w:right w:val="single" w:color="auto" w:sz="12" w:space="0"/>
            </w:tcBorders>
            <w:noWrap w:val="0"/>
            <w:vAlign w:val="center"/>
          </w:tcPr>
          <w:p w14:paraId="544E263B">
            <w:pPr>
              <w:widowControl/>
              <w:autoSpaceDE w:val="0"/>
              <w:autoSpaceDN w:val="0"/>
              <w:spacing w:before="40"/>
              <w:jc w:val="center"/>
              <w:textAlignment w:val="bottom"/>
              <w:rPr>
                <w:rFonts w:hint="eastAsia" w:ascii="宋体" w:hAnsi="宋体"/>
                <w:szCs w:val="21"/>
              </w:rPr>
            </w:pPr>
            <w:r>
              <w:rPr>
                <w:rFonts w:hint="eastAsia" w:ascii="宋体" w:hAnsi="宋体"/>
                <w:szCs w:val="21"/>
              </w:rPr>
              <w:t>生产厂家联系方式</w:t>
            </w:r>
          </w:p>
        </w:tc>
      </w:tr>
      <w:tr w14:paraId="3B25CE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0" w:hRule="atLeast"/>
          <w:jc w:val="center"/>
        </w:trPr>
        <w:tc>
          <w:tcPr>
            <w:tcW w:w="684" w:type="dxa"/>
            <w:tcBorders>
              <w:top w:val="single" w:color="auto" w:sz="6" w:space="0"/>
              <w:left w:val="single" w:color="auto" w:sz="12" w:space="0"/>
              <w:bottom w:val="single" w:color="auto" w:sz="6" w:space="0"/>
              <w:right w:val="single" w:color="auto" w:sz="6" w:space="0"/>
            </w:tcBorders>
            <w:noWrap w:val="0"/>
            <w:vAlign w:val="center"/>
          </w:tcPr>
          <w:p w14:paraId="758CA9CD">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40" w:type="dxa"/>
            <w:tcBorders>
              <w:top w:val="single" w:color="auto" w:sz="6" w:space="0"/>
              <w:left w:val="single" w:color="auto" w:sz="6" w:space="0"/>
              <w:bottom w:val="single" w:color="auto" w:sz="6" w:space="0"/>
              <w:right w:val="single" w:color="auto" w:sz="4" w:space="0"/>
            </w:tcBorders>
            <w:noWrap w:val="0"/>
            <w:vAlign w:val="center"/>
          </w:tcPr>
          <w:p w14:paraId="42D64D31">
            <w:pPr>
              <w:widowControl/>
              <w:autoSpaceDE w:val="0"/>
              <w:autoSpaceDN w:val="0"/>
              <w:jc w:val="center"/>
              <w:textAlignment w:val="bottom"/>
              <w:rPr>
                <w:rFonts w:hint="eastAsia" w:ascii="宋体" w:hAnsi="宋体"/>
                <w:szCs w:val="21"/>
              </w:rPr>
            </w:pPr>
          </w:p>
        </w:tc>
        <w:tc>
          <w:tcPr>
            <w:tcW w:w="824" w:type="dxa"/>
            <w:tcBorders>
              <w:top w:val="single" w:color="auto" w:sz="6" w:space="0"/>
              <w:left w:val="single" w:color="auto" w:sz="4" w:space="0"/>
              <w:bottom w:val="single" w:color="auto" w:sz="6" w:space="0"/>
              <w:right w:val="single" w:color="auto" w:sz="6" w:space="0"/>
            </w:tcBorders>
            <w:noWrap w:val="0"/>
            <w:vAlign w:val="center"/>
          </w:tcPr>
          <w:p w14:paraId="3263E7EF">
            <w:pPr>
              <w:widowControl/>
              <w:autoSpaceDE w:val="0"/>
              <w:autoSpaceDN w:val="0"/>
              <w:jc w:val="center"/>
              <w:textAlignment w:val="bottom"/>
              <w:rPr>
                <w:rFonts w:hint="eastAsia" w:ascii="宋体" w:hAnsi="宋体"/>
                <w:szCs w:val="21"/>
              </w:rPr>
            </w:pPr>
          </w:p>
        </w:tc>
        <w:tc>
          <w:tcPr>
            <w:tcW w:w="1961" w:type="dxa"/>
            <w:tcBorders>
              <w:top w:val="single" w:color="auto" w:sz="6" w:space="0"/>
              <w:left w:val="single" w:color="auto" w:sz="6" w:space="0"/>
              <w:bottom w:val="single" w:color="auto" w:sz="6" w:space="0"/>
              <w:right w:val="single" w:color="auto" w:sz="6" w:space="0"/>
            </w:tcBorders>
            <w:noWrap w:val="0"/>
            <w:vAlign w:val="center"/>
          </w:tcPr>
          <w:p w14:paraId="7B6870AA">
            <w:pPr>
              <w:widowControl/>
              <w:autoSpaceDE w:val="0"/>
              <w:autoSpaceDN w:val="0"/>
              <w:jc w:val="center"/>
              <w:textAlignment w:val="bottom"/>
              <w:rPr>
                <w:rFonts w:hint="eastAsia" w:ascii="宋体" w:hAnsi="宋体"/>
                <w:szCs w:val="21"/>
              </w:rPr>
            </w:pPr>
          </w:p>
        </w:tc>
        <w:tc>
          <w:tcPr>
            <w:tcW w:w="1961" w:type="dxa"/>
            <w:tcBorders>
              <w:top w:val="single" w:color="auto" w:sz="6" w:space="0"/>
              <w:left w:val="single" w:color="auto" w:sz="6" w:space="0"/>
              <w:bottom w:val="single" w:color="auto" w:sz="6" w:space="0"/>
              <w:right w:val="single" w:color="auto" w:sz="6" w:space="0"/>
            </w:tcBorders>
            <w:noWrap w:val="0"/>
            <w:vAlign w:val="center"/>
          </w:tcPr>
          <w:p w14:paraId="56A273F1">
            <w:pPr>
              <w:widowControl/>
              <w:autoSpaceDE w:val="0"/>
              <w:autoSpaceDN w:val="0"/>
              <w:jc w:val="center"/>
              <w:textAlignment w:val="bottom"/>
              <w:rPr>
                <w:rFonts w:hint="eastAsia" w:ascii="宋体" w:hAnsi="宋体"/>
                <w:szCs w:val="21"/>
              </w:rPr>
            </w:pPr>
          </w:p>
        </w:tc>
        <w:tc>
          <w:tcPr>
            <w:tcW w:w="1789" w:type="dxa"/>
            <w:tcBorders>
              <w:top w:val="single" w:color="auto" w:sz="6" w:space="0"/>
              <w:left w:val="single" w:color="auto" w:sz="6" w:space="0"/>
              <w:bottom w:val="single" w:color="auto" w:sz="6" w:space="0"/>
              <w:right w:val="single" w:color="auto" w:sz="12" w:space="0"/>
            </w:tcBorders>
            <w:noWrap w:val="0"/>
            <w:vAlign w:val="center"/>
          </w:tcPr>
          <w:p w14:paraId="5A63358C">
            <w:pPr>
              <w:widowControl/>
              <w:autoSpaceDE w:val="0"/>
              <w:autoSpaceDN w:val="0"/>
              <w:jc w:val="center"/>
              <w:textAlignment w:val="bottom"/>
              <w:rPr>
                <w:rFonts w:hint="eastAsia" w:ascii="宋体" w:hAnsi="宋体"/>
                <w:szCs w:val="21"/>
              </w:rPr>
            </w:pPr>
          </w:p>
        </w:tc>
      </w:tr>
      <w:tr w14:paraId="7DCDB8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7" w:hRule="atLeast"/>
          <w:jc w:val="center"/>
        </w:trPr>
        <w:tc>
          <w:tcPr>
            <w:tcW w:w="684" w:type="dxa"/>
            <w:tcBorders>
              <w:top w:val="single" w:color="auto" w:sz="6" w:space="0"/>
              <w:left w:val="single" w:color="auto" w:sz="12" w:space="0"/>
              <w:bottom w:val="single" w:color="auto" w:sz="6" w:space="0"/>
              <w:right w:val="single" w:color="auto" w:sz="6" w:space="0"/>
            </w:tcBorders>
            <w:noWrap w:val="0"/>
            <w:vAlign w:val="center"/>
          </w:tcPr>
          <w:p w14:paraId="31A959AD">
            <w:pPr>
              <w:widowControl/>
              <w:autoSpaceDE w:val="0"/>
              <w:autoSpaceDN w:val="0"/>
              <w:jc w:val="center"/>
              <w:textAlignment w:val="bottom"/>
              <w:rPr>
                <w:rFonts w:hint="eastAsia" w:ascii="宋体" w:hAnsi="宋体"/>
                <w:sz w:val="18"/>
                <w:szCs w:val="18"/>
              </w:rPr>
            </w:pPr>
            <w:r>
              <w:rPr>
                <w:rFonts w:hint="eastAsia" w:ascii="宋体" w:hAnsi="宋体"/>
                <w:sz w:val="18"/>
                <w:szCs w:val="18"/>
              </w:rPr>
              <w:t>2</w:t>
            </w:r>
          </w:p>
        </w:tc>
        <w:tc>
          <w:tcPr>
            <w:tcW w:w="1140" w:type="dxa"/>
            <w:tcBorders>
              <w:top w:val="single" w:color="auto" w:sz="6" w:space="0"/>
              <w:left w:val="single" w:color="auto" w:sz="6" w:space="0"/>
              <w:bottom w:val="single" w:color="auto" w:sz="6" w:space="0"/>
              <w:right w:val="single" w:color="auto" w:sz="4" w:space="0"/>
            </w:tcBorders>
            <w:noWrap w:val="0"/>
            <w:vAlign w:val="center"/>
          </w:tcPr>
          <w:p w14:paraId="1DE6FCF1">
            <w:pPr>
              <w:widowControl/>
              <w:autoSpaceDE w:val="0"/>
              <w:autoSpaceDN w:val="0"/>
              <w:jc w:val="center"/>
              <w:textAlignment w:val="bottom"/>
              <w:rPr>
                <w:rFonts w:hint="eastAsia" w:ascii="宋体" w:hAnsi="宋体"/>
                <w:sz w:val="18"/>
                <w:szCs w:val="18"/>
              </w:rPr>
            </w:pPr>
          </w:p>
        </w:tc>
        <w:tc>
          <w:tcPr>
            <w:tcW w:w="824" w:type="dxa"/>
            <w:tcBorders>
              <w:top w:val="single" w:color="auto" w:sz="6" w:space="0"/>
              <w:left w:val="single" w:color="auto" w:sz="4" w:space="0"/>
              <w:bottom w:val="single" w:color="auto" w:sz="6" w:space="0"/>
              <w:right w:val="single" w:color="auto" w:sz="6" w:space="0"/>
            </w:tcBorders>
            <w:noWrap w:val="0"/>
            <w:vAlign w:val="center"/>
          </w:tcPr>
          <w:p w14:paraId="3E8D4480">
            <w:pPr>
              <w:widowControl/>
              <w:autoSpaceDE w:val="0"/>
              <w:autoSpaceDN w:val="0"/>
              <w:jc w:val="center"/>
              <w:textAlignment w:val="bottom"/>
              <w:rPr>
                <w:rFonts w:hint="eastAsia" w:ascii="宋体" w:hAnsi="宋体"/>
                <w:sz w:val="18"/>
                <w:szCs w:val="18"/>
              </w:rPr>
            </w:pPr>
          </w:p>
        </w:tc>
        <w:tc>
          <w:tcPr>
            <w:tcW w:w="1961" w:type="dxa"/>
            <w:tcBorders>
              <w:top w:val="single" w:color="auto" w:sz="6" w:space="0"/>
              <w:left w:val="single" w:color="auto" w:sz="6" w:space="0"/>
              <w:bottom w:val="single" w:color="auto" w:sz="6" w:space="0"/>
              <w:right w:val="single" w:color="auto" w:sz="6" w:space="0"/>
            </w:tcBorders>
            <w:noWrap w:val="0"/>
            <w:vAlign w:val="center"/>
          </w:tcPr>
          <w:p w14:paraId="59526B16">
            <w:pPr>
              <w:widowControl/>
              <w:autoSpaceDE w:val="0"/>
              <w:autoSpaceDN w:val="0"/>
              <w:jc w:val="center"/>
              <w:textAlignment w:val="bottom"/>
              <w:rPr>
                <w:rFonts w:hint="eastAsia" w:ascii="宋体" w:hAnsi="宋体"/>
                <w:sz w:val="18"/>
                <w:szCs w:val="18"/>
              </w:rPr>
            </w:pPr>
          </w:p>
        </w:tc>
        <w:tc>
          <w:tcPr>
            <w:tcW w:w="1961" w:type="dxa"/>
            <w:tcBorders>
              <w:top w:val="single" w:color="auto" w:sz="6" w:space="0"/>
              <w:left w:val="single" w:color="auto" w:sz="6" w:space="0"/>
              <w:bottom w:val="single" w:color="auto" w:sz="6" w:space="0"/>
              <w:right w:val="single" w:color="auto" w:sz="6" w:space="0"/>
            </w:tcBorders>
            <w:noWrap w:val="0"/>
            <w:vAlign w:val="center"/>
          </w:tcPr>
          <w:p w14:paraId="2384D151">
            <w:pPr>
              <w:widowControl/>
              <w:autoSpaceDE w:val="0"/>
              <w:autoSpaceDN w:val="0"/>
              <w:jc w:val="center"/>
              <w:textAlignment w:val="bottom"/>
              <w:rPr>
                <w:rFonts w:hint="eastAsia" w:ascii="宋体" w:hAnsi="宋体"/>
                <w:sz w:val="18"/>
                <w:szCs w:val="18"/>
              </w:rPr>
            </w:pPr>
          </w:p>
        </w:tc>
        <w:tc>
          <w:tcPr>
            <w:tcW w:w="1789" w:type="dxa"/>
            <w:tcBorders>
              <w:top w:val="single" w:color="auto" w:sz="6" w:space="0"/>
              <w:left w:val="single" w:color="auto" w:sz="6" w:space="0"/>
              <w:bottom w:val="single" w:color="auto" w:sz="6" w:space="0"/>
              <w:right w:val="single" w:color="auto" w:sz="12" w:space="0"/>
            </w:tcBorders>
            <w:noWrap w:val="0"/>
            <w:vAlign w:val="center"/>
          </w:tcPr>
          <w:p w14:paraId="10679636">
            <w:pPr>
              <w:widowControl/>
              <w:autoSpaceDE w:val="0"/>
              <w:autoSpaceDN w:val="0"/>
              <w:jc w:val="center"/>
              <w:textAlignment w:val="bottom"/>
              <w:rPr>
                <w:rFonts w:hint="eastAsia" w:ascii="宋体" w:hAnsi="宋体"/>
                <w:sz w:val="18"/>
                <w:szCs w:val="18"/>
              </w:rPr>
            </w:pPr>
          </w:p>
        </w:tc>
      </w:tr>
      <w:tr w14:paraId="72E449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3" w:hRule="atLeast"/>
          <w:jc w:val="center"/>
        </w:trPr>
        <w:tc>
          <w:tcPr>
            <w:tcW w:w="684" w:type="dxa"/>
            <w:tcBorders>
              <w:top w:val="single" w:color="auto" w:sz="6" w:space="0"/>
              <w:left w:val="single" w:color="auto" w:sz="12" w:space="0"/>
              <w:bottom w:val="single" w:color="auto" w:sz="6" w:space="0"/>
              <w:right w:val="single" w:color="auto" w:sz="6" w:space="0"/>
            </w:tcBorders>
            <w:noWrap w:val="0"/>
            <w:vAlign w:val="center"/>
          </w:tcPr>
          <w:p w14:paraId="7B96F52C">
            <w:pPr>
              <w:widowControl/>
              <w:autoSpaceDE w:val="0"/>
              <w:autoSpaceDN w:val="0"/>
              <w:jc w:val="center"/>
              <w:textAlignment w:val="bottom"/>
              <w:rPr>
                <w:rFonts w:hint="eastAsia" w:ascii="宋体" w:hAnsi="宋体"/>
                <w:sz w:val="18"/>
                <w:szCs w:val="18"/>
              </w:rPr>
            </w:pPr>
            <w:r>
              <w:rPr>
                <w:rFonts w:hint="eastAsia" w:ascii="宋体" w:hAnsi="宋体"/>
                <w:sz w:val="18"/>
                <w:szCs w:val="18"/>
              </w:rPr>
              <w:t>3</w:t>
            </w:r>
          </w:p>
        </w:tc>
        <w:tc>
          <w:tcPr>
            <w:tcW w:w="1140" w:type="dxa"/>
            <w:tcBorders>
              <w:top w:val="single" w:color="auto" w:sz="6" w:space="0"/>
              <w:left w:val="single" w:color="auto" w:sz="6" w:space="0"/>
              <w:bottom w:val="single" w:color="auto" w:sz="6" w:space="0"/>
              <w:right w:val="single" w:color="auto" w:sz="4" w:space="0"/>
            </w:tcBorders>
            <w:noWrap w:val="0"/>
            <w:vAlign w:val="center"/>
          </w:tcPr>
          <w:p w14:paraId="44A98DFC">
            <w:pPr>
              <w:widowControl/>
              <w:autoSpaceDE w:val="0"/>
              <w:autoSpaceDN w:val="0"/>
              <w:jc w:val="center"/>
              <w:textAlignment w:val="bottom"/>
              <w:rPr>
                <w:rFonts w:hint="eastAsia" w:ascii="宋体" w:hAnsi="宋体"/>
                <w:sz w:val="18"/>
                <w:szCs w:val="18"/>
              </w:rPr>
            </w:pPr>
          </w:p>
        </w:tc>
        <w:tc>
          <w:tcPr>
            <w:tcW w:w="824" w:type="dxa"/>
            <w:tcBorders>
              <w:top w:val="single" w:color="auto" w:sz="6" w:space="0"/>
              <w:left w:val="single" w:color="auto" w:sz="4" w:space="0"/>
              <w:bottom w:val="single" w:color="auto" w:sz="6" w:space="0"/>
              <w:right w:val="single" w:color="auto" w:sz="6" w:space="0"/>
            </w:tcBorders>
            <w:noWrap w:val="0"/>
            <w:vAlign w:val="center"/>
          </w:tcPr>
          <w:p w14:paraId="50DEC39A">
            <w:pPr>
              <w:widowControl/>
              <w:autoSpaceDE w:val="0"/>
              <w:autoSpaceDN w:val="0"/>
              <w:jc w:val="center"/>
              <w:textAlignment w:val="bottom"/>
              <w:rPr>
                <w:rFonts w:hint="eastAsia" w:ascii="宋体" w:hAnsi="宋体"/>
                <w:sz w:val="18"/>
                <w:szCs w:val="18"/>
              </w:rPr>
            </w:pPr>
          </w:p>
        </w:tc>
        <w:tc>
          <w:tcPr>
            <w:tcW w:w="1961" w:type="dxa"/>
            <w:tcBorders>
              <w:top w:val="single" w:color="auto" w:sz="6" w:space="0"/>
              <w:left w:val="single" w:color="auto" w:sz="6" w:space="0"/>
              <w:bottom w:val="single" w:color="auto" w:sz="6" w:space="0"/>
              <w:right w:val="single" w:color="auto" w:sz="6" w:space="0"/>
            </w:tcBorders>
            <w:noWrap w:val="0"/>
            <w:vAlign w:val="center"/>
          </w:tcPr>
          <w:p w14:paraId="1E0DD6DA">
            <w:pPr>
              <w:widowControl/>
              <w:autoSpaceDE w:val="0"/>
              <w:autoSpaceDN w:val="0"/>
              <w:jc w:val="center"/>
              <w:textAlignment w:val="bottom"/>
              <w:rPr>
                <w:rFonts w:hint="eastAsia" w:ascii="宋体" w:hAnsi="宋体"/>
                <w:sz w:val="18"/>
                <w:szCs w:val="18"/>
              </w:rPr>
            </w:pPr>
          </w:p>
        </w:tc>
        <w:tc>
          <w:tcPr>
            <w:tcW w:w="1961" w:type="dxa"/>
            <w:tcBorders>
              <w:top w:val="single" w:color="auto" w:sz="6" w:space="0"/>
              <w:left w:val="single" w:color="auto" w:sz="6" w:space="0"/>
              <w:bottom w:val="single" w:color="auto" w:sz="6" w:space="0"/>
              <w:right w:val="single" w:color="auto" w:sz="6" w:space="0"/>
            </w:tcBorders>
            <w:noWrap w:val="0"/>
            <w:vAlign w:val="center"/>
          </w:tcPr>
          <w:p w14:paraId="17082B1D">
            <w:pPr>
              <w:widowControl/>
              <w:autoSpaceDE w:val="0"/>
              <w:autoSpaceDN w:val="0"/>
              <w:jc w:val="center"/>
              <w:textAlignment w:val="bottom"/>
              <w:rPr>
                <w:rFonts w:hint="eastAsia" w:ascii="宋体" w:hAnsi="宋体"/>
                <w:sz w:val="18"/>
                <w:szCs w:val="18"/>
              </w:rPr>
            </w:pPr>
          </w:p>
        </w:tc>
        <w:tc>
          <w:tcPr>
            <w:tcW w:w="1789" w:type="dxa"/>
            <w:tcBorders>
              <w:top w:val="single" w:color="auto" w:sz="6" w:space="0"/>
              <w:left w:val="single" w:color="auto" w:sz="6" w:space="0"/>
              <w:bottom w:val="single" w:color="auto" w:sz="6" w:space="0"/>
              <w:right w:val="single" w:color="auto" w:sz="12" w:space="0"/>
            </w:tcBorders>
            <w:noWrap w:val="0"/>
            <w:vAlign w:val="center"/>
          </w:tcPr>
          <w:p w14:paraId="0A471887">
            <w:pPr>
              <w:widowControl/>
              <w:autoSpaceDE w:val="0"/>
              <w:autoSpaceDN w:val="0"/>
              <w:jc w:val="center"/>
              <w:textAlignment w:val="bottom"/>
              <w:rPr>
                <w:rFonts w:hint="eastAsia" w:ascii="宋体" w:hAnsi="宋体"/>
                <w:sz w:val="18"/>
                <w:szCs w:val="18"/>
              </w:rPr>
            </w:pPr>
          </w:p>
        </w:tc>
      </w:tr>
      <w:tr w14:paraId="6C647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3" w:hRule="atLeast"/>
          <w:jc w:val="center"/>
        </w:trPr>
        <w:tc>
          <w:tcPr>
            <w:tcW w:w="684" w:type="dxa"/>
            <w:tcBorders>
              <w:top w:val="single" w:color="auto" w:sz="6" w:space="0"/>
              <w:left w:val="single" w:color="auto" w:sz="12" w:space="0"/>
              <w:bottom w:val="single" w:color="auto" w:sz="12" w:space="0"/>
              <w:right w:val="single" w:color="auto" w:sz="6" w:space="0"/>
            </w:tcBorders>
            <w:noWrap w:val="0"/>
            <w:vAlign w:val="center"/>
          </w:tcPr>
          <w:p w14:paraId="152F8841">
            <w:pPr>
              <w:widowControl/>
              <w:autoSpaceDE w:val="0"/>
              <w:autoSpaceDN w:val="0"/>
              <w:jc w:val="center"/>
              <w:textAlignment w:val="bottom"/>
              <w:rPr>
                <w:rFonts w:hint="eastAsia" w:ascii="宋体" w:hAnsi="宋体"/>
                <w:sz w:val="18"/>
                <w:szCs w:val="18"/>
              </w:rPr>
            </w:pPr>
            <w:r>
              <w:rPr>
                <w:rFonts w:hint="eastAsia" w:ascii="宋体" w:hAnsi="宋体"/>
                <w:sz w:val="18"/>
                <w:szCs w:val="18"/>
              </w:rPr>
              <w:t>4</w:t>
            </w:r>
          </w:p>
        </w:tc>
        <w:tc>
          <w:tcPr>
            <w:tcW w:w="1140" w:type="dxa"/>
            <w:tcBorders>
              <w:top w:val="single" w:color="auto" w:sz="6" w:space="0"/>
              <w:left w:val="single" w:color="auto" w:sz="6" w:space="0"/>
              <w:bottom w:val="single" w:color="auto" w:sz="12" w:space="0"/>
              <w:right w:val="single" w:color="auto" w:sz="4" w:space="0"/>
            </w:tcBorders>
            <w:noWrap w:val="0"/>
            <w:vAlign w:val="center"/>
          </w:tcPr>
          <w:p w14:paraId="737F016B">
            <w:pPr>
              <w:widowControl/>
              <w:autoSpaceDE w:val="0"/>
              <w:autoSpaceDN w:val="0"/>
              <w:jc w:val="center"/>
              <w:textAlignment w:val="bottom"/>
              <w:rPr>
                <w:rFonts w:hint="eastAsia" w:ascii="宋体" w:hAnsi="宋体"/>
                <w:sz w:val="18"/>
                <w:szCs w:val="18"/>
              </w:rPr>
            </w:pPr>
          </w:p>
        </w:tc>
        <w:tc>
          <w:tcPr>
            <w:tcW w:w="824" w:type="dxa"/>
            <w:tcBorders>
              <w:top w:val="single" w:color="auto" w:sz="6" w:space="0"/>
              <w:left w:val="single" w:color="auto" w:sz="4" w:space="0"/>
              <w:bottom w:val="single" w:color="auto" w:sz="12" w:space="0"/>
              <w:right w:val="single" w:color="auto" w:sz="6" w:space="0"/>
            </w:tcBorders>
            <w:noWrap w:val="0"/>
            <w:vAlign w:val="center"/>
          </w:tcPr>
          <w:p w14:paraId="238A1EB8">
            <w:pPr>
              <w:widowControl/>
              <w:autoSpaceDE w:val="0"/>
              <w:autoSpaceDN w:val="0"/>
              <w:jc w:val="center"/>
              <w:textAlignment w:val="bottom"/>
              <w:rPr>
                <w:rFonts w:hint="eastAsia" w:ascii="宋体" w:hAnsi="宋体"/>
                <w:sz w:val="18"/>
                <w:szCs w:val="18"/>
              </w:rPr>
            </w:pPr>
          </w:p>
        </w:tc>
        <w:tc>
          <w:tcPr>
            <w:tcW w:w="1961" w:type="dxa"/>
            <w:tcBorders>
              <w:top w:val="single" w:color="auto" w:sz="6" w:space="0"/>
              <w:left w:val="single" w:color="auto" w:sz="6" w:space="0"/>
              <w:bottom w:val="single" w:color="auto" w:sz="12" w:space="0"/>
              <w:right w:val="single" w:color="auto" w:sz="6" w:space="0"/>
            </w:tcBorders>
            <w:noWrap w:val="0"/>
            <w:vAlign w:val="center"/>
          </w:tcPr>
          <w:p w14:paraId="7088FC04">
            <w:pPr>
              <w:widowControl/>
              <w:autoSpaceDE w:val="0"/>
              <w:autoSpaceDN w:val="0"/>
              <w:jc w:val="center"/>
              <w:textAlignment w:val="bottom"/>
              <w:rPr>
                <w:rFonts w:hint="eastAsia" w:ascii="宋体" w:hAnsi="宋体"/>
                <w:sz w:val="18"/>
                <w:szCs w:val="18"/>
              </w:rPr>
            </w:pPr>
          </w:p>
        </w:tc>
        <w:tc>
          <w:tcPr>
            <w:tcW w:w="1961" w:type="dxa"/>
            <w:tcBorders>
              <w:top w:val="single" w:color="auto" w:sz="6" w:space="0"/>
              <w:left w:val="single" w:color="auto" w:sz="6" w:space="0"/>
              <w:bottom w:val="single" w:color="auto" w:sz="12" w:space="0"/>
              <w:right w:val="single" w:color="auto" w:sz="6" w:space="0"/>
            </w:tcBorders>
            <w:noWrap w:val="0"/>
            <w:vAlign w:val="center"/>
          </w:tcPr>
          <w:p w14:paraId="581631EF">
            <w:pPr>
              <w:widowControl/>
              <w:autoSpaceDE w:val="0"/>
              <w:autoSpaceDN w:val="0"/>
              <w:jc w:val="center"/>
              <w:textAlignment w:val="bottom"/>
              <w:rPr>
                <w:rFonts w:hint="eastAsia" w:ascii="宋体" w:hAnsi="宋体"/>
                <w:sz w:val="18"/>
                <w:szCs w:val="18"/>
              </w:rPr>
            </w:pPr>
          </w:p>
        </w:tc>
        <w:tc>
          <w:tcPr>
            <w:tcW w:w="1789" w:type="dxa"/>
            <w:tcBorders>
              <w:top w:val="single" w:color="auto" w:sz="6" w:space="0"/>
              <w:left w:val="single" w:color="auto" w:sz="6" w:space="0"/>
              <w:bottom w:val="single" w:color="auto" w:sz="12" w:space="0"/>
              <w:right w:val="single" w:color="auto" w:sz="12" w:space="0"/>
            </w:tcBorders>
            <w:noWrap w:val="0"/>
            <w:vAlign w:val="center"/>
          </w:tcPr>
          <w:p w14:paraId="7440EB8F">
            <w:pPr>
              <w:widowControl/>
              <w:autoSpaceDE w:val="0"/>
              <w:autoSpaceDN w:val="0"/>
              <w:jc w:val="center"/>
              <w:textAlignment w:val="bottom"/>
              <w:rPr>
                <w:rFonts w:hint="eastAsia" w:ascii="宋体" w:hAnsi="宋体"/>
                <w:sz w:val="18"/>
                <w:szCs w:val="18"/>
              </w:rPr>
            </w:pPr>
          </w:p>
        </w:tc>
      </w:tr>
    </w:tbl>
    <w:p w14:paraId="4EAA71A0">
      <w:pPr>
        <w:pStyle w:val="3"/>
        <w:numPr>
          <w:ilvl w:val="0"/>
          <w:numId w:val="0"/>
        </w:numPr>
        <w:spacing w:line="360" w:lineRule="auto"/>
        <w:rPr>
          <w:rFonts w:hint="eastAsia"/>
          <w:szCs w:val="21"/>
        </w:rPr>
      </w:pPr>
      <w:bookmarkStart w:id="412" w:name="_Toc81177616"/>
      <w:r>
        <w:rPr>
          <w:rFonts w:hint="eastAsia"/>
          <w:szCs w:val="21"/>
        </w:rPr>
        <w:t>2.</w:t>
      </w:r>
      <w:r>
        <w:rPr>
          <w:szCs w:val="21"/>
        </w:rPr>
        <w:t>5</w:t>
      </w:r>
      <w:r>
        <w:rPr>
          <w:rFonts w:hint="eastAsia"/>
          <w:szCs w:val="21"/>
        </w:rPr>
        <w:t>备品备件、专用工具和仪器仪表供货表</w:t>
      </w:r>
      <w:bookmarkEnd w:id="412"/>
    </w:p>
    <w:p w14:paraId="613DCD76">
      <w:pPr>
        <w:adjustRightInd w:val="0"/>
        <w:snapToGrid w:val="0"/>
        <w:spacing w:line="360" w:lineRule="auto"/>
        <w:ind w:firstLine="420" w:firstLineChars="200"/>
        <w:rPr>
          <w:rFonts w:hint="eastAsia"/>
          <w:szCs w:val="21"/>
        </w:rPr>
      </w:pPr>
      <w:r>
        <w:rPr>
          <w:rFonts w:hint="eastAsia"/>
          <w:szCs w:val="21"/>
        </w:rPr>
        <w:t>投标方应向需方提供必备的备品备件、专用工具和仪器仪表清单见表</w:t>
      </w:r>
      <w:r>
        <w:rPr>
          <w:szCs w:val="21"/>
        </w:rPr>
        <w:t>2.3</w:t>
      </w:r>
      <w:r>
        <w:rPr>
          <w:rFonts w:hint="eastAsia"/>
          <w:szCs w:val="21"/>
        </w:rPr>
        <w:t>, 要求提供的备品备件、专用工具和仪器仪表应是新品, 与设备同型号、同工艺。</w:t>
      </w:r>
    </w:p>
    <w:p w14:paraId="446C0711">
      <w:pPr>
        <w:jc w:val="center"/>
        <w:rPr>
          <w:rFonts w:hint="eastAsia"/>
          <w:szCs w:val="21"/>
        </w:rPr>
      </w:pPr>
      <w:r>
        <w:rPr>
          <w:rFonts w:hint="eastAsia"/>
          <w:szCs w:val="21"/>
        </w:rPr>
        <w:t>表2.</w:t>
      </w:r>
      <w:r>
        <w:rPr>
          <w:szCs w:val="21"/>
        </w:rPr>
        <w:t xml:space="preserve">4 </w:t>
      </w:r>
      <w:r>
        <w:rPr>
          <w:rFonts w:hint="eastAsia"/>
          <w:szCs w:val="21"/>
        </w:rPr>
        <w:t>必备及</w:t>
      </w:r>
      <w:r>
        <w:rPr>
          <w:szCs w:val="21"/>
        </w:rPr>
        <w:t>推荐的</w:t>
      </w:r>
      <w:r>
        <w:rPr>
          <w:rFonts w:hint="eastAsia"/>
          <w:szCs w:val="21"/>
        </w:rPr>
        <w:t>备品备件、专用工具和仪器仪表清单 （项目单位填写）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14:paraId="73487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noWrap w:val="0"/>
            <w:vAlign w:val="center"/>
          </w:tcPr>
          <w:p w14:paraId="4AAA260C">
            <w:pPr>
              <w:pStyle w:val="4"/>
              <w:jc w:val="center"/>
              <w:rPr>
                <w:rFonts w:hint="eastAsia" w:hAnsi="宋体"/>
                <w:szCs w:val="21"/>
              </w:rPr>
            </w:pPr>
            <w:r>
              <w:rPr>
                <w:rFonts w:hint="eastAsia" w:hAnsi="宋体"/>
                <w:szCs w:val="21"/>
              </w:rPr>
              <w:t>序号</w:t>
            </w:r>
          </w:p>
        </w:tc>
        <w:tc>
          <w:tcPr>
            <w:tcW w:w="1692" w:type="dxa"/>
            <w:noWrap w:val="0"/>
            <w:vAlign w:val="center"/>
          </w:tcPr>
          <w:p w14:paraId="0CABA101">
            <w:pPr>
              <w:pStyle w:val="4"/>
              <w:jc w:val="center"/>
              <w:rPr>
                <w:rFonts w:hint="eastAsia" w:hAnsi="宋体"/>
                <w:szCs w:val="21"/>
              </w:rPr>
            </w:pPr>
            <w:r>
              <w:rPr>
                <w:rFonts w:hint="eastAsia" w:hAnsi="宋体"/>
                <w:szCs w:val="21"/>
              </w:rPr>
              <w:t>名称</w:t>
            </w:r>
          </w:p>
        </w:tc>
        <w:tc>
          <w:tcPr>
            <w:tcW w:w="912" w:type="dxa"/>
            <w:noWrap w:val="0"/>
            <w:vAlign w:val="center"/>
          </w:tcPr>
          <w:p w14:paraId="5B2AFCDB">
            <w:pPr>
              <w:pStyle w:val="4"/>
              <w:jc w:val="center"/>
              <w:rPr>
                <w:rFonts w:hint="eastAsia" w:hAnsi="宋体"/>
                <w:szCs w:val="21"/>
              </w:rPr>
            </w:pPr>
            <w:r>
              <w:rPr>
                <w:rFonts w:hint="eastAsia" w:hAnsi="宋体"/>
                <w:szCs w:val="21"/>
              </w:rPr>
              <w:t>型号及规格</w:t>
            </w:r>
          </w:p>
        </w:tc>
        <w:tc>
          <w:tcPr>
            <w:tcW w:w="1136" w:type="dxa"/>
            <w:noWrap w:val="0"/>
            <w:vAlign w:val="center"/>
          </w:tcPr>
          <w:p w14:paraId="3B9F50E4">
            <w:pPr>
              <w:pStyle w:val="4"/>
              <w:jc w:val="center"/>
              <w:rPr>
                <w:rFonts w:hint="eastAsia" w:hAnsi="宋体"/>
                <w:szCs w:val="21"/>
              </w:rPr>
            </w:pPr>
            <w:r>
              <w:rPr>
                <w:rFonts w:hint="eastAsia" w:hAnsi="宋体"/>
                <w:szCs w:val="21"/>
              </w:rPr>
              <w:t>单位</w:t>
            </w:r>
          </w:p>
        </w:tc>
        <w:tc>
          <w:tcPr>
            <w:tcW w:w="817" w:type="dxa"/>
            <w:noWrap w:val="0"/>
            <w:vAlign w:val="center"/>
          </w:tcPr>
          <w:p w14:paraId="1D4F3EAD">
            <w:pPr>
              <w:pStyle w:val="4"/>
              <w:jc w:val="center"/>
              <w:rPr>
                <w:rFonts w:hint="eastAsia" w:hAnsi="宋体"/>
                <w:szCs w:val="21"/>
              </w:rPr>
            </w:pPr>
            <w:r>
              <w:rPr>
                <w:rFonts w:hint="eastAsia" w:hAnsi="宋体"/>
                <w:szCs w:val="21"/>
              </w:rPr>
              <w:t>数量</w:t>
            </w:r>
          </w:p>
        </w:tc>
        <w:tc>
          <w:tcPr>
            <w:tcW w:w="1382" w:type="dxa"/>
            <w:noWrap w:val="0"/>
            <w:vAlign w:val="center"/>
          </w:tcPr>
          <w:p w14:paraId="5EE46485">
            <w:pPr>
              <w:pStyle w:val="4"/>
              <w:jc w:val="center"/>
              <w:rPr>
                <w:rFonts w:hint="eastAsia" w:hAnsi="宋体"/>
                <w:szCs w:val="21"/>
              </w:rPr>
            </w:pPr>
            <w:r>
              <w:rPr>
                <w:rFonts w:hint="eastAsia" w:hAnsi="宋体"/>
                <w:szCs w:val="21"/>
              </w:rPr>
              <w:t>使用处</w:t>
            </w:r>
          </w:p>
        </w:tc>
        <w:tc>
          <w:tcPr>
            <w:tcW w:w="974" w:type="dxa"/>
            <w:noWrap w:val="0"/>
            <w:vAlign w:val="center"/>
          </w:tcPr>
          <w:p w14:paraId="7CC75AD5">
            <w:pPr>
              <w:pStyle w:val="4"/>
              <w:jc w:val="center"/>
              <w:rPr>
                <w:rFonts w:hint="eastAsia" w:hAnsi="宋体"/>
                <w:szCs w:val="21"/>
              </w:rPr>
            </w:pPr>
            <w:r>
              <w:rPr>
                <w:rFonts w:hint="eastAsia" w:hAnsi="宋体"/>
                <w:szCs w:val="21"/>
              </w:rPr>
              <w:t>制造商</w:t>
            </w:r>
          </w:p>
        </w:tc>
        <w:tc>
          <w:tcPr>
            <w:tcW w:w="996" w:type="dxa"/>
            <w:noWrap w:val="0"/>
            <w:vAlign w:val="center"/>
          </w:tcPr>
          <w:p w14:paraId="2C79D49F">
            <w:pPr>
              <w:pStyle w:val="4"/>
              <w:jc w:val="center"/>
              <w:rPr>
                <w:rFonts w:hint="eastAsia" w:hAnsi="宋体"/>
                <w:szCs w:val="21"/>
              </w:rPr>
            </w:pPr>
            <w:r>
              <w:rPr>
                <w:rFonts w:hint="eastAsia" w:hAnsi="宋体"/>
                <w:szCs w:val="21"/>
              </w:rPr>
              <w:t>备  注</w:t>
            </w:r>
          </w:p>
        </w:tc>
      </w:tr>
      <w:tr w14:paraId="5E825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14:paraId="4B7F779A">
            <w:pPr>
              <w:pStyle w:val="4"/>
              <w:jc w:val="center"/>
              <w:rPr>
                <w:rFonts w:hAnsi="宋体"/>
                <w:szCs w:val="21"/>
              </w:rPr>
            </w:pPr>
          </w:p>
        </w:tc>
        <w:tc>
          <w:tcPr>
            <w:tcW w:w="1692" w:type="dxa"/>
            <w:noWrap w:val="0"/>
            <w:vAlign w:val="top"/>
          </w:tcPr>
          <w:p w14:paraId="03958DE7">
            <w:pPr>
              <w:pStyle w:val="4"/>
              <w:jc w:val="center"/>
              <w:rPr>
                <w:rFonts w:hint="eastAsia" w:hAnsi="宋体"/>
                <w:szCs w:val="21"/>
              </w:rPr>
            </w:pPr>
          </w:p>
        </w:tc>
        <w:tc>
          <w:tcPr>
            <w:tcW w:w="912" w:type="dxa"/>
            <w:noWrap w:val="0"/>
            <w:vAlign w:val="top"/>
          </w:tcPr>
          <w:p w14:paraId="296A40C6">
            <w:pPr>
              <w:pStyle w:val="4"/>
              <w:jc w:val="center"/>
              <w:rPr>
                <w:rFonts w:hint="eastAsia" w:hAnsi="宋体"/>
                <w:szCs w:val="21"/>
              </w:rPr>
            </w:pPr>
          </w:p>
        </w:tc>
        <w:tc>
          <w:tcPr>
            <w:tcW w:w="1136" w:type="dxa"/>
            <w:noWrap w:val="0"/>
            <w:vAlign w:val="top"/>
          </w:tcPr>
          <w:p w14:paraId="7AD98381">
            <w:pPr>
              <w:pStyle w:val="4"/>
              <w:jc w:val="center"/>
              <w:rPr>
                <w:rFonts w:hint="eastAsia" w:hAnsi="宋体"/>
                <w:szCs w:val="21"/>
              </w:rPr>
            </w:pPr>
          </w:p>
        </w:tc>
        <w:tc>
          <w:tcPr>
            <w:tcW w:w="817" w:type="dxa"/>
            <w:noWrap w:val="0"/>
            <w:vAlign w:val="top"/>
          </w:tcPr>
          <w:p w14:paraId="63D201BF">
            <w:pPr>
              <w:pStyle w:val="4"/>
              <w:jc w:val="center"/>
              <w:rPr>
                <w:rFonts w:hint="eastAsia" w:hAnsi="宋体"/>
                <w:szCs w:val="21"/>
              </w:rPr>
            </w:pPr>
          </w:p>
        </w:tc>
        <w:tc>
          <w:tcPr>
            <w:tcW w:w="1382" w:type="dxa"/>
            <w:noWrap w:val="0"/>
            <w:vAlign w:val="top"/>
          </w:tcPr>
          <w:p w14:paraId="23C47867">
            <w:pPr>
              <w:pStyle w:val="4"/>
              <w:jc w:val="center"/>
              <w:rPr>
                <w:rFonts w:hint="eastAsia" w:hAnsi="宋体"/>
                <w:szCs w:val="21"/>
              </w:rPr>
            </w:pPr>
          </w:p>
        </w:tc>
        <w:tc>
          <w:tcPr>
            <w:tcW w:w="974" w:type="dxa"/>
            <w:noWrap w:val="0"/>
            <w:vAlign w:val="top"/>
          </w:tcPr>
          <w:p w14:paraId="564B90A7">
            <w:pPr>
              <w:pStyle w:val="4"/>
              <w:jc w:val="center"/>
              <w:rPr>
                <w:rFonts w:hint="eastAsia" w:hAnsi="宋体"/>
                <w:szCs w:val="21"/>
              </w:rPr>
            </w:pPr>
          </w:p>
        </w:tc>
        <w:tc>
          <w:tcPr>
            <w:tcW w:w="996" w:type="dxa"/>
            <w:noWrap w:val="0"/>
            <w:vAlign w:val="top"/>
          </w:tcPr>
          <w:p w14:paraId="6E262C47">
            <w:pPr>
              <w:pStyle w:val="4"/>
              <w:jc w:val="center"/>
              <w:rPr>
                <w:rFonts w:hint="eastAsia" w:hAnsi="宋体"/>
                <w:szCs w:val="21"/>
              </w:rPr>
            </w:pPr>
          </w:p>
        </w:tc>
      </w:tr>
      <w:tr w14:paraId="1791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14:paraId="4B918EBF">
            <w:pPr>
              <w:pStyle w:val="4"/>
              <w:jc w:val="center"/>
              <w:rPr>
                <w:rFonts w:hAnsi="宋体"/>
                <w:szCs w:val="21"/>
              </w:rPr>
            </w:pPr>
          </w:p>
        </w:tc>
        <w:tc>
          <w:tcPr>
            <w:tcW w:w="1692" w:type="dxa"/>
            <w:noWrap w:val="0"/>
            <w:vAlign w:val="top"/>
          </w:tcPr>
          <w:p w14:paraId="3F7BEA57">
            <w:pPr>
              <w:pStyle w:val="4"/>
              <w:jc w:val="center"/>
              <w:rPr>
                <w:rFonts w:hint="eastAsia" w:hAnsi="宋体"/>
                <w:szCs w:val="21"/>
              </w:rPr>
            </w:pPr>
          </w:p>
        </w:tc>
        <w:tc>
          <w:tcPr>
            <w:tcW w:w="912" w:type="dxa"/>
            <w:noWrap w:val="0"/>
            <w:vAlign w:val="top"/>
          </w:tcPr>
          <w:p w14:paraId="4FFC719B">
            <w:pPr>
              <w:pStyle w:val="4"/>
              <w:jc w:val="center"/>
              <w:rPr>
                <w:rFonts w:hint="eastAsia" w:hAnsi="宋体"/>
                <w:szCs w:val="21"/>
              </w:rPr>
            </w:pPr>
          </w:p>
        </w:tc>
        <w:tc>
          <w:tcPr>
            <w:tcW w:w="1136" w:type="dxa"/>
            <w:noWrap w:val="0"/>
            <w:vAlign w:val="top"/>
          </w:tcPr>
          <w:p w14:paraId="5B325252">
            <w:pPr>
              <w:pStyle w:val="4"/>
              <w:jc w:val="center"/>
              <w:rPr>
                <w:rFonts w:hint="eastAsia" w:hAnsi="宋体"/>
                <w:szCs w:val="21"/>
              </w:rPr>
            </w:pPr>
          </w:p>
        </w:tc>
        <w:tc>
          <w:tcPr>
            <w:tcW w:w="817" w:type="dxa"/>
            <w:noWrap w:val="0"/>
            <w:vAlign w:val="top"/>
          </w:tcPr>
          <w:p w14:paraId="41E62E47">
            <w:pPr>
              <w:pStyle w:val="4"/>
              <w:jc w:val="center"/>
              <w:rPr>
                <w:rFonts w:hint="eastAsia" w:hAnsi="宋体"/>
                <w:szCs w:val="21"/>
              </w:rPr>
            </w:pPr>
          </w:p>
        </w:tc>
        <w:tc>
          <w:tcPr>
            <w:tcW w:w="1382" w:type="dxa"/>
            <w:noWrap w:val="0"/>
            <w:vAlign w:val="top"/>
          </w:tcPr>
          <w:p w14:paraId="2C549988">
            <w:pPr>
              <w:pStyle w:val="4"/>
              <w:jc w:val="center"/>
              <w:rPr>
                <w:rFonts w:hint="eastAsia" w:hAnsi="宋体"/>
                <w:szCs w:val="21"/>
              </w:rPr>
            </w:pPr>
          </w:p>
        </w:tc>
        <w:tc>
          <w:tcPr>
            <w:tcW w:w="974" w:type="dxa"/>
            <w:noWrap w:val="0"/>
            <w:vAlign w:val="top"/>
          </w:tcPr>
          <w:p w14:paraId="318AEADE">
            <w:pPr>
              <w:pStyle w:val="4"/>
              <w:jc w:val="center"/>
              <w:rPr>
                <w:rFonts w:hint="eastAsia" w:hAnsi="宋体"/>
                <w:szCs w:val="21"/>
              </w:rPr>
            </w:pPr>
          </w:p>
        </w:tc>
        <w:tc>
          <w:tcPr>
            <w:tcW w:w="996" w:type="dxa"/>
            <w:noWrap w:val="0"/>
            <w:vAlign w:val="top"/>
          </w:tcPr>
          <w:p w14:paraId="2DF2B2A1">
            <w:pPr>
              <w:pStyle w:val="4"/>
              <w:jc w:val="center"/>
              <w:rPr>
                <w:rFonts w:hint="eastAsia" w:hAnsi="宋体"/>
                <w:szCs w:val="21"/>
              </w:rPr>
            </w:pPr>
          </w:p>
        </w:tc>
      </w:tr>
      <w:tr w14:paraId="0EAE1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14:paraId="6FB9100B">
            <w:pPr>
              <w:pStyle w:val="4"/>
              <w:jc w:val="center"/>
              <w:rPr>
                <w:rFonts w:hAnsi="宋体"/>
                <w:szCs w:val="21"/>
              </w:rPr>
            </w:pPr>
          </w:p>
        </w:tc>
        <w:tc>
          <w:tcPr>
            <w:tcW w:w="1692" w:type="dxa"/>
            <w:noWrap w:val="0"/>
            <w:vAlign w:val="top"/>
          </w:tcPr>
          <w:p w14:paraId="0F7FF02C">
            <w:pPr>
              <w:pStyle w:val="4"/>
              <w:jc w:val="center"/>
              <w:rPr>
                <w:rFonts w:hint="eastAsia" w:hAnsi="宋体"/>
                <w:szCs w:val="21"/>
              </w:rPr>
            </w:pPr>
          </w:p>
        </w:tc>
        <w:tc>
          <w:tcPr>
            <w:tcW w:w="912" w:type="dxa"/>
            <w:noWrap w:val="0"/>
            <w:vAlign w:val="top"/>
          </w:tcPr>
          <w:p w14:paraId="182E5A56">
            <w:pPr>
              <w:pStyle w:val="4"/>
              <w:jc w:val="center"/>
              <w:rPr>
                <w:rFonts w:hint="eastAsia" w:hAnsi="宋体"/>
                <w:szCs w:val="21"/>
              </w:rPr>
            </w:pPr>
          </w:p>
        </w:tc>
        <w:tc>
          <w:tcPr>
            <w:tcW w:w="1136" w:type="dxa"/>
            <w:noWrap w:val="0"/>
            <w:vAlign w:val="top"/>
          </w:tcPr>
          <w:p w14:paraId="477238B5">
            <w:pPr>
              <w:pStyle w:val="4"/>
              <w:jc w:val="center"/>
              <w:rPr>
                <w:rFonts w:hint="eastAsia" w:hAnsi="宋体"/>
                <w:szCs w:val="21"/>
              </w:rPr>
            </w:pPr>
          </w:p>
        </w:tc>
        <w:tc>
          <w:tcPr>
            <w:tcW w:w="817" w:type="dxa"/>
            <w:noWrap w:val="0"/>
            <w:vAlign w:val="top"/>
          </w:tcPr>
          <w:p w14:paraId="384927C4">
            <w:pPr>
              <w:pStyle w:val="4"/>
              <w:jc w:val="center"/>
              <w:rPr>
                <w:rFonts w:hint="eastAsia" w:hAnsi="宋体"/>
                <w:szCs w:val="21"/>
              </w:rPr>
            </w:pPr>
          </w:p>
        </w:tc>
        <w:tc>
          <w:tcPr>
            <w:tcW w:w="1382" w:type="dxa"/>
            <w:noWrap w:val="0"/>
            <w:vAlign w:val="top"/>
          </w:tcPr>
          <w:p w14:paraId="702E5AE0">
            <w:pPr>
              <w:pStyle w:val="4"/>
              <w:jc w:val="center"/>
              <w:rPr>
                <w:rFonts w:hint="eastAsia" w:hAnsi="宋体"/>
                <w:szCs w:val="21"/>
              </w:rPr>
            </w:pPr>
          </w:p>
        </w:tc>
        <w:tc>
          <w:tcPr>
            <w:tcW w:w="974" w:type="dxa"/>
            <w:noWrap w:val="0"/>
            <w:vAlign w:val="top"/>
          </w:tcPr>
          <w:p w14:paraId="0F3C5035">
            <w:pPr>
              <w:pStyle w:val="4"/>
              <w:jc w:val="center"/>
              <w:rPr>
                <w:rFonts w:hint="eastAsia" w:hAnsi="宋体"/>
                <w:szCs w:val="21"/>
              </w:rPr>
            </w:pPr>
          </w:p>
        </w:tc>
        <w:tc>
          <w:tcPr>
            <w:tcW w:w="996" w:type="dxa"/>
            <w:noWrap w:val="0"/>
            <w:vAlign w:val="top"/>
          </w:tcPr>
          <w:p w14:paraId="462CFD93">
            <w:pPr>
              <w:pStyle w:val="4"/>
              <w:jc w:val="center"/>
              <w:rPr>
                <w:rFonts w:hint="eastAsia" w:hAnsi="宋体"/>
                <w:szCs w:val="21"/>
              </w:rPr>
            </w:pPr>
          </w:p>
        </w:tc>
      </w:tr>
      <w:tr w14:paraId="5173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14:paraId="715A2EEF">
            <w:pPr>
              <w:pStyle w:val="4"/>
              <w:jc w:val="center"/>
              <w:rPr>
                <w:rFonts w:hAnsi="宋体"/>
                <w:szCs w:val="21"/>
              </w:rPr>
            </w:pPr>
          </w:p>
        </w:tc>
        <w:tc>
          <w:tcPr>
            <w:tcW w:w="1692" w:type="dxa"/>
            <w:noWrap w:val="0"/>
            <w:vAlign w:val="top"/>
          </w:tcPr>
          <w:p w14:paraId="325C2CF8">
            <w:pPr>
              <w:pStyle w:val="4"/>
              <w:jc w:val="center"/>
              <w:rPr>
                <w:rFonts w:hint="eastAsia" w:hAnsi="宋体"/>
                <w:szCs w:val="21"/>
              </w:rPr>
            </w:pPr>
          </w:p>
        </w:tc>
        <w:tc>
          <w:tcPr>
            <w:tcW w:w="912" w:type="dxa"/>
            <w:noWrap w:val="0"/>
            <w:vAlign w:val="top"/>
          </w:tcPr>
          <w:p w14:paraId="4A8EE051">
            <w:pPr>
              <w:pStyle w:val="4"/>
              <w:jc w:val="center"/>
              <w:rPr>
                <w:rFonts w:hint="eastAsia" w:hAnsi="宋体"/>
                <w:szCs w:val="21"/>
              </w:rPr>
            </w:pPr>
          </w:p>
        </w:tc>
        <w:tc>
          <w:tcPr>
            <w:tcW w:w="1136" w:type="dxa"/>
            <w:noWrap w:val="0"/>
            <w:vAlign w:val="top"/>
          </w:tcPr>
          <w:p w14:paraId="6A377173">
            <w:pPr>
              <w:pStyle w:val="4"/>
              <w:jc w:val="center"/>
              <w:rPr>
                <w:rFonts w:hint="eastAsia" w:hAnsi="宋体"/>
                <w:szCs w:val="21"/>
              </w:rPr>
            </w:pPr>
          </w:p>
        </w:tc>
        <w:tc>
          <w:tcPr>
            <w:tcW w:w="817" w:type="dxa"/>
            <w:noWrap w:val="0"/>
            <w:vAlign w:val="top"/>
          </w:tcPr>
          <w:p w14:paraId="664DF3BB">
            <w:pPr>
              <w:pStyle w:val="4"/>
              <w:jc w:val="center"/>
              <w:rPr>
                <w:rFonts w:hint="eastAsia" w:hAnsi="宋体"/>
                <w:szCs w:val="21"/>
              </w:rPr>
            </w:pPr>
          </w:p>
        </w:tc>
        <w:tc>
          <w:tcPr>
            <w:tcW w:w="1382" w:type="dxa"/>
            <w:noWrap w:val="0"/>
            <w:vAlign w:val="top"/>
          </w:tcPr>
          <w:p w14:paraId="17DA5536">
            <w:pPr>
              <w:pStyle w:val="4"/>
              <w:jc w:val="center"/>
              <w:rPr>
                <w:rFonts w:hint="eastAsia" w:hAnsi="宋体"/>
                <w:szCs w:val="21"/>
              </w:rPr>
            </w:pPr>
          </w:p>
        </w:tc>
        <w:tc>
          <w:tcPr>
            <w:tcW w:w="974" w:type="dxa"/>
            <w:noWrap w:val="0"/>
            <w:vAlign w:val="top"/>
          </w:tcPr>
          <w:p w14:paraId="397B30B9">
            <w:pPr>
              <w:pStyle w:val="4"/>
              <w:jc w:val="center"/>
              <w:rPr>
                <w:rFonts w:hint="eastAsia" w:hAnsi="宋体"/>
                <w:szCs w:val="21"/>
              </w:rPr>
            </w:pPr>
          </w:p>
        </w:tc>
        <w:tc>
          <w:tcPr>
            <w:tcW w:w="996" w:type="dxa"/>
            <w:noWrap w:val="0"/>
            <w:vAlign w:val="top"/>
          </w:tcPr>
          <w:p w14:paraId="0F2A11D7">
            <w:pPr>
              <w:pStyle w:val="4"/>
              <w:jc w:val="center"/>
              <w:rPr>
                <w:rFonts w:hint="eastAsia" w:hAnsi="宋体"/>
                <w:szCs w:val="21"/>
              </w:rPr>
            </w:pPr>
          </w:p>
        </w:tc>
      </w:tr>
      <w:tr w14:paraId="5AD0E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14:paraId="10EEDB4A">
            <w:pPr>
              <w:pStyle w:val="4"/>
              <w:jc w:val="center"/>
              <w:rPr>
                <w:rFonts w:hAnsi="宋体"/>
                <w:szCs w:val="21"/>
              </w:rPr>
            </w:pPr>
          </w:p>
        </w:tc>
        <w:tc>
          <w:tcPr>
            <w:tcW w:w="1692" w:type="dxa"/>
            <w:noWrap w:val="0"/>
            <w:vAlign w:val="top"/>
          </w:tcPr>
          <w:p w14:paraId="6B437F14">
            <w:pPr>
              <w:pStyle w:val="4"/>
              <w:jc w:val="center"/>
              <w:rPr>
                <w:rFonts w:hint="eastAsia" w:hAnsi="宋体"/>
                <w:szCs w:val="21"/>
              </w:rPr>
            </w:pPr>
          </w:p>
        </w:tc>
        <w:tc>
          <w:tcPr>
            <w:tcW w:w="912" w:type="dxa"/>
            <w:noWrap w:val="0"/>
            <w:vAlign w:val="top"/>
          </w:tcPr>
          <w:p w14:paraId="106A98D8">
            <w:pPr>
              <w:pStyle w:val="4"/>
              <w:jc w:val="center"/>
              <w:rPr>
                <w:rFonts w:hint="eastAsia" w:hAnsi="宋体"/>
                <w:szCs w:val="21"/>
              </w:rPr>
            </w:pPr>
          </w:p>
        </w:tc>
        <w:tc>
          <w:tcPr>
            <w:tcW w:w="1136" w:type="dxa"/>
            <w:noWrap w:val="0"/>
            <w:vAlign w:val="top"/>
          </w:tcPr>
          <w:p w14:paraId="0B485DFB">
            <w:pPr>
              <w:pStyle w:val="4"/>
              <w:jc w:val="center"/>
              <w:rPr>
                <w:rFonts w:hint="eastAsia" w:hAnsi="宋体"/>
                <w:szCs w:val="21"/>
              </w:rPr>
            </w:pPr>
          </w:p>
        </w:tc>
        <w:tc>
          <w:tcPr>
            <w:tcW w:w="817" w:type="dxa"/>
            <w:noWrap w:val="0"/>
            <w:vAlign w:val="top"/>
          </w:tcPr>
          <w:p w14:paraId="0C80D08C">
            <w:pPr>
              <w:pStyle w:val="4"/>
              <w:jc w:val="center"/>
              <w:rPr>
                <w:rFonts w:hint="eastAsia" w:hAnsi="宋体"/>
                <w:szCs w:val="21"/>
              </w:rPr>
            </w:pPr>
          </w:p>
        </w:tc>
        <w:tc>
          <w:tcPr>
            <w:tcW w:w="1382" w:type="dxa"/>
            <w:noWrap w:val="0"/>
            <w:vAlign w:val="top"/>
          </w:tcPr>
          <w:p w14:paraId="5A1FC3CD">
            <w:pPr>
              <w:pStyle w:val="4"/>
              <w:jc w:val="center"/>
              <w:rPr>
                <w:rFonts w:hint="eastAsia" w:hAnsi="宋体"/>
                <w:szCs w:val="21"/>
              </w:rPr>
            </w:pPr>
          </w:p>
        </w:tc>
        <w:tc>
          <w:tcPr>
            <w:tcW w:w="974" w:type="dxa"/>
            <w:noWrap w:val="0"/>
            <w:vAlign w:val="top"/>
          </w:tcPr>
          <w:p w14:paraId="605A68D6">
            <w:pPr>
              <w:pStyle w:val="4"/>
              <w:jc w:val="center"/>
              <w:rPr>
                <w:rFonts w:hint="eastAsia" w:hAnsi="宋体"/>
                <w:szCs w:val="21"/>
              </w:rPr>
            </w:pPr>
          </w:p>
        </w:tc>
        <w:tc>
          <w:tcPr>
            <w:tcW w:w="996" w:type="dxa"/>
            <w:noWrap w:val="0"/>
            <w:vAlign w:val="top"/>
          </w:tcPr>
          <w:p w14:paraId="4B7E615B">
            <w:pPr>
              <w:pStyle w:val="4"/>
              <w:jc w:val="center"/>
              <w:rPr>
                <w:rFonts w:hint="eastAsia" w:hAnsi="宋体"/>
                <w:szCs w:val="21"/>
              </w:rPr>
            </w:pPr>
          </w:p>
        </w:tc>
      </w:tr>
      <w:tr w14:paraId="4C41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14:paraId="18A3F0D0">
            <w:pPr>
              <w:pStyle w:val="4"/>
              <w:jc w:val="center"/>
              <w:rPr>
                <w:rFonts w:hAnsi="宋体"/>
                <w:szCs w:val="21"/>
              </w:rPr>
            </w:pPr>
          </w:p>
        </w:tc>
        <w:tc>
          <w:tcPr>
            <w:tcW w:w="1692" w:type="dxa"/>
            <w:noWrap w:val="0"/>
            <w:vAlign w:val="top"/>
          </w:tcPr>
          <w:p w14:paraId="21BC075A">
            <w:pPr>
              <w:pStyle w:val="4"/>
              <w:jc w:val="center"/>
              <w:rPr>
                <w:rFonts w:hint="eastAsia" w:hAnsi="宋体"/>
                <w:szCs w:val="21"/>
              </w:rPr>
            </w:pPr>
          </w:p>
        </w:tc>
        <w:tc>
          <w:tcPr>
            <w:tcW w:w="912" w:type="dxa"/>
            <w:noWrap w:val="0"/>
            <w:vAlign w:val="top"/>
          </w:tcPr>
          <w:p w14:paraId="001DA0A6">
            <w:pPr>
              <w:pStyle w:val="4"/>
              <w:jc w:val="center"/>
              <w:rPr>
                <w:rFonts w:hint="eastAsia" w:hAnsi="宋体"/>
                <w:szCs w:val="21"/>
              </w:rPr>
            </w:pPr>
          </w:p>
        </w:tc>
        <w:tc>
          <w:tcPr>
            <w:tcW w:w="1136" w:type="dxa"/>
            <w:noWrap w:val="0"/>
            <w:vAlign w:val="top"/>
          </w:tcPr>
          <w:p w14:paraId="7CAD52E8">
            <w:pPr>
              <w:pStyle w:val="4"/>
              <w:jc w:val="center"/>
              <w:rPr>
                <w:rFonts w:hint="eastAsia" w:hAnsi="宋体"/>
                <w:szCs w:val="21"/>
              </w:rPr>
            </w:pPr>
          </w:p>
        </w:tc>
        <w:tc>
          <w:tcPr>
            <w:tcW w:w="817" w:type="dxa"/>
            <w:noWrap w:val="0"/>
            <w:vAlign w:val="top"/>
          </w:tcPr>
          <w:p w14:paraId="6E785A5E">
            <w:pPr>
              <w:pStyle w:val="4"/>
              <w:jc w:val="center"/>
              <w:rPr>
                <w:rFonts w:hint="eastAsia" w:hAnsi="宋体"/>
                <w:szCs w:val="21"/>
              </w:rPr>
            </w:pPr>
          </w:p>
        </w:tc>
        <w:tc>
          <w:tcPr>
            <w:tcW w:w="1382" w:type="dxa"/>
            <w:noWrap w:val="0"/>
            <w:vAlign w:val="top"/>
          </w:tcPr>
          <w:p w14:paraId="3597394C">
            <w:pPr>
              <w:pStyle w:val="4"/>
              <w:jc w:val="center"/>
              <w:rPr>
                <w:rFonts w:hint="eastAsia" w:hAnsi="宋体"/>
                <w:szCs w:val="21"/>
              </w:rPr>
            </w:pPr>
          </w:p>
        </w:tc>
        <w:tc>
          <w:tcPr>
            <w:tcW w:w="974" w:type="dxa"/>
            <w:noWrap w:val="0"/>
            <w:vAlign w:val="top"/>
          </w:tcPr>
          <w:p w14:paraId="3DD57A79">
            <w:pPr>
              <w:pStyle w:val="4"/>
              <w:jc w:val="center"/>
              <w:rPr>
                <w:rFonts w:hint="eastAsia" w:hAnsi="宋体"/>
                <w:szCs w:val="21"/>
              </w:rPr>
            </w:pPr>
          </w:p>
        </w:tc>
        <w:tc>
          <w:tcPr>
            <w:tcW w:w="996" w:type="dxa"/>
            <w:noWrap w:val="0"/>
            <w:vAlign w:val="top"/>
          </w:tcPr>
          <w:p w14:paraId="350EBC6E">
            <w:pPr>
              <w:pStyle w:val="4"/>
              <w:jc w:val="center"/>
              <w:rPr>
                <w:rFonts w:hint="eastAsia" w:hAnsi="宋体"/>
                <w:szCs w:val="21"/>
              </w:rPr>
            </w:pPr>
          </w:p>
        </w:tc>
      </w:tr>
    </w:tbl>
    <w:p w14:paraId="66AA9110">
      <w:pPr>
        <w:rPr>
          <w:szCs w:val="21"/>
        </w:rPr>
      </w:pPr>
    </w:p>
    <w:p w14:paraId="50467B57">
      <w:pPr>
        <w:pStyle w:val="2"/>
        <w:numPr>
          <w:ilvl w:val="0"/>
          <w:numId w:val="0"/>
        </w:numPr>
        <w:rPr>
          <w:rFonts w:ascii="黑体" w:hAnsi="黑体" w:eastAsia="黑体"/>
          <w:b/>
          <w:sz w:val="21"/>
          <w:szCs w:val="21"/>
        </w:rPr>
      </w:pPr>
      <w:bookmarkStart w:id="413" w:name="_Toc81177617"/>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13"/>
    </w:p>
    <w:p w14:paraId="054B2148">
      <w:pPr>
        <w:pStyle w:val="3"/>
        <w:numPr>
          <w:ilvl w:val="0"/>
          <w:numId w:val="0"/>
        </w:numPr>
        <w:spacing w:line="360" w:lineRule="auto"/>
        <w:rPr>
          <w:rFonts w:hint="eastAsia"/>
          <w:szCs w:val="21"/>
        </w:rPr>
      </w:pPr>
      <w:bookmarkStart w:id="414" w:name="_Toc81177618"/>
      <w:r>
        <w:rPr>
          <w:rFonts w:hint="eastAsia"/>
          <w:szCs w:val="21"/>
        </w:rPr>
        <w:t>3.</w:t>
      </w:r>
      <w:r>
        <w:rPr>
          <w:szCs w:val="21"/>
        </w:rPr>
        <w:t>1</w:t>
      </w:r>
      <w:r>
        <w:rPr>
          <w:rFonts w:hint="eastAsia"/>
          <w:szCs w:val="21"/>
        </w:rPr>
        <w:t xml:space="preserve"> 投标方技术偏差</w:t>
      </w:r>
      <w:bookmarkEnd w:id="414"/>
    </w:p>
    <w:p w14:paraId="2A99D086">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4E11B9A4">
      <w:pPr>
        <w:pStyle w:val="14"/>
        <w:spacing w:line="360" w:lineRule="auto"/>
        <w:ind w:firstLine="199" w:firstLineChars="95"/>
        <w:jc w:val="center"/>
        <w:rPr>
          <w:rFonts w:hint="eastAsia" w:hAnsi="宋体"/>
          <w:szCs w:val="21"/>
        </w:rPr>
      </w:pPr>
      <w:r>
        <w:rPr>
          <w:rFonts w:hint="eastAsia" w:hAnsi="宋体"/>
          <w:szCs w:val="21"/>
        </w:rPr>
        <w:t>表3.1 投标单位技术差异表</w:t>
      </w:r>
    </w:p>
    <w:p w14:paraId="2E210997">
      <w:pPr>
        <w:adjustRightInd w:val="0"/>
        <w:snapToGrid w:val="0"/>
        <w:spacing w:line="360" w:lineRule="auto"/>
        <w:ind w:firstLine="199"/>
        <w:jc w:val="center"/>
        <w:rPr>
          <w:rFonts w:ascii="宋体" w:hAnsi="宋体"/>
          <w:szCs w:val="21"/>
        </w:rPr>
      </w:pP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14:paraId="1E4E65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tcBorders>
              <w:top w:val="single" w:color="auto" w:sz="12" w:space="0"/>
              <w:left w:val="single" w:color="auto" w:sz="12" w:space="0"/>
              <w:bottom w:val="single" w:color="auto" w:sz="6" w:space="0"/>
              <w:right w:val="single" w:color="auto" w:sz="6" w:space="0"/>
            </w:tcBorders>
            <w:noWrap w:val="0"/>
            <w:vAlign w:val="center"/>
          </w:tcPr>
          <w:p w14:paraId="50603460">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1AC27A5D">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3876" w:type="dxa"/>
            <w:gridSpan w:val="2"/>
            <w:tcBorders>
              <w:top w:val="single" w:color="auto" w:sz="12" w:space="0"/>
              <w:left w:val="single" w:color="auto" w:sz="6" w:space="0"/>
              <w:bottom w:val="single" w:color="auto" w:sz="6" w:space="0"/>
              <w:right w:val="single" w:color="auto" w:sz="6" w:space="0"/>
            </w:tcBorders>
            <w:noWrap w:val="0"/>
            <w:vAlign w:val="center"/>
          </w:tcPr>
          <w:p w14:paraId="7A918DAD">
            <w:pPr>
              <w:widowControl/>
              <w:autoSpaceDE w:val="0"/>
              <w:autoSpaceDN w:val="0"/>
              <w:spacing w:before="40"/>
              <w:jc w:val="center"/>
              <w:textAlignment w:val="bottom"/>
              <w:rPr>
                <w:rFonts w:hint="eastAsia" w:ascii="宋体" w:hAnsi="宋体"/>
                <w:szCs w:val="21"/>
              </w:rPr>
            </w:pPr>
            <w:r>
              <w:rPr>
                <w:rFonts w:hint="eastAsia" w:ascii="宋体" w:hAnsi="宋体"/>
                <w:szCs w:val="21"/>
              </w:rPr>
              <w:t>招 标 文 件</w:t>
            </w:r>
          </w:p>
        </w:tc>
        <w:tc>
          <w:tcPr>
            <w:tcW w:w="3833" w:type="dxa"/>
            <w:gridSpan w:val="2"/>
            <w:tcBorders>
              <w:top w:val="single" w:color="auto" w:sz="12" w:space="0"/>
              <w:left w:val="single" w:color="auto" w:sz="6" w:space="0"/>
              <w:bottom w:val="single" w:color="auto" w:sz="6" w:space="0"/>
              <w:right w:val="single" w:color="auto" w:sz="12" w:space="0"/>
            </w:tcBorders>
            <w:noWrap w:val="0"/>
            <w:vAlign w:val="center"/>
          </w:tcPr>
          <w:p w14:paraId="7BD2175F">
            <w:pPr>
              <w:widowControl/>
              <w:autoSpaceDE w:val="0"/>
              <w:autoSpaceDN w:val="0"/>
              <w:spacing w:before="40"/>
              <w:jc w:val="center"/>
              <w:textAlignment w:val="bottom"/>
              <w:rPr>
                <w:rFonts w:hint="eastAsia" w:ascii="宋体" w:hAnsi="宋体"/>
                <w:szCs w:val="21"/>
              </w:rPr>
            </w:pPr>
            <w:r>
              <w:rPr>
                <w:rFonts w:hint="eastAsia" w:ascii="宋体" w:hAnsi="宋体"/>
                <w:szCs w:val="21"/>
              </w:rPr>
              <w:t>投  标  文  件</w:t>
            </w:r>
          </w:p>
        </w:tc>
      </w:tr>
      <w:tr w14:paraId="24909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tcBorders>
              <w:top w:val="single" w:color="auto" w:sz="12" w:space="0"/>
              <w:left w:val="single" w:color="auto" w:sz="12" w:space="0"/>
              <w:bottom w:val="single" w:color="auto" w:sz="6" w:space="0"/>
              <w:right w:val="single" w:color="auto" w:sz="6" w:space="0"/>
            </w:tcBorders>
            <w:noWrap w:val="0"/>
            <w:vAlign w:val="center"/>
          </w:tcPr>
          <w:p w14:paraId="3EE61CBA">
            <w:pPr>
              <w:widowControl/>
              <w:jc w:val="left"/>
              <w:rPr>
                <w:rFonts w:ascii="宋体" w:hAnsi="宋体"/>
                <w:szCs w:val="21"/>
              </w:rPr>
            </w:pPr>
          </w:p>
        </w:tc>
        <w:tc>
          <w:tcPr>
            <w:tcW w:w="1163" w:type="dxa"/>
            <w:tcBorders>
              <w:top w:val="single" w:color="auto" w:sz="6" w:space="0"/>
              <w:left w:val="single" w:color="auto" w:sz="6" w:space="0"/>
              <w:bottom w:val="single" w:color="auto" w:sz="6" w:space="0"/>
              <w:right w:val="single" w:color="auto" w:sz="6" w:space="0"/>
            </w:tcBorders>
            <w:noWrap w:val="0"/>
            <w:vAlign w:val="center"/>
          </w:tcPr>
          <w:p w14:paraId="64E3F8BC">
            <w:pPr>
              <w:widowControl/>
              <w:autoSpaceDE w:val="0"/>
              <w:autoSpaceDN w:val="0"/>
              <w:spacing w:before="40"/>
              <w:jc w:val="center"/>
              <w:textAlignment w:val="bottom"/>
              <w:rPr>
                <w:rFonts w:hint="eastAsia" w:ascii="宋体" w:hAnsi="宋体"/>
                <w:szCs w:val="21"/>
              </w:rPr>
            </w:pPr>
            <w:r>
              <w:rPr>
                <w:rFonts w:hint="eastAsia" w:ascii="宋体" w:hAnsi="宋体"/>
                <w:szCs w:val="21"/>
              </w:rPr>
              <w:t>条  目</w:t>
            </w:r>
          </w:p>
        </w:tc>
        <w:tc>
          <w:tcPr>
            <w:tcW w:w="2713" w:type="dxa"/>
            <w:tcBorders>
              <w:top w:val="single" w:color="auto" w:sz="6" w:space="0"/>
              <w:left w:val="single" w:color="auto" w:sz="6" w:space="0"/>
              <w:bottom w:val="single" w:color="auto" w:sz="6" w:space="0"/>
              <w:right w:val="single" w:color="auto" w:sz="6" w:space="0"/>
            </w:tcBorders>
            <w:noWrap w:val="0"/>
            <w:vAlign w:val="center"/>
          </w:tcPr>
          <w:p w14:paraId="4F8EA8AA">
            <w:pPr>
              <w:widowControl/>
              <w:autoSpaceDE w:val="0"/>
              <w:autoSpaceDN w:val="0"/>
              <w:spacing w:before="40"/>
              <w:jc w:val="center"/>
              <w:textAlignment w:val="bottom"/>
              <w:rPr>
                <w:rFonts w:hint="eastAsia" w:ascii="宋体" w:hAnsi="宋体"/>
                <w:szCs w:val="21"/>
              </w:rPr>
            </w:pPr>
            <w:r>
              <w:rPr>
                <w:rFonts w:hint="eastAsia" w:ascii="宋体" w:hAnsi="宋体"/>
                <w:szCs w:val="21"/>
              </w:rPr>
              <w:t>简  要  内  容</w:t>
            </w:r>
          </w:p>
        </w:tc>
        <w:tc>
          <w:tcPr>
            <w:tcW w:w="1258" w:type="dxa"/>
            <w:tcBorders>
              <w:top w:val="single" w:color="auto" w:sz="6" w:space="0"/>
              <w:left w:val="single" w:color="auto" w:sz="6" w:space="0"/>
              <w:bottom w:val="single" w:color="auto" w:sz="6" w:space="0"/>
              <w:right w:val="single" w:color="auto" w:sz="6" w:space="0"/>
            </w:tcBorders>
            <w:noWrap w:val="0"/>
            <w:vAlign w:val="center"/>
          </w:tcPr>
          <w:p w14:paraId="4B86877E">
            <w:pPr>
              <w:widowControl/>
              <w:autoSpaceDE w:val="0"/>
              <w:autoSpaceDN w:val="0"/>
              <w:spacing w:before="40"/>
              <w:jc w:val="center"/>
              <w:textAlignment w:val="bottom"/>
              <w:rPr>
                <w:rFonts w:hint="eastAsia" w:ascii="宋体" w:hAnsi="宋体"/>
                <w:szCs w:val="21"/>
              </w:rPr>
            </w:pPr>
            <w:r>
              <w:rPr>
                <w:rFonts w:hint="eastAsia" w:ascii="宋体" w:hAnsi="宋体"/>
                <w:szCs w:val="21"/>
              </w:rPr>
              <w:t>条  目</w:t>
            </w:r>
          </w:p>
        </w:tc>
        <w:tc>
          <w:tcPr>
            <w:tcW w:w="2575" w:type="dxa"/>
            <w:tcBorders>
              <w:top w:val="single" w:color="auto" w:sz="6" w:space="0"/>
              <w:left w:val="single" w:color="auto" w:sz="6" w:space="0"/>
              <w:bottom w:val="single" w:color="auto" w:sz="6" w:space="0"/>
              <w:right w:val="single" w:color="auto" w:sz="12" w:space="0"/>
            </w:tcBorders>
            <w:noWrap w:val="0"/>
            <w:vAlign w:val="center"/>
          </w:tcPr>
          <w:p w14:paraId="5967BA5A">
            <w:pPr>
              <w:widowControl/>
              <w:autoSpaceDE w:val="0"/>
              <w:autoSpaceDN w:val="0"/>
              <w:spacing w:before="40"/>
              <w:jc w:val="center"/>
              <w:textAlignment w:val="bottom"/>
              <w:rPr>
                <w:rFonts w:hint="eastAsia" w:ascii="宋体" w:hAnsi="宋体"/>
                <w:szCs w:val="21"/>
              </w:rPr>
            </w:pPr>
            <w:r>
              <w:rPr>
                <w:rFonts w:hint="eastAsia" w:ascii="宋体" w:hAnsi="宋体"/>
                <w:szCs w:val="21"/>
              </w:rPr>
              <w:t>简  要  内  容</w:t>
            </w:r>
          </w:p>
        </w:tc>
      </w:tr>
      <w:tr w14:paraId="4EB10D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tcBorders>
              <w:top w:val="single" w:color="auto" w:sz="6" w:space="0"/>
              <w:left w:val="single" w:color="auto" w:sz="12" w:space="0"/>
              <w:bottom w:val="single" w:color="auto" w:sz="6" w:space="0"/>
              <w:right w:val="single" w:color="auto" w:sz="6" w:space="0"/>
            </w:tcBorders>
            <w:noWrap w:val="0"/>
            <w:vAlign w:val="center"/>
          </w:tcPr>
          <w:p w14:paraId="46F8BFD9">
            <w:pPr>
              <w:widowControl/>
              <w:autoSpaceDE w:val="0"/>
              <w:autoSpaceDN w:val="0"/>
              <w:jc w:val="center"/>
              <w:textAlignment w:val="bottom"/>
              <w:rPr>
                <w:rFonts w:hint="eastAsia" w:ascii="宋体" w:hAnsi="宋体"/>
                <w:sz w:val="18"/>
                <w:szCs w:val="18"/>
              </w:rPr>
            </w:pPr>
          </w:p>
        </w:tc>
        <w:tc>
          <w:tcPr>
            <w:tcW w:w="1163" w:type="dxa"/>
            <w:tcBorders>
              <w:top w:val="single" w:color="auto" w:sz="6" w:space="0"/>
              <w:left w:val="single" w:color="auto" w:sz="6" w:space="0"/>
              <w:bottom w:val="single" w:color="auto" w:sz="6" w:space="0"/>
              <w:right w:val="single" w:color="auto" w:sz="6" w:space="0"/>
            </w:tcBorders>
            <w:noWrap w:val="0"/>
            <w:vAlign w:val="center"/>
          </w:tcPr>
          <w:p w14:paraId="7F30422F">
            <w:pPr>
              <w:widowControl/>
              <w:autoSpaceDE w:val="0"/>
              <w:autoSpaceDN w:val="0"/>
              <w:jc w:val="center"/>
              <w:textAlignment w:val="bottom"/>
              <w:rPr>
                <w:rFonts w:hint="eastAsia" w:ascii="宋体" w:hAnsi="宋体"/>
                <w:sz w:val="18"/>
                <w:szCs w:val="18"/>
              </w:rPr>
            </w:pPr>
          </w:p>
        </w:tc>
        <w:tc>
          <w:tcPr>
            <w:tcW w:w="2713" w:type="dxa"/>
            <w:tcBorders>
              <w:top w:val="single" w:color="auto" w:sz="6" w:space="0"/>
              <w:left w:val="single" w:color="auto" w:sz="6" w:space="0"/>
              <w:bottom w:val="single" w:color="auto" w:sz="6" w:space="0"/>
              <w:right w:val="single" w:color="auto" w:sz="6" w:space="0"/>
            </w:tcBorders>
            <w:noWrap w:val="0"/>
            <w:vAlign w:val="center"/>
          </w:tcPr>
          <w:p w14:paraId="18466B5C">
            <w:pPr>
              <w:widowControl/>
              <w:autoSpaceDE w:val="0"/>
              <w:autoSpaceDN w:val="0"/>
              <w:jc w:val="center"/>
              <w:textAlignment w:val="bottom"/>
              <w:rPr>
                <w:rFonts w:hint="eastAsia" w:ascii="宋体" w:hAnsi="宋体"/>
                <w:sz w:val="18"/>
                <w:szCs w:val="18"/>
              </w:rPr>
            </w:pPr>
          </w:p>
        </w:tc>
        <w:tc>
          <w:tcPr>
            <w:tcW w:w="1258" w:type="dxa"/>
            <w:tcBorders>
              <w:top w:val="single" w:color="auto" w:sz="6" w:space="0"/>
              <w:left w:val="single" w:color="auto" w:sz="6" w:space="0"/>
              <w:bottom w:val="single" w:color="auto" w:sz="6" w:space="0"/>
              <w:right w:val="single" w:color="auto" w:sz="6" w:space="0"/>
            </w:tcBorders>
            <w:noWrap w:val="0"/>
            <w:vAlign w:val="center"/>
          </w:tcPr>
          <w:p w14:paraId="3B681843">
            <w:pPr>
              <w:widowControl/>
              <w:autoSpaceDE w:val="0"/>
              <w:autoSpaceDN w:val="0"/>
              <w:jc w:val="center"/>
              <w:textAlignment w:val="bottom"/>
              <w:rPr>
                <w:rFonts w:hint="eastAsia" w:ascii="宋体" w:hAnsi="宋体"/>
                <w:sz w:val="18"/>
                <w:szCs w:val="18"/>
              </w:rPr>
            </w:pPr>
          </w:p>
        </w:tc>
        <w:tc>
          <w:tcPr>
            <w:tcW w:w="2575" w:type="dxa"/>
            <w:tcBorders>
              <w:top w:val="single" w:color="auto" w:sz="6" w:space="0"/>
              <w:left w:val="single" w:color="auto" w:sz="6" w:space="0"/>
              <w:bottom w:val="single" w:color="auto" w:sz="6" w:space="0"/>
              <w:right w:val="single" w:color="auto" w:sz="12" w:space="0"/>
            </w:tcBorders>
            <w:noWrap w:val="0"/>
            <w:vAlign w:val="center"/>
          </w:tcPr>
          <w:p w14:paraId="0F17E4F3">
            <w:pPr>
              <w:widowControl/>
              <w:autoSpaceDE w:val="0"/>
              <w:autoSpaceDN w:val="0"/>
              <w:jc w:val="center"/>
              <w:textAlignment w:val="bottom"/>
              <w:rPr>
                <w:rFonts w:hint="eastAsia" w:ascii="宋体" w:hAnsi="宋体"/>
                <w:sz w:val="18"/>
                <w:szCs w:val="18"/>
              </w:rPr>
            </w:pPr>
          </w:p>
        </w:tc>
      </w:tr>
      <w:tr w14:paraId="54C431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tcBorders>
              <w:top w:val="single" w:color="auto" w:sz="6" w:space="0"/>
              <w:left w:val="single" w:color="auto" w:sz="12" w:space="0"/>
              <w:bottom w:val="single" w:color="auto" w:sz="6" w:space="0"/>
              <w:right w:val="single" w:color="auto" w:sz="6" w:space="0"/>
            </w:tcBorders>
            <w:noWrap w:val="0"/>
            <w:vAlign w:val="center"/>
          </w:tcPr>
          <w:p w14:paraId="46FF86E0">
            <w:pPr>
              <w:widowControl/>
              <w:autoSpaceDE w:val="0"/>
              <w:autoSpaceDN w:val="0"/>
              <w:jc w:val="center"/>
              <w:textAlignment w:val="bottom"/>
              <w:rPr>
                <w:rFonts w:hint="eastAsia" w:ascii="宋体" w:hAnsi="宋体"/>
                <w:sz w:val="18"/>
                <w:szCs w:val="18"/>
              </w:rPr>
            </w:pPr>
          </w:p>
        </w:tc>
        <w:tc>
          <w:tcPr>
            <w:tcW w:w="1163" w:type="dxa"/>
            <w:tcBorders>
              <w:top w:val="single" w:color="auto" w:sz="6" w:space="0"/>
              <w:left w:val="single" w:color="auto" w:sz="6" w:space="0"/>
              <w:bottom w:val="single" w:color="auto" w:sz="6" w:space="0"/>
              <w:right w:val="single" w:color="auto" w:sz="6" w:space="0"/>
            </w:tcBorders>
            <w:noWrap w:val="0"/>
            <w:vAlign w:val="center"/>
          </w:tcPr>
          <w:p w14:paraId="4B3304B0">
            <w:pPr>
              <w:widowControl/>
              <w:autoSpaceDE w:val="0"/>
              <w:autoSpaceDN w:val="0"/>
              <w:jc w:val="center"/>
              <w:textAlignment w:val="bottom"/>
              <w:rPr>
                <w:rFonts w:hint="eastAsia" w:ascii="宋体" w:hAnsi="宋体"/>
                <w:sz w:val="18"/>
                <w:szCs w:val="18"/>
              </w:rPr>
            </w:pPr>
          </w:p>
        </w:tc>
        <w:tc>
          <w:tcPr>
            <w:tcW w:w="2713" w:type="dxa"/>
            <w:tcBorders>
              <w:top w:val="single" w:color="auto" w:sz="6" w:space="0"/>
              <w:left w:val="single" w:color="auto" w:sz="6" w:space="0"/>
              <w:bottom w:val="single" w:color="auto" w:sz="6" w:space="0"/>
              <w:right w:val="single" w:color="auto" w:sz="6" w:space="0"/>
            </w:tcBorders>
            <w:noWrap w:val="0"/>
            <w:vAlign w:val="center"/>
          </w:tcPr>
          <w:p w14:paraId="5C613E00">
            <w:pPr>
              <w:widowControl/>
              <w:autoSpaceDE w:val="0"/>
              <w:autoSpaceDN w:val="0"/>
              <w:jc w:val="center"/>
              <w:textAlignment w:val="bottom"/>
              <w:rPr>
                <w:rFonts w:hint="eastAsia" w:ascii="宋体" w:hAnsi="宋体"/>
                <w:sz w:val="18"/>
                <w:szCs w:val="18"/>
              </w:rPr>
            </w:pPr>
          </w:p>
        </w:tc>
        <w:tc>
          <w:tcPr>
            <w:tcW w:w="1258" w:type="dxa"/>
            <w:tcBorders>
              <w:top w:val="single" w:color="auto" w:sz="6" w:space="0"/>
              <w:left w:val="single" w:color="auto" w:sz="6" w:space="0"/>
              <w:bottom w:val="single" w:color="auto" w:sz="6" w:space="0"/>
              <w:right w:val="single" w:color="auto" w:sz="6" w:space="0"/>
            </w:tcBorders>
            <w:noWrap w:val="0"/>
            <w:vAlign w:val="center"/>
          </w:tcPr>
          <w:p w14:paraId="1A83503F">
            <w:pPr>
              <w:widowControl/>
              <w:autoSpaceDE w:val="0"/>
              <w:autoSpaceDN w:val="0"/>
              <w:jc w:val="center"/>
              <w:textAlignment w:val="bottom"/>
              <w:rPr>
                <w:rFonts w:hint="eastAsia" w:ascii="宋体" w:hAnsi="宋体"/>
                <w:sz w:val="18"/>
                <w:szCs w:val="18"/>
              </w:rPr>
            </w:pPr>
          </w:p>
        </w:tc>
        <w:tc>
          <w:tcPr>
            <w:tcW w:w="2575" w:type="dxa"/>
            <w:tcBorders>
              <w:top w:val="single" w:color="auto" w:sz="6" w:space="0"/>
              <w:left w:val="single" w:color="auto" w:sz="6" w:space="0"/>
              <w:bottom w:val="single" w:color="auto" w:sz="6" w:space="0"/>
              <w:right w:val="single" w:color="auto" w:sz="12" w:space="0"/>
            </w:tcBorders>
            <w:noWrap w:val="0"/>
            <w:vAlign w:val="center"/>
          </w:tcPr>
          <w:p w14:paraId="36BE5E45">
            <w:pPr>
              <w:widowControl/>
              <w:autoSpaceDE w:val="0"/>
              <w:autoSpaceDN w:val="0"/>
              <w:jc w:val="center"/>
              <w:textAlignment w:val="bottom"/>
              <w:rPr>
                <w:rFonts w:hint="eastAsia" w:ascii="宋体" w:hAnsi="宋体"/>
                <w:sz w:val="18"/>
                <w:szCs w:val="18"/>
              </w:rPr>
            </w:pPr>
          </w:p>
        </w:tc>
      </w:tr>
      <w:tr w14:paraId="2DADDA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tcBorders>
              <w:top w:val="single" w:color="auto" w:sz="6" w:space="0"/>
              <w:left w:val="single" w:color="auto" w:sz="12" w:space="0"/>
              <w:bottom w:val="single" w:color="auto" w:sz="6" w:space="0"/>
              <w:right w:val="single" w:color="auto" w:sz="6" w:space="0"/>
            </w:tcBorders>
            <w:noWrap w:val="0"/>
            <w:vAlign w:val="center"/>
          </w:tcPr>
          <w:p w14:paraId="3C986AD1">
            <w:pPr>
              <w:widowControl/>
              <w:autoSpaceDE w:val="0"/>
              <w:autoSpaceDN w:val="0"/>
              <w:jc w:val="center"/>
              <w:textAlignment w:val="bottom"/>
              <w:rPr>
                <w:rFonts w:hint="eastAsia" w:ascii="宋体" w:hAnsi="宋体"/>
                <w:sz w:val="18"/>
                <w:szCs w:val="18"/>
              </w:rPr>
            </w:pPr>
          </w:p>
        </w:tc>
        <w:tc>
          <w:tcPr>
            <w:tcW w:w="1163" w:type="dxa"/>
            <w:tcBorders>
              <w:top w:val="single" w:color="auto" w:sz="6" w:space="0"/>
              <w:left w:val="single" w:color="auto" w:sz="6" w:space="0"/>
              <w:bottom w:val="single" w:color="auto" w:sz="6" w:space="0"/>
              <w:right w:val="single" w:color="auto" w:sz="6" w:space="0"/>
            </w:tcBorders>
            <w:noWrap w:val="0"/>
            <w:vAlign w:val="center"/>
          </w:tcPr>
          <w:p w14:paraId="568B40CC">
            <w:pPr>
              <w:widowControl/>
              <w:autoSpaceDE w:val="0"/>
              <w:autoSpaceDN w:val="0"/>
              <w:jc w:val="center"/>
              <w:textAlignment w:val="bottom"/>
              <w:rPr>
                <w:rFonts w:hint="eastAsia" w:ascii="宋体" w:hAnsi="宋体"/>
                <w:sz w:val="18"/>
                <w:szCs w:val="18"/>
              </w:rPr>
            </w:pPr>
          </w:p>
        </w:tc>
        <w:tc>
          <w:tcPr>
            <w:tcW w:w="2713" w:type="dxa"/>
            <w:tcBorders>
              <w:top w:val="single" w:color="auto" w:sz="6" w:space="0"/>
              <w:left w:val="single" w:color="auto" w:sz="6" w:space="0"/>
              <w:bottom w:val="single" w:color="auto" w:sz="6" w:space="0"/>
              <w:right w:val="single" w:color="auto" w:sz="6" w:space="0"/>
            </w:tcBorders>
            <w:noWrap w:val="0"/>
            <w:vAlign w:val="center"/>
          </w:tcPr>
          <w:p w14:paraId="6DBE674C">
            <w:pPr>
              <w:widowControl/>
              <w:autoSpaceDE w:val="0"/>
              <w:autoSpaceDN w:val="0"/>
              <w:jc w:val="center"/>
              <w:textAlignment w:val="bottom"/>
              <w:rPr>
                <w:rFonts w:hint="eastAsia" w:ascii="宋体" w:hAnsi="宋体"/>
                <w:sz w:val="18"/>
                <w:szCs w:val="18"/>
              </w:rPr>
            </w:pPr>
          </w:p>
        </w:tc>
        <w:tc>
          <w:tcPr>
            <w:tcW w:w="1258" w:type="dxa"/>
            <w:tcBorders>
              <w:top w:val="single" w:color="auto" w:sz="6" w:space="0"/>
              <w:left w:val="single" w:color="auto" w:sz="6" w:space="0"/>
              <w:bottom w:val="single" w:color="auto" w:sz="6" w:space="0"/>
              <w:right w:val="single" w:color="auto" w:sz="6" w:space="0"/>
            </w:tcBorders>
            <w:noWrap w:val="0"/>
            <w:vAlign w:val="center"/>
          </w:tcPr>
          <w:p w14:paraId="1F527A2B">
            <w:pPr>
              <w:widowControl/>
              <w:autoSpaceDE w:val="0"/>
              <w:autoSpaceDN w:val="0"/>
              <w:jc w:val="center"/>
              <w:textAlignment w:val="bottom"/>
              <w:rPr>
                <w:rFonts w:hint="eastAsia" w:ascii="宋体" w:hAnsi="宋体"/>
                <w:sz w:val="18"/>
                <w:szCs w:val="18"/>
              </w:rPr>
            </w:pPr>
          </w:p>
        </w:tc>
        <w:tc>
          <w:tcPr>
            <w:tcW w:w="2575" w:type="dxa"/>
            <w:tcBorders>
              <w:top w:val="single" w:color="auto" w:sz="6" w:space="0"/>
              <w:left w:val="single" w:color="auto" w:sz="6" w:space="0"/>
              <w:bottom w:val="single" w:color="auto" w:sz="6" w:space="0"/>
              <w:right w:val="single" w:color="auto" w:sz="12" w:space="0"/>
            </w:tcBorders>
            <w:noWrap w:val="0"/>
            <w:vAlign w:val="center"/>
          </w:tcPr>
          <w:p w14:paraId="6B2734C7">
            <w:pPr>
              <w:widowControl/>
              <w:autoSpaceDE w:val="0"/>
              <w:autoSpaceDN w:val="0"/>
              <w:jc w:val="center"/>
              <w:textAlignment w:val="bottom"/>
              <w:rPr>
                <w:rFonts w:hint="eastAsia" w:ascii="宋体" w:hAnsi="宋体"/>
                <w:sz w:val="18"/>
                <w:szCs w:val="18"/>
              </w:rPr>
            </w:pPr>
          </w:p>
        </w:tc>
      </w:tr>
      <w:tr w14:paraId="225BF5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tcBorders>
              <w:top w:val="single" w:color="auto" w:sz="6" w:space="0"/>
              <w:left w:val="single" w:color="auto" w:sz="12" w:space="0"/>
              <w:bottom w:val="single" w:color="auto" w:sz="6" w:space="0"/>
              <w:right w:val="single" w:color="auto" w:sz="6" w:space="0"/>
            </w:tcBorders>
            <w:noWrap w:val="0"/>
            <w:vAlign w:val="center"/>
          </w:tcPr>
          <w:p w14:paraId="1A300213">
            <w:pPr>
              <w:widowControl/>
              <w:autoSpaceDE w:val="0"/>
              <w:autoSpaceDN w:val="0"/>
              <w:jc w:val="center"/>
              <w:textAlignment w:val="bottom"/>
              <w:rPr>
                <w:rFonts w:hint="eastAsia" w:ascii="宋体" w:hAnsi="宋体"/>
                <w:sz w:val="18"/>
                <w:szCs w:val="18"/>
              </w:rPr>
            </w:pPr>
          </w:p>
        </w:tc>
        <w:tc>
          <w:tcPr>
            <w:tcW w:w="1163" w:type="dxa"/>
            <w:tcBorders>
              <w:top w:val="single" w:color="auto" w:sz="6" w:space="0"/>
              <w:left w:val="single" w:color="auto" w:sz="6" w:space="0"/>
              <w:bottom w:val="single" w:color="auto" w:sz="6" w:space="0"/>
              <w:right w:val="single" w:color="auto" w:sz="6" w:space="0"/>
            </w:tcBorders>
            <w:noWrap w:val="0"/>
            <w:vAlign w:val="center"/>
          </w:tcPr>
          <w:p w14:paraId="265D4A22">
            <w:pPr>
              <w:widowControl/>
              <w:autoSpaceDE w:val="0"/>
              <w:autoSpaceDN w:val="0"/>
              <w:jc w:val="center"/>
              <w:textAlignment w:val="bottom"/>
              <w:rPr>
                <w:rFonts w:hint="eastAsia" w:ascii="宋体" w:hAnsi="宋体"/>
                <w:sz w:val="18"/>
                <w:szCs w:val="18"/>
              </w:rPr>
            </w:pPr>
          </w:p>
        </w:tc>
        <w:tc>
          <w:tcPr>
            <w:tcW w:w="2713" w:type="dxa"/>
            <w:tcBorders>
              <w:top w:val="single" w:color="auto" w:sz="6" w:space="0"/>
              <w:left w:val="single" w:color="auto" w:sz="6" w:space="0"/>
              <w:bottom w:val="single" w:color="auto" w:sz="6" w:space="0"/>
              <w:right w:val="single" w:color="auto" w:sz="6" w:space="0"/>
            </w:tcBorders>
            <w:noWrap w:val="0"/>
            <w:vAlign w:val="center"/>
          </w:tcPr>
          <w:p w14:paraId="09571FC3">
            <w:pPr>
              <w:widowControl/>
              <w:autoSpaceDE w:val="0"/>
              <w:autoSpaceDN w:val="0"/>
              <w:jc w:val="center"/>
              <w:textAlignment w:val="bottom"/>
              <w:rPr>
                <w:rFonts w:hint="eastAsia" w:ascii="宋体" w:hAnsi="宋体"/>
                <w:sz w:val="18"/>
                <w:szCs w:val="18"/>
              </w:rPr>
            </w:pPr>
          </w:p>
        </w:tc>
        <w:tc>
          <w:tcPr>
            <w:tcW w:w="1258" w:type="dxa"/>
            <w:tcBorders>
              <w:top w:val="single" w:color="auto" w:sz="6" w:space="0"/>
              <w:left w:val="single" w:color="auto" w:sz="6" w:space="0"/>
              <w:bottom w:val="single" w:color="auto" w:sz="6" w:space="0"/>
              <w:right w:val="single" w:color="auto" w:sz="6" w:space="0"/>
            </w:tcBorders>
            <w:noWrap w:val="0"/>
            <w:vAlign w:val="center"/>
          </w:tcPr>
          <w:p w14:paraId="0FC75F61">
            <w:pPr>
              <w:widowControl/>
              <w:autoSpaceDE w:val="0"/>
              <w:autoSpaceDN w:val="0"/>
              <w:jc w:val="center"/>
              <w:textAlignment w:val="bottom"/>
              <w:rPr>
                <w:rFonts w:hint="eastAsia" w:ascii="宋体" w:hAnsi="宋体"/>
                <w:sz w:val="18"/>
                <w:szCs w:val="18"/>
              </w:rPr>
            </w:pPr>
          </w:p>
        </w:tc>
        <w:tc>
          <w:tcPr>
            <w:tcW w:w="2575" w:type="dxa"/>
            <w:tcBorders>
              <w:top w:val="single" w:color="auto" w:sz="6" w:space="0"/>
              <w:left w:val="single" w:color="auto" w:sz="6" w:space="0"/>
              <w:bottom w:val="single" w:color="auto" w:sz="6" w:space="0"/>
              <w:right w:val="single" w:color="auto" w:sz="12" w:space="0"/>
            </w:tcBorders>
            <w:noWrap w:val="0"/>
            <w:vAlign w:val="center"/>
          </w:tcPr>
          <w:p w14:paraId="460F658B">
            <w:pPr>
              <w:widowControl/>
              <w:autoSpaceDE w:val="0"/>
              <w:autoSpaceDN w:val="0"/>
              <w:jc w:val="center"/>
              <w:textAlignment w:val="bottom"/>
              <w:rPr>
                <w:rFonts w:hint="eastAsia" w:ascii="宋体" w:hAnsi="宋体"/>
                <w:sz w:val="18"/>
                <w:szCs w:val="18"/>
              </w:rPr>
            </w:pPr>
          </w:p>
        </w:tc>
      </w:tr>
      <w:tr w14:paraId="1AF190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tcBorders>
              <w:top w:val="single" w:color="auto" w:sz="6" w:space="0"/>
              <w:left w:val="single" w:color="auto" w:sz="12" w:space="0"/>
              <w:bottom w:val="single" w:color="auto" w:sz="6" w:space="0"/>
              <w:right w:val="single" w:color="auto" w:sz="6" w:space="0"/>
            </w:tcBorders>
            <w:noWrap w:val="0"/>
            <w:vAlign w:val="center"/>
          </w:tcPr>
          <w:p w14:paraId="23EE535C">
            <w:pPr>
              <w:widowControl/>
              <w:autoSpaceDE w:val="0"/>
              <w:autoSpaceDN w:val="0"/>
              <w:jc w:val="center"/>
              <w:textAlignment w:val="bottom"/>
              <w:rPr>
                <w:rFonts w:hint="eastAsia" w:ascii="宋体" w:hAnsi="宋体"/>
                <w:sz w:val="18"/>
                <w:szCs w:val="18"/>
              </w:rPr>
            </w:pPr>
          </w:p>
        </w:tc>
        <w:tc>
          <w:tcPr>
            <w:tcW w:w="1163" w:type="dxa"/>
            <w:tcBorders>
              <w:top w:val="single" w:color="auto" w:sz="6" w:space="0"/>
              <w:left w:val="single" w:color="auto" w:sz="6" w:space="0"/>
              <w:bottom w:val="single" w:color="auto" w:sz="6" w:space="0"/>
              <w:right w:val="single" w:color="auto" w:sz="6" w:space="0"/>
            </w:tcBorders>
            <w:noWrap w:val="0"/>
            <w:vAlign w:val="center"/>
          </w:tcPr>
          <w:p w14:paraId="38F84D64">
            <w:pPr>
              <w:widowControl/>
              <w:autoSpaceDE w:val="0"/>
              <w:autoSpaceDN w:val="0"/>
              <w:jc w:val="center"/>
              <w:textAlignment w:val="bottom"/>
              <w:rPr>
                <w:rFonts w:hint="eastAsia" w:ascii="宋体" w:hAnsi="宋体"/>
                <w:sz w:val="18"/>
                <w:szCs w:val="18"/>
              </w:rPr>
            </w:pPr>
          </w:p>
        </w:tc>
        <w:tc>
          <w:tcPr>
            <w:tcW w:w="2713" w:type="dxa"/>
            <w:tcBorders>
              <w:top w:val="single" w:color="auto" w:sz="6" w:space="0"/>
              <w:left w:val="single" w:color="auto" w:sz="6" w:space="0"/>
              <w:bottom w:val="single" w:color="auto" w:sz="6" w:space="0"/>
              <w:right w:val="single" w:color="auto" w:sz="6" w:space="0"/>
            </w:tcBorders>
            <w:noWrap w:val="0"/>
            <w:vAlign w:val="center"/>
          </w:tcPr>
          <w:p w14:paraId="2CD7C49F">
            <w:pPr>
              <w:widowControl/>
              <w:autoSpaceDE w:val="0"/>
              <w:autoSpaceDN w:val="0"/>
              <w:jc w:val="center"/>
              <w:textAlignment w:val="bottom"/>
              <w:rPr>
                <w:rFonts w:hint="eastAsia" w:ascii="宋体" w:hAnsi="宋体"/>
                <w:sz w:val="18"/>
                <w:szCs w:val="18"/>
              </w:rPr>
            </w:pPr>
          </w:p>
        </w:tc>
        <w:tc>
          <w:tcPr>
            <w:tcW w:w="1258" w:type="dxa"/>
            <w:tcBorders>
              <w:top w:val="single" w:color="auto" w:sz="6" w:space="0"/>
              <w:left w:val="single" w:color="auto" w:sz="6" w:space="0"/>
              <w:bottom w:val="single" w:color="auto" w:sz="6" w:space="0"/>
              <w:right w:val="single" w:color="auto" w:sz="6" w:space="0"/>
            </w:tcBorders>
            <w:noWrap w:val="0"/>
            <w:vAlign w:val="center"/>
          </w:tcPr>
          <w:p w14:paraId="703D09DC">
            <w:pPr>
              <w:widowControl/>
              <w:autoSpaceDE w:val="0"/>
              <w:autoSpaceDN w:val="0"/>
              <w:jc w:val="center"/>
              <w:textAlignment w:val="bottom"/>
              <w:rPr>
                <w:rFonts w:hint="eastAsia" w:ascii="宋体" w:hAnsi="宋体"/>
                <w:sz w:val="18"/>
                <w:szCs w:val="18"/>
              </w:rPr>
            </w:pPr>
          </w:p>
        </w:tc>
        <w:tc>
          <w:tcPr>
            <w:tcW w:w="2575" w:type="dxa"/>
            <w:tcBorders>
              <w:top w:val="single" w:color="auto" w:sz="6" w:space="0"/>
              <w:left w:val="single" w:color="auto" w:sz="6" w:space="0"/>
              <w:bottom w:val="single" w:color="auto" w:sz="6" w:space="0"/>
              <w:right w:val="single" w:color="auto" w:sz="12" w:space="0"/>
            </w:tcBorders>
            <w:noWrap w:val="0"/>
            <w:vAlign w:val="center"/>
          </w:tcPr>
          <w:p w14:paraId="7F80BA9B">
            <w:pPr>
              <w:widowControl/>
              <w:autoSpaceDE w:val="0"/>
              <w:autoSpaceDN w:val="0"/>
              <w:jc w:val="center"/>
              <w:textAlignment w:val="bottom"/>
              <w:rPr>
                <w:rFonts w:hint="eastAsia" w:ascii="宋体" w:hAnsi="宋体"/>
                <w:sz w:val="18"/>
                <w:szCs w:val="18"/>
              </w:rPr>
            </w:pPr>
          </w:p>
        </w:tc>
      </w:tr>
      <w:tr w14:paraId="5072B5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tcBorders>
              <w:top w:val="single" w:color="auto" w:sz="6" w:space="0"/>
              <w:left w:val="single" w:color="auto" w:sz="12" w:space="0"/>
              <w:bottom w:val="single" w:color="auto" w:sz="12" w:space="0"/>
              <w:right w:val="single" w:color="auto" w:sz="6" w:space="0"/>
            </w:tcBorders>
            <w:noWrap w:val="0"/>
            <w:vAlign w:val="center"/>
          </w:tcPr>
          <w:p w14:paraId="4C04A575">
            <w:pPr>
              <w:widowControl/>
              <w:autoSpaceDE w:val="0"/>
              <w:autoSpaceDN w:val="0"/>
              <w:jc w:val="center"/>
              <w:textAlignment w:val="bottom"/>
              <w:rPr>
                <w:rFonts w:hint="eastAsia" w:ascii="宋体" w:hAnsi="宋体"/>
                <w:sz w:val="18"/>
                <w:szCs w:val="18"/>
              </w:rPr>
            </w:pPr>
          </w:p>
        </w:tc>
        <w:tc>
          <w:tcPr>
            <w:tcW w:w="1163" w:type="dxa"/>
            <w:tcBorders>
              <w:top w:val="single" w:color="auto" w:sz="6" w:space="0"/>
              <w:left w:val="single" w:color="auto" w:sz="6" w:space="0"/>
              <w:bottom w:val="single" w:color="auto" w:sz="12" w:space="0"/>
              <w:right w:val="single" w:color="auto" w:sz="6" w:space="0"/>
            </w:tcBorders>
            <w:noWrap w:val="0"/>
            <w:vAlign w:val="center"/>
          </w:tcPr>
          <w:p w14:paraId="190E30E2">
            <w:pPr>
              <w:widowControl/>
              <w:autoSpaceDE w:val="0"/>
              <w:autoSpaceDN w:val="0"/>
              <w:jc w:val="center"/>
              <w:textAlignment w:val="bottom"/>
              <w:rPr>
                <w:rFonts w:hint="eastAsia" w:ascii="宋体" w:hAnsi="宋体"/>
                <w:sz w:val="18"/>
                <w:szCs w:val="18"/>
              </w:rPr>
            </w:pPr>
          </w:p>
        </w:tc>
        <w:tc>
          <w:tcPr>
            <w:tcW w:w="2713" w:type="dxa"/>
            <w:tcBorders>
              <w:top w:val="single" w:color="auto" w:sz="6" w:space="0"/>
              <w:left w:val="single" w:color="auto" w:sz="6" w:space="0"/>
              <w:bottom w:val="single" w:color="auto" w:sz="12" w:space="0"/>
              <w:right w:val="single" w:color="auto" w:sz="6" w:space="0"/>
            </w:tcBorders>
            <w:noWrap w:val="0"/>
            <w:vAlign w:val="center"/>
          </w:tcPr>
          <w:p w14:paraId="2B9777F4">
            <w:pPr>
              <w:widowControl/>
              <w:autoSpaceDE w:val="0"/>
              <w:autoSpaceDN w:val="0"/>
              <w:jc w:val="center"/>
              <w:textAlignment w:val="bottom"/>
              <w:rPr>
                <w:rFonts w:hint="eastAsia" w:ascii="宋体" w:hAnsi="宋体"/>
                <w:sz w:val="18"/>
                <w:szCs w:val="18"/>
              </w:rPr>
            </w:pPr>
          </w:p>
        </w:tc>
        <w:tc>
          <w:tcPr>
            <w:tcW w:w="1258" w:type="dxa"/>
            <w:tcBorders>
              <w:top w:val="single" w:color="auto" w:sz="6" w:space="0"/>
              <w:left w:val="single" w:color="auto" w:sz="6" w:space="0"/>
              <w:bottom w:val="single" w:color="auto" w:sz="12" w:space="0"/>
              <w:right w:val="single" w:color="auto" w:sz="6" w:space="0"/>
            </w:tcBorders>
            <w:noWrap w:val="0"/>
            <w:vAlign w:val="center"/>
          </w:tcPr>
          <w:p w14:paraId="2A34BE3A">
            <w:pPr>
              <w:widowControl/>
              <w:autoSpaceDE w:val="0"/>
              <w:autoSpaceDN w:val="0"/>
              <w:jc w:val="center"/>
              <w:textAlignment w:val="bottom"/>
              <w:rPr>
                <w:rFonts w:hint="eastAsia" w:ascii="宋体" w:hAnsi="宋体"/>
                <w:sz w:val="18"/>
                <w:szCs w:val="18"/>
              </w:rPr>
            </w:pPr>
          </w:p>
        </w:tc>
        <w:tc>
          <w:tcPr>
            <w:tcW w:w="2575" w:type="dxa"/>
            <w:tcBorders>
              <w:top w:val="single" w:color="auto" w:sz="6" w:space="0"/>
              <w:left w:val="single" w:color="auto" w:sz="6" w:space="0"/>
              <w:bottom w:val="single" w:color="auto" w:sz="12" w:space="0"/>
              <w:right w:val="single" w:color="auto" w:sz="12" w:space="0"/>
            </w:tcBorders>
            <w:noWrap w:val="0"/>
            <w:vAlign w:val="center"/>
          </w:tcPr>
          <w:p w14:paraId="2B3F5A54">
            <w:pPr>
              <w:widowControl/>
              <w:autoSpaceDE w:val="0"/>
              <w:autoSpaceDN w:val="0"/>
              <w:jc w:val="center"/>
              <w:textAlignment w:val="bottom"/>
              <w:rPr>
                <w:rFonts w:hint="eastAsia" w:ascii="宋体" w:hAnsi="宋体"/>
                <w:sz w:val="18"/>
                <w:szCs w:val="18"/>
              </w:rPr>
            </w:pPr>
          </w:p>
        </w:tc>
      </w:tr>
    </w:tbl>
    <w:p w14:paraId="6EF5BA94">
      <w:pPr>
        <w:rPr>
          <w:rFonts w:hint="eastAsia"/>
          <w:szCs w:val="21"/>
        </w:rPr>
      </w:pPr>
    </w:p>
    <w:p w14:paraId="1F6B6CD3">
      <w:pPr>
        <w:pStyle w:val="4"/>
        <w:adjustRightInd w:val="0"/>
        <w:snapToGrid w:val="0"/>
        <w:spacing w:before="156" w:beforeLines="50" w:line="360" w:lineRule="auto"/>
        <w:rPr>
          <w:rFonts w:hAnsi="宋体"/>
          <w:szCs w:val="21"/>
        </w:rPr>
      </w:pPr>
      <w:r>
        <w:rPr>
          <w:rFonts w:hint="eastAsia" w:hAnsi="宋体"/>
          <w:szCs w:val="21"/>
        </w:rPr>
        <w:t>投标方</w:t>
      </w:r>
      <w:r>
        <w:rPr>
          <w:rFonts w:hAnsi="宋体"/>
          <w:szCs w:val="21"/>
        </w:rPr>
        <w:t>：</w:t>
      </w:r>
      <w:r>
        <w:rPr>
          <w:rFonts w:hAnsi="宋体"/>
          <w:szCs w:val="21"/>
          <w:u w:val="single"/>
        </w:rPr>
        <w:t xml:space="preserve">             </w:t>
      </w:r>
      <w:r>
        <w:rPr>
          <w:rFonts w:hAnsi="宋体"/>
          <w:szCs w:val="21"/>
        </w:rPr>
        <w:t xml:space="preserve">   盖章：</w:t>
      </w:r>
    </w:p>
    <w:p w14:paraId="1A1AE826">
      <w:pPr>
        <w:rPr>
          <w:rFonts w:hint="eastAsia"/>
          <w:szCs w:val="21"/>
        </w:rPr>
      </w:pPr>
    </w:p>
    <w:p w14:paraId="39E84FE6">
      <w:pPr>
        <w:pStyle w:val="3"/>
        <w:numPr>
          <w:ilvl w:val="0"/>
          <w:numId w:val="0"/>
        </w:numPr>
        <w:spacing w:line="360" w:lineRule="auto"/>
        <w:rPr>
          <w:rFonts w:hint="eastAsia"/>
          <w:szCs w:val="21"/>
        </w:rPr>
      </w:pPr>
      <w:bookmarkStart w:id="415" w:name="_Toc81177619"/>
      <w:r>
        <w:rPr>
          <w:rFonts w:hint="eastAsia"/>
          <w:szCs w:val="21"/>
        </w:rPr>
        <w:t>3.</w:t>
      </w:r>
      <w:r>
        <w:rPr>
          <w:szCs w:val="21"/>
        </w:rPr>
        <w:t>2</w:t>
      </w:r>
      <w:r>
        <w:rPr>
          <w:rFonts w:hint="eastAsia"/>
          <w:szCs w:val="21"/>
        </w:rPr>
        <w:t xml:space="preserve"> 投标方需说明的其他问题</w:t>
      </w:r>
      <w:bookmarkEnd w:id="415"/>
    </w:p>
    <w:p w14:paraId="273D9A4E">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4B601633">
      <w:pPr>
        <w:pStyle w:val="2"/>
        <w:numPr>
          <w:ilvl w:val="0"/>
          <w:numId w:val="0"/>
        </w:numPr>
        <w:rPr>
          <w:rFonts w:hint="eastAsia" w:ascii="黑体" w:hAnsi="黑体" w:eastAsia="黑体"/>
          <w:b/>
          <w:sz w:val="21"/>
          <w:szCs w:val="21"/>
        </w:rPr>
      </w:pPr>
      <w:bookmarkStart w:id="416" w:name="_Toc81177620"/>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16"/>
    </w:p>
    <w:p w14:paraId="795EBBDF">
      <w:pPr>
        <w:pStyle w:val="3"/>
        <w:numPr>
          <w:ilvl w:val="0"/>
          <w:numId w:val="0"/>
        </w:numPr>
        <w:spacing w:line="360" w:lineRule="auto"/>
        <w:rPr>
          <w:rFonts w:hint="eastAsia"/>
          <w:szCs w:val="21"/>
        </w:rPr>
      </w:pPr>
      <w:bookmarkStart w:id="417" w:name="_Toc81177621"/>
      <w:bookmarkStart w:id="418" w:name="_Toc250553834"/>
      <w:bookmarkStart w:id="419" w:name="_Toc155169637"/>
      <w:bookmarkStart w:id="420" w:name="_Toc155113115"/>
      <w:bookmarkStart w:id="421" w:name="_Toc155194182"/>
      <w:r>
        <w:rPr>
          <w:rFonts w:hint="eastAsia"/>
          <w:szCs w:val="21"/>
        </w:rPr>
        <w:t>4.</w:t>
      </w:r>
      <w:r>
        <w:rPr>
          <w:szCs w:val="21"/>
        </w:rPr>
        <w:t>1</w:t>
      </w:r>
      <w:r>
        <w:rPr>
          <w:rFonts w:hint="eastAsia"/>
          <w:szCs w:val="21"/>
        </w:rPr>
        <w:t xml:space="preserve"> 图纸资料提交单位</w:t>
      </w:r>
      <w:bookmarkEnd w:id="417"/>
      <w:bookmarkEnd w:id="418"/>
      <w:bookmarkEnd w:id="419"/>
      <w:bookmarkEnd w:id="420"/>
      <w:bookmarkEnd w:id="421"/>
    </w:p>
    <w:p w14:paraId="3909F9B0">
      <w:pPr>
        <w:spacing w:line="360" w:lineRule="auto"/>
        <w:jc w:val="center"/>
        <w:rPr>
          <w:rFonts w:hint="eastAsia" w:hAnsi="宋体"/>
          <w:szCs w:val="21"/>
        </w:rPr>
      </w:pPr>
      <w:r>
        <w:rPr>
          <w:rFonts w:hint="eastAsia" w:hAnsi="宋体"/>
          <w:szCs w:val="21"/>
        </w:rPr>
        <w:t>表4.1 提交的图纸资料及其接收单位</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184EA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noWrap w:val="0"/>
            <w:vAlign w:val="center"/>
          </w:tcPr>
          <w:p w14:paraId="5C3CAB7B">
            <w:pPr>
              <w:jc w:val="center"/>
              <w:rPr>
                <w:rFonts w:hint="eastAsia"/>
                <w:b/>
                <w:snapToGrid w:val="0"/>
                <w:kern w:val="0"/>
                <w:szCs w:val="21"/>
              </w:rPr>
            </w:pPr>
            <w:r>
              <w:rPr>
                <w:rFonts w:hint="eastAsia"/>
                <w:b/>
                <w:snapToGrid w:val="0"/>
                <w:kern w:val="0"/>
                <w:szCs w:val="21"/>
              </w:rPr>
              <w:t>提交图纸资料名称</w:t>
            </w:r>
          </w:p>
        </w:tc>
        <w:tc>
          <w:tcPr>
            <w:tcW w:w="3056" w:type="dxa"/>
            <w:noWrap w:val="0"/>
            <w:vAlign w:val="center"/>
          </w:tcPr>
          <w:p w14:paraId="21769796">
            <w:pPr>
              <w:jc w:val="center"/>
              <w:rPr>
                <w:rFonts w:hint="eastAsia"/>
                <w:b/>
                <w:snapToGrid w:val="0"/>
                <w:kern w:val="0"/>
                <w:szCs w:val="21"/>
              </w:rPr>
            </w:pPr>
            <w:r>
              <w:rPr>
                <w:rFonts w:hint="eastAsia"/>
                <w:b/>
                <w:snapToGrid w:val="0"/>
                <w:kern w:val="0"/>
                <w:szCs w:val="21"/>
              </w:rPr>
              <w:t>接收图纸单位名称、地址、邮编、电话</w:t>
            </w:r>
          </w:p>
        </w:tc>
        <w:tc>
          <w:tcPr>
            <w:tcW w:w="1692" w:type="dxa"/>
            <w:noWrap w:val="0"/>
            <w:vAlign w:val="center"/>
          </w:tcPr>
          <w:p w14:paraId="2AECF622">
            <w:pPr>
              <w:jc w:val="center"/>
              <w:rPr>
                <w:rFonts w:hint="eastAsia"/>
                <w:b/>
                <w:snapToGrid w:val="0"/>
                <w:kern w:val="0"/>
                <w:szCs w:val="21"/>
              </w:rPr>
            </w:pPr>
            <w:r>
              <w:rPr>
                <w:rFonts w:hint="eastAsia"/>
                <w:b/>
                <w:snapToGrid w:val="0"/>
                <w:kern w:val="0"/>
                <w:szCs w:val="21"/>
              </w:rPr>
              <w:t>提交份数</w:t>
            </w:r>
          </w:p>
        </w:tc>
        <w:tc>
          <w:tcPr>
            <w:tcW w:w="1816" w:type="dxa"/>
            <w:noWrap w:val="0"/>
            <w:vAlign w:val="center"/>
          </w:tcPr>
          <w:p w14:paraId="11F1EA1F">
            <w:pPr>
              <w:jc w:val="center"/>
              <w:rPr>
                <w:rFonts w:hint="eastAsia"/>
                <w:b/>
                <w:snapToGrid w:val="0"/>
                <w:kern w:val="0"/>
                <w:szCs w:val="21"/>
              </w:rPr>
            </w:pPr>
            <w:r>
              <w:rPr>
                <w:rFonts w:hint="eastAsia"/>
                <w:b/>
                <w:snapToGrid w:val="0"/>
                <w:kern w:val="0"/>
                <w:szCs w:val="21"/>
              </w:rPr>
              <w:t>提交时间</w:t>
            </w:r>
          </w:p>
        </w:tc>
      </w:tr>
      <w:tr w14:paraId="0FF4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noWrap w:val="0"/>
            <w:vAlign w:val="center"/>
          </w:tcPr>
          <w:p w14:paraId="73CD18AE">
            <w:pPr>
              <w:jc w:val="center"/>
              <w:rPr>
                <w:rFonts w:hint="eastAsia"/>
                <w:snapToGrid w:val="0"/>
                <w:kern w:val="0"/>
                <w:szCs w:val="21"/>
              </w:rPr>
            </w:pPr>
            <w:r>
              <w:rPr>
                <w:rFonts w:hint="eastAsia"/>
                <w:snapToGrid w:val="0"/>
                <w:kern w:val="0"/>
                <w:szCs w:val="21"/>
              </w:rPr>
              <w:t>图纸类</w:t>
            </w:r>
          </w:p>
        </w:tc>
        <w:tc>
          <w:tcPr>
            <w:tcW w:w="3056" w:type="dxa"/>
            <w:vMerge w:val="restart"/>
            <w:noWrap w:val="0"/>
            <w:vAlign w:val="center"/>
          </w:tcPr>
          <w:p w14:paraId="55DCBB8F">
            <w:pPr>
              <w:jc w:val="center"/>
              <w:rPr>
                <w:rFonts w:hint="eastAsia"/>
                <w:snapToGrid w:val="0"/>
                <w:kern w:val="0"/>
                <w:szCs w:val="21"/>
              </w:rPr>
            </w:pPr>
            <w:r>
              <w:rPr>
                <w:rFonts w:hint="eastAsia"/>
                <w:snapToGrid w:val="0"/>
                <w:kern w:val="0"/>
                <w:szCs w:val="21"/>
              </w:rPr>
              <w:t>（设计单位）</w:t>
            </w:r>
          </w:p>
        </w:tc>
        <w:tc>
          <w:tcPr>
            <w:tcW w:w="1692" w:type="dxa"/>
            <w:vMerge w:val="restart"/>
            <w:noWrap w:val="0"/>
            <w:vAlign w:val="center"/>
          </w:tcPr>
          <w:p w14:paraId="11E5D0A2">
            <w:pPr>
              <w:jc w:val="center"/>
              <w:rPr>
                <w:rFonts w:hint="eastAsia"/>
                <w:snapToGrid w:val="0"/>
                <w:kern w:val="0"/>
                <w:szCs w:val="21"/>
              </w:rPr>
            </w:pPr>
            <w:r>
              <w:rPr>
                <w:rFonts w:hint="eastAsia"/>
                <w:szCs w:val="21"/>
              </w:rPr>
              <w:t>（项目单位填写）</w:t>
            </w:r>
          </w:p>
        </w:tc>
        <w:tc>
          <w:tcPr>
            <w:tcW w:w="1816" w:type="dxa"/>
            <w:vMerge w:val="restart"/>
            <w:noWrap w:val="0"/>
            <w:vAlign w:val="center"/>
          </w:tcPr>
          <w:p w14:paraId="68FC3D96">
            <w:pPr>
              <w:jc w:val="center"/>
              <w:rPr>
                <w:rFonts w:hint="eastAsia"/>
                <w:snapToGrid w:val="0"/>
                <w:kern w:val="0"/>
                <w:szCs w:val="21"/>
              </w:rPr>
            </w:pPr>
            <w:r>
              <w:rPr>
                <w:rFonts w:hint="eastAsia"/>
                <w:szCs w:val="21"/>
              </w:rPr>
              <w:t>（项目单位填写）</w:t>
            </w:r>
          </w:p>
        </w:tc>
      </w:tr>
      <w:tr w14:paraId="63547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noWrap w:val="0"/>
            <w:vAlign w:val="center"/>
          </w:tcPr>
          <w:p w14:paraId="4D949399">
            <w:pPr>
              <w:jc w:val="center"/>
              <w:rPr>
                <w:rFonts w:hint="eastAsia"/>
                <w:snapToGrid w:val="0"/>
                <w:kern w:val="0"/>
                <w:szCs w:val="21"/>
              </w:rPr>
            </w:pPr>
            <w:r>
              <w:rPr>
                <w:rFonts w:hint="eastAsia"/>
                <w:snapToGrid w:val="0"/>
                <w:kern w:val="0"/>
                <w:szCs w:val="21"/>
              </w:rPr>
              <w:t>安装使用说明书</w:t>
            </w:r>
          </w:p>
        </w:tc>
        <w:tc>
          <w:tcPr>
            <w:tcW w:w="3056" w:type="dxa"/>
            <w:vMerge w:val="continue"/>
            <w:noWrap w:val="0"/>
            <w:vAlign w:val="center"/>
          </w:tcPr>
          <w:p w14:paraId="6A8584BE">
            <w:pPr>
              <w:jc w:val="center"/>
              <w:rPr>
                <w:rFonts w:hint="eastAsia"/>
                <w:snapToGrid w:val="0"/>
                <w:kern w:val="0"/>
                <w:szCs w:val="21"/>
              </w:rPr>
            </w:pPr>
          </w:p>
        </w:tc>
        <w:tc>
          <w:tcPr>
            <w:tcW w:w="1692" w:type="dxa"/>
            <w:vMerge w:val="continue"/>
            <w:noWrap w:val="0"/>
            <w:vAlign w:val="center"/>
          </w:tcPr>
          <w:p w14:paraId="1C985F7F">
            <w:pPr>
              <w:jc w:val="center"/>
              <w:rPr>
                <w:rFonts w:hint="eastAsia"/>
                <w:szCs w:val="21"/>
              </w:rPr>
            </w:pPr>
          </w:p>
        </w:tc>
        <w:tc>
          <w:tcPr>
            <w:tcW w:w="1816" w:type="dxa"/>
            <w:vMerge w:val="continue"/>
            <w:noWrap w:val="0"/>
            <w:vAlign w:val="center"/>
          </w:tcPr>
          <w:p w14:paraId="577D938B">
            <w:pPr>
              <w:jc w:val="center"/>
              <w:rPr>
                <w:rFonts w:hint="eastAsia"/>
                <w:szCs w:val="21"/>
              </w:rPr>
            </w:pPr>
          </w:p>
        </w:tc>
      </w:tr>
      <w:tr w14:paraId="2A8A0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noWrap w:val="0"/>
            <w:vAlign w:val="center"/>
          </w:tcPr>
          <w:p w14:paraId="2217F96C">
            <w:pPr>
              <w:jc w:val="center"/>
              <w:rPr>
                <w:rFonts w:hint="eastAsia"/>
                <w:snapToGrid w:val="0"/>
                <w:kern w:val="0"/>
                <w:szCs w:val="21"/>
              </w:rPr>
            </w:pPr>
            <w:r>
              <w:rPr>
                <w:rFonts w:hint="eastAsia"/>
                <w:snapToGrid w:val="0"/>
                <w:kern w:val="0"/>
                <w:szCs w:val="21"/>
              </w:rPr>
              <w:t>试验报告</w:t>
            </w:r>
          </w:p>
        </w:tc>
        <w:tc>
          <w:tcPr>
            <w:tcW w:w="3056" w:type="dxa"/>
            <w:vMerge w:val="continue"/>
            <w:noWrap w:val="0"/>
            <w:vAlign w:val="center"/>
          </w:tcPr>
          <w:p w14:paraId="0FBD2147">
            <w:pPr>
              <w:jc w:val="center"/>
              <w:rPr>
                <w:rFonts w:hint="eastAsia"/>
                <w:snapToGrid w:val="0"/>
                <w:kern w:val="0"/>
                <w:szCs w:val="21"/>
              </w:rPr>
            </w:pPr>
          </w:p>
        </w:tc>
        <w:tc>
          <w:tcPr>
            <w:tcW w:w="1692" w:type="dxa"/>
            <w:vMerge w:val="continue"/>
            <w:noWrap w:val="0"/>
            <w:vAlign w:val="center"/>
          </w:tcPr>
          <w:p w14:paraId="00BF10CC">
            <w:pPr>
              <w:jc w:val="center"/>
              <w:rPr>
                <w:rFonts w:hint="eastAsia"/>
                <w:szCs w:val="21"/>
              </w:rPr>
            </w:pPr>
          </w:p>
        </w:tc>
        <w:tc>
          <w:tcPr>
            <w:tcW w:w="1816" w:type="dxa"/>
            <w:vMerge w:val="continue"/>
            <w:noWrap w:val="0"/>
            <w:vAlign w:val="center"/>
          </w:tcPr>
          <w:p w14:paraId="4A8422A1">
            <w:pPr>
              <w:jc w:val="center"/>
              <w:rPr>
                <w:rFonts w:hint="eastAsia"/>
                <w:szCs w:val="21"/>
              </w:rPr>
            </w:pPr>
          </w:p>
        </w:tc>
      </w:tr>
      <w:tr w14:paraId="5B9F6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noWrap w:val="0"/>
            <w:vAlign w:val="center"/>
          </w:tcPr>
          <w:p w14:paraId="670E889F">
            <w:pPr>
              <w:jc w:val="center"/>
              <w:rPr>
                <w:rFonts w:hint="eastAsia"/>
                <w:snapToGrid w:val="0"/>
                <w:kern w:val="0"/>
                <w:szCs w:val="21"/>
              </w:rPr>
            </w:pPr>
            <w:r>
              <w:rPr>
                <w:rFonts w:hint="eastAsia"/>
                <w:snapToGrid w:val="0"/>
                <w:kern w:val="0"/>
                <w:szCs w:val="21"/>
              </w:rPr>
              <w:t>其它资料</w:t>
            </w:r>
          </w:p>
        </w:tc>
        <w:tc>
          <w:tcPr>
            <w:tcW w:w="3056" w:type="dxa"/>
            <w:vMerge w:val="continue"/>
            <w:tcBorders>
              <w:bottom w:val="single" w:color="auto" w:sz="4" w:space="0"/>
            </w:tcBorders>
            <w:noWrap w:val="0"/>
            <w:vAlign w:val="center"/>
          </w:tcPr>
          <w:p w14:paraId="47366A37">
            <w:pPr>
              <w:jc w:val="center"/>
              <w:rPr>
                <w:rFonts w:hint="eastAsia"/>
                <w:snapToGrid w:val="0"/>
                <w:kern w:val="0"/>
                <w:szCs w:val="21"/>
              </w:rPr>
            </w:pPr>
          </w:p>
        </w:tc>
        <w:tc>
          <w:tcPr>
            <w:tcW w:w="1692" w:type="dxa"/>
            <w:vMerge w:val="continue"/>
            <w:tcBorders>
              <w:bottom w:val="single" w:color="auto" w:sz="4" w:space="0"/>
            </w:tcBorders>
            <w:noWrap w:val="0"/>
            <w:vAlign w:val="center"/>
          </w:tcPr>
          <w:p w14:paraId="2075B2FF">
            <w:pPr>
              <w:jc w:val="center"/>
              <w:rPr>
                <w:rFonts w:hint="eastAsia"/>
                <w:szCs w:val="21"/>
              </w:rPr>
            </w:pPr>
          </w:p>
        </w:tc>
        <w:tc>
          <w:tcPr>
            <w:tcW w:w="1816" w:type="dxa"/>
            <w:vMerge w:val="continue"/>
            <w:tcBorders>
              <w:bottom w:val="single" w:color="auto" w:sz="4" w:space="0"/>
            </w:tcBorders>
            <w:noWrap w:val="0"/>
            <w:vAlign w:val="center"/>
          </w:tcPr>
          <w:p w14:paraId="61EC1B05">
            <w:pPr>
              <w:jc w:val="center"/>
              <w:rPr>
                <w:rFonts w:hint="eastAsia"/>
                <w:szCs w:val="21"/>
              </w:rPr>
            </w:pPr>
          </w:p>
        </w:tc>
      </w:tr>
      <w:tr w14:paraId="42735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noWrap w:val="0"/>
            <w:vAlign w:val="center"/>
          </w:tcPr>
          <w:p w14:paraId="5B26CDD2">
            <w:pPr>
              <w:jc w:val="center"/>
              <w:rPr>
                <w:rFonts w:hint="eastAsia"/>
                <w:snapToGrid w:val="0"/>
                <w:kern w:val="0"/>
                <w:szCs w:val="21"/>
              </w:rPr>
            </w:pPr>
            <w:r>
              <w:rPr>
                <w:rFonts w:hint="eastAsia"/>
                <w:snapToGrid w:val="0"/>
                <w:kern w:val="0"/>
                <w:szCs w:val="21"/>
              </w:rPr>
              <w:t>图纸类</w:t>
            </w:r>
          </w:p>
        </w:tc>
        <w:tc>
          <w:tcPr>
            <w:tcW w:w="3056" w:type="dxa"/>
            <w:vMerge w:val="restart"/>
            <w:noWrap w:val="0"/>
            <w:vAlign w:val="center"/>
          </w:tcPr>
          <w:p w14:paraId="22F2E874">
            <w:pPr>
              <w:spacing w:line="300" w:lineRule="auto"/>
              <w:jc w:val="center"/>
              <w:rPr>
                <w:rFonts w:hint="eastAsia"/>
                <w:snapToGrid w:val="0"/>
                <w:kern w:val="0"/>
                <w:szCs w:val="21"/>
              </w:rPr>
            </w:pPr>
            <w:r>
              <w:rPr>
                <w:rFonts w:hint="eastAsia"/>
                <w:snapToGrid w:val="0"/>
                <w:kern w:val="0"/>
                <w:szCs w:val="21"/>
              </w:rPr>
              <w:t>（项目单位）</w:t>
            </w:r>
          </w:p>
        </w:tc>
        <w:tc>
          <w:tcPr>
            <w:tcW w:w="1692" w:type="dxa"/>
            <w:vMerge w:val="restart"/>
            <w:noWrap w:val="0"/>
            <w:vAlign w:val="center"/>
          </w:tcPr>
          <w:p w14:paraId="388A91C2">
            <w:pPr>
              <w:spacing w:line="300" w:lineRule="auto"/>
              <w:jc w:val="center"/>
              <w:rPr>
                <w:rFonts w:hint="eastAsia"/>
                <w:snapToGrid w:val="0"/>
                <w:kern w:val="0"/>
                <w:szCs w:val="21"/>
              </w:rPr>
            </w:pPr>
            <w:r>
              <w:rPr>
                <w:rFonts w:hint="eastAsia"/>
                <w:szCs w:val="21"/>
              </w:rPr>
              <w:t>（项目单位填写）</w:t>
            </w:r>
          </w:p>
        </w:tc>
        <w:tc>
          <w:tcPr>
            <w:tcW w:w="1816" w:type="dxa"/>
            <w:vMerge w:val="restart"/>
            <w:noWrap w:val="0"/>
            <w:vAlign w:val="center"/>
          </w:tcPr>
          <w:p w14:paraId="318D3E84">
            <w:pPr>
              <w:spacing w:line="300" w:lineRule="auto"/>
              <w:jc w:val="center"/>
              <w:rPr>
                <w:rFonts w:hint="eastAsia"/>
                <w:snapToGrid w:val="0"/>
                <w:kern w:val="0"/>
                <w:szCs w:val="21"/>
              </w:rPr>
            </w:pPr>
            <w:r>
              <w:rPr>
                <w:rFonts w:hint="eastAsia"/>
                <w:szCs w:val="21"/>
              </w:rPr>
              <w:t>（项目单位填写）</w:t>
            </w:r>
          </w:p>
        </w:tc>
      </w:tr>
      <w:tr w14:paraId="3873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noWrap w:val="0"/>
            <w:vAlign w:val="center"/>
          </w:tcPr>
          <w:p w14:paraId="23875EAE">
            <w:pPr>
              <w:jc w:val="center"/>
              <w:rPr>
                <w:rFonts w:hint="eastAsia"/>
                <w:snapToGrid w:val="0"/>
                <w:kern w:val="0"/>
                <w:szCs w:val="21"/>
              </w:rPr>
            </w:pPr>
            <w:r>
              <w:rPr>
                <w:rFonts w:hint="eastAsia"/>
                <w:snapToGrid w:val="0"/>
                <w:kern w:val="0"/>
                <w:szCs w:val="21"/>
              </w:rPr>
              <w:t>安装使用说明书</w:t>
            </w:r>
          </w:p>
        </w:tc>
        <w:tc>
          <w:tcPr>
            <w:tcW w:w="3056" w:type="dxa"/>
            <w:vMerge w:val="continue"/>
            <w:noWrap w:val="0"/>
            <w:vAlign w:val="center"/>
          </w:tcPr>
          <w:p w14:paraId="1A16091D">
            <w:pPr>
              <w:spacing w:line="300" w:lineRule="auto"/>
              <w:jc w:val="center"/>
              <w:rPr>
                <w:rFonts w:hint="eastAsia"/>
                <w:snapToGrid w:val="0"/>
                <w:kern w:val="0"/>
                <w:szCs w:val="21"/>
              </w:rPr>
            </w:pPr>
          </w:p>
        </w:tc>
        <w:tc>
          <w:tcPr>
            <w:tcW w:w="1692" w:type="dxa"/>
            <w:vMerge w:val="continue"/>
            <w:noWrap w:val="0"/>
            <w:vAlign w:val="center"/>
          </w:tcPr>
          <w:p w14:paraId="02E3451E">
            <w:pPr>
              <w:spacing w:line="300" w:lineRule="auto"/>
              <w:jc w:val="center"/>
              <w:rPr>
                <w:rFonts w:hint="eastAsia"/>
                <w:szCs w:val="21"/>
              </w:rPr>
            </w:pPr>
          </w:p>
        </w:tc>
        <w:tc>
          <w:tcPr>
            <w:tcW w:w="1816" w:type="dxa"/>
            <w:vMerge w:val="continue"/>
            <w:noWrap w:val="0"/>
            <w:vAlign w:val="center"/>
          </w:tcPr>
          <w:p w14:paraId="5FC48B58">
            <w:pPr>
              <w:spacing w:line="300" w:lineRule="auto"/>
              <w:jc w:val="center"/>
              <w:rPr>
                <w:rFonts w:hint="eastAsia"/>
                <w:szCs w:val="21"/>
              </w:rPr>
            </w:pPr>
          </w:p>
        </w:tc>
      </w:tr>
      <w:tr w14:paraId="0ADF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noWrap w:val="0"/>
            <w:vAlign w:val="center"/>
          </w:tcPr>
          <w:p w14:paraId="352376A7">
            <w:pPr>
              <w:jc w:val="center"/>
              <w:rPr>
                <w:rFonts w:hint="eastAsia"/>
                <w:snapToGrid w:val="0"/>
                <w:kern w:val="0"/>
                <w:szCs w:val="21"/>
              </w:rPr>
            </w:pPr>
            <w:r>
              <w:rPr>
                <w:rFonts w:hint="eastAsia"/>
                <w:snapToGrid w:val="0"/>
                <w:kern w:val="0"/>
                <w:szCs w:val="21"/>
              </w:rPr>
              <w:t>试验报告</w:t>
            </w:r>
          </w:p>
        </w:tc>
        <w:tc>
          <w:tcPr>
            <w:tcW w:w="3056" w:type="dxa"/>
            <w:vMerge w:val="continue"/>
            <w:noWrap w:val="0"/>
            <w:vAlign w:val="center"/>
          </w:tcPr>
          <w:p w14:paraId="1AFC756D">
            <w:pPr>
              <w:spacing w:line="300" w:lineRule="auto"/>
              <w:jc w:val="center"/>
              <w:rPr>
                <w:rFonts w:hint="eastAsia"/>
                <w:snapToGrid w:val="0"/>
                <w:kern w:val="0"/>
                <w:szCs w:val="21"/>
              </w:rPr>
            </w:pPr>
          </w:p>
        </w:tc>
        <w:tc>
          <w:tcPr>
            <w:tcW w:w="1692" w:type="dxa"/>
            <w:vMerge w:val="continue"/>
            <w:noWrap w:val="0"/>
            <w:vAlign w:val="center"/>
          </w:tcPr>
          <w:p w14:paraId="3D43B26B">
            <w:pPr>
              <w:spacing w:line="300" w:lineRule="auto"/>
              <w:jc w:val="center"/>
              <w:rPr>
                <w:rFonts w:hint="eastAsia"/>
                <w:szCs w:val="21"/>
              </w:rPr>
            </w:pPr>
          </w:p>
        </w:tc>
        <w:tc>
          <w:tcPr>
            <w:tcW w:w="1816" w:type="dxa"/>
            <w:vMerge w:val="continue"/>
            <w:noWrap w:val="0"/>
            <w:vAlign w:val="center"/>
          </w:tcPr>
          <w:p w14:paraId="7B1B3113">
            <w:pPr>
              <w:spacing w:line="300" w:lineRule="auto"/>
              <w:jc w:val="center"/>
              <w:rPr>
                <w:rFonts w:hint="eastAsia"/>
                <w:szCs w:val="21"/>
              </w:rPr>
            </w:pPr>
          </w:p>
        </w:tc>
      </w:tr>
      <w:tr w14:paraId="43FE7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noWrap w:val="0"/>
            <w:vAlign w:val="center"/>
          </w:tcPr>
          <w:p w14:paraId="26188954">
            <w:pPr>
              <w:jc w:val="center"/>
              <w:rPr>
                <w:rFonts w:hint="eastAsia"/>
                <w:snapToGrid w:val="0"/>
                <w:kern w:val="0"/>
                <w:szCs w:val="21"/>
              </w:rPr>
            </w:pPr>
            <w:r>
              <w:rPr>
                <w:rFonts w:hint="eastAsia"/>
                <w:snapToGrid w:val="0"/>
                <w:kern w:val="0"/>
                <w:szCs w:val="21"/>
              </w:rPr>
              <w:t>其它资料</w:t>
            </w:r>
          </w:p>
        </w:tc>
        <w:tc>
          <w:tcPr>
            <w:tcW w:w="3056" w:type="dxa"/>
            <w:vMerge w:val="continue"/>
            <w:tcBorders>
              <w:bottom w:val="single" w:color="auto" w:sz="4" w:space="0"/>
            </w:tcBorders>
            <w:noWrap w:val="0"/>
            <w:vAlign w:val="center"/>
          </w:tcPr>
          <w:p w14:paraId="42CA5BDE">
            <w:pPr>
              <w:spacing w:line="300" w:lineRule="auto"/>
              <w:jc w:val="center"/>
              <w:rPr>
                <w:rFonts w:hint="eastAsia"/>
                <w:snapToGrid w:val="0"/>
                <w:kern w:val="0"/>
                <w:szCs w:val="21"/>
              </w:rPr>
            </w:pPr>
          </w:p>
        </w:tc>
        <w:tc>
          <w:tcPr>
            <w:tcW w:w="1692" w:type="dxa"/>
            <w:vMerge w:val="continue"/>
            <w:tcBorders>
              <w:bottom w:val="single" w:color="auto" w:sz="4" w:space="0"/>
            </w:tcBorders>
            <w:noWrap w:val="0"/>
            <w:vAlign w:val="center"/>
          </w:tcPr>
          <w:p w14:paraId="23BEADE5">
            <w:pPr>
              <w:spacing w:line="300" w:lineRule="auto"/>
              <w:jc w:val="center"/>
              <w:rPr>
                <w:rFonts w:hint="eastAsia"/>
                <w:szCs w:val="21"/>
              </w:rPr>
            </w:pPr>
          </w:p>
        </w:tc>
        <w:tc>
          <w:tcPr>
            <w:tcW w:w="1816" w:type="dxa"/>
            <w:vMerge w:val="continue"/>
            <w:tcBorders>
              <w:bottom w:val="single" w:color="auto" w:sz="4" w:space="0"/>
            </w:tcBorders>
            <w:noWrap w:val="0"/>
            <w:vAlign w:val="center"/>
          </w:tcPr>
          <w:p w14:paraId="0467C862">
            <w:pPr>
              <w:spacing w:line="300" w:lineRule="auto"/>
              <w:jc w:val="center"/>
              <w:rPr>
                <w:rFonts w:hint="eastAsia"/>
                <w:szCs w:val="21"/>
              </w:rPr>
            </w:pPr>
          </w:p>
        </w:tc>
      </w:tr>
    </w:tbl>
    <w:p w14:paraId="16950899">
      <w:pPr>
        <w:adjustRightInd w:val="0"/>
        <w:snapToGrid w:val="0"/>
        <w:spacing w:line="360" w:lineRule="auto"/>
        <w:rPr>
          <w:rFonts w:hint="eastAsia"/>
          <w:szCs w:val="21"/>
        </w:rPr>
      </w:pPr>
      <w:bookmarkStart w:id="422" w:name="_Toc226362579"/>
    </w:p>
    <w:bookmarkEnd w:id="422"/>
    <w:p w14:paraId="584B5F22">
      <w:pPr>
        <w:pStyle w:val="3"/>
        <w:numPr>
          <w:ilvl w:val="0"/>
          <w:numId w:val="0"/>
        </w:numPr>
        <w:spacing w:line="360" w:lineRule="auto"/>
        <w:rPr>
          <w:rFonts w:hint="eastAsia" w:ascii="宋体" w:hAnsi="宋体" w:eastAsia="宋体"/>
          <w:szCs w:val="21"/>
        </w:rPr>
      </w:pPr>
      <w:bookmarkStart w:id="423" w:name="_Toc81177622"/>
      <w:r>
        <w:rPr>
          <w:rFonts w:ascii="宋体" w:hAnsi="宋体" w:eastAsia="宋体"/>
          <w:szCs w:val="21"/>
        </w:rPr>
        <w:t>4</w:t>
      </w:r>
      <w:r>
        <w:rPr>
          <w:rFonts w:hint="eastAsia" w:ascii="宋体" w:hAnsi="宋体" w:eastAsia="宋体"/>
          <w:szCs w:val="21"/>
        </w:rPr>
        <w:t>.</w:t>
      </w:r>
      <w:r>
        <w:rPr>
          <w:rFonts w:ascii="宋体" w:hAnsi="宋体" w:eastAsia="宋体"/>
          <w:szCs w:val="21"/>
        </w:rPr>
        <w:t>2</w:t>
      </w:r>
      <w:r>
        <w:rPr>
          <w:rFonts w:hint="eastAsia" w:ascii="宋体" w:hAnsi="宋体" w:eastAsia="宋体"/>
          <w:szCs w:val="21"/>
        </w:rPr>
        <w:t xml:space="preserve"> 一次、二次及土建接口要求（适用于扩建工程）</w:t>
      </w:r>
      <w:bookmarkEnd w:id="423"/>
    </w:p>
    <w:p w14:paraId="17DAA60A">
      <w:pPr>
        <w:pStyle w:val="3"/>
        <w:numPr>
          <w:ilvl w:val="0"/>
          <w:numId w:val="0"/>
        </w:numPr>
        <w:spacing w:line="360" w:lineRule="auto"/>
        <w:rPr>
          <w:rFonts w:hint="eastAsia" w:ascii="宋体" w:hAnsi="宋体" w:eastAsia="宋体"/>
          <w:szCs w:val="21"/>
        </w:rPr>
      </w:pPr>
      <w:bookmarkStart w:id="424" w:name="_Toc250541382"/>
      <w:bookmarkStart w:id="425" w:name="_Toc250553840"/>
      <w:bookmarkStart w:id="426" w:name="_Toc81177623"/>
      <w:r>
        <w:rPr>
          <w:rFonts w:hint="eastAsia" w:ascii="宋体" w:hAnsi="宋体" w:eastAsia="宋体"/>
          <w:szCs w:val="21"/>
        </w:rPr>
        <w:t xml:space="preserve">4.3 </w:t>
      </w:r>
      <w:r>
        <w:rPr>
          <w:rFonts w:ascii="宋体" w:hAnsi="宋体" w:eastAsia="宋体"/>
          <w:szCs w:val="21"/>
        </w:rPr>
        <w:t>设备图纸及资料</w:t>
      </w:r>
      <w:bookmarkEnd w:id="424"/>
      <w:bookmarkEnd w:id="425"/>
      <w:r>
        <w:rPr>
          <w:rFonts w:hint="eastAsia" w:ascii="宋体" w:hAnsi="宋体" w:eastAsia="宋体"/>
          <w:szCs w:val="21"/>
        </w:rPr>
        <w:t>（参考110kV典型配置平面图）</w:t>
      </w:r>
      <w:bookmarkEnd w:id="426"/>
    </w:p>
    <w:tbl>
      <w:tblPr>
        <w:tblStyle w:val="9"/>
        <w:tblW w:w="0" w:type="auto"/>
        <w:tblInd w:w="93" w:type="dxa"/>
        <w:tblLayout w:type="fixed"/>
        <w:tblCellMar>
          <w:top w:w="0" w:type="dxa"/>
          <w:left w:w="108" w:type="dxa"/>
          <w:bottom w:w="0" w:type="dxa"/>
          <w:right w:w="108" w:type="dxa"/>
        </w:tblCellMar>
      </w:tblPr>
      <w:tblGrid>
        <w:gridCol w:w="580"/>
        <w:gridCol w:w="760"/>
        <w:gridCol w:w="2320"/>
        <w:gridCol w:w="760"/>
        <w:gridCol w:w="720"/>
        <w:gridCol w:w="2360"/>
        <w:gridCol w:w="820"/>
      </w:tblGrid>
      <w:tr w14:paraId="735D8DFF">
        <w:tblPrEx>
          <w:tblCellMar>
            <w:top w:w="0" w:type="dxa"/>
            <w:left w:w="108" w:type="dxa"/>
            <w:bottom w:w="0" w:type="dxa"/>
            <w:right w:w="108" w:type="dxa"/>
          </w:tblCellMar>
        </w:tblPrEx>
        <w:trPr>
          <w:trHeight w:val="480" w:hRule="atLeast"/>
        </w:trPr>
        <w:tc>
          <w:tcPr>
            <w:tcW w:w="58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316DAA4">
            <w:pPr>
              <w:widowControl/>
              <w:jc w:val="center"/>
              <w:textAlignment w:val="center"/>
              <w:rPr>
                <w:rFonts w:hint="eastAsia" w:ascii="宋体" w:hAnsi="宋体" w:cs="宋体"/>
                <w:sz w:val="20"/>
              </w:rPr>
            </w:pPr>
            <w:r>
              <w:rPr>
                <w:rFonts w:hint="eastAsia" w:ascii="宋体" w:hAnsi="宋体" w:cs="宋体"/>
                <w:kern w:val="0"/>
                <w:sz w:val="20"/>
                <w:lang w:bidi="ar"/>
              </w:rPr>
              <w:t>序号</w:t>
            </w:r>
          </w:p>
        </w:tc>
        <w:tc>
          <w:tcPr>
            <w:tcW w:w="760" w:type="dxa"/>
            <w:tcBorders>
              <w:top w:val="single" w:color="auto" w:sz="4" w:space="0"/>
              <w:left w:val="nil"/>
              <w:bottom w:val="single" w:color="auto" w:sz="4" w:space="0"/>
              <w:right w:val="single" w:color="auto" w:sz="4" w:space="0"/>
            </w:tcBorders>
            <w:shd w:val="clear" w:color="000000" w:fill="FFFFFF"/>
            <w:noWrap w:val="0"/>
            <w:vAlign w:val="center"/>
          </w:tcPr>
          <w:p w14:paraId="52BFCB9E">
            <w:pPr>
              <w:widowControl/>
              <w:jc w:val="center"/>
              <w:textAlignment w:val="center"/>
              <w:rPr>
                <w:rFonts w:hint="eastAsia" w:ascii="宋体" w:hAnsi="宋体" w:cs="宋体"/>
                <w:sz w:val="20"/>
              </w:rPr>
            </w:pPr>
            <w:r>
              <w:rPr>
                <w:rFonts w:hint="eastAsia" w:ascii="宋体" w:hAnsi="宋体" w:cs="宋体"/>
                <w:kern w:val="0"/>
                <w:sz w:val="20"/>
                <w:lang w:bidi="ar"/>
              </w:rPr>
              <w:t>位置</w:t>
            </w:r>
          </w:p>
        </w:tc>
        <w:tc>
          <w:tcPr>
            <w:tcW w:w="2320" w:type="dxa"/>
            <w:tcBorders>
              <w:top w:val="single" w:color="auto" w:sz="4" w:space="0"/>
              <w:left w:val="nil"/>
              <w:bottom w:val="single" w:color="auto" w:sz="4" w:space="0"/>
              <w:right w:val="single" w:color="auto" w:sz="4" w:space="0"/>
            </w:tcBorders>
            <w:shd w:val="clear" w:color="000000" w:fill="FFFFFF"/>
            <w:noWrap w:val="0"/>
            <w:vAlign w:val="center"/>
          </w:tcPr>
          <w:p w14:paraId="0EB4004F">
            <w:pPr>
              <w:widowControl/>
              <w:jc w:val="center"/>
              <w:textAlignment w:val="center"/>
              <w:rPr>
                <w:rFonts w:hint="eastAsia" w:ascii="宋体" w:hAnsi="宋体" w:cs="宋体"/>
                <w:kern w:val="0"/>
                <w:sz w:val="20"/>
                <w:lang w:bidi="ar"/>
              </w:rPr>
            </w:pPr>
            <w:r>
              <w:rPr>
                <w:rFonts w:hint="eastAsia" w:ascii="宋体" w:hAnsi="宋体" w:cs="宋体"/>
                <w:kern w:val="0"/>
                <w:sz w:val="20"/>
                <w:lang w:bidi="ar"/>
              </w:rPr>
              <w:t>类型</w:t>
            </w:r>
          </w:p>
        </w:tc>
        <w:tc>
          <w:tcPr>
            <w:tcW w:w="760" w:type="dxa"/>
            <w:tcBorders>
              <w:top w:val="single" w:color="auto" w:sz="4" w:space="0"/>
              <w:left w:val="nil"/>
              <w:bottom w:val="single" w:color="auto" w:sz="4" w:space="0"/>
              <w:right w:val="single" w:color="auto" w:sz="4" w:space="0"/>
            </w:tcBorders>
            <w:shd w:val="clear" w:color="000000" w:fill="FFFFFF"/>
            <w:noWrap w:val="0"/>
            <w:vAlign w:val="center"/>
          </w:tcPr>
          <w:p w14:paraId="778A97E4">
            <w:pPr>
              <w:widowControl/>
              <w:jc w:val="center"/>
              <w:textAlignment w:val="center"/>
              <w:rPr>
                <w:rFonts w:hint="eastAsia" w:ascii="宋体" w:hAnsi="宋体" w:cs="宋体"/>
                <w:kern w:val="0"/>
                <w:sz w:val="20"/>
                <w:lang w:bidi="ar"/>
              </w:rPr>
            </w:pPr>
            <w:r>
              <w:rPr>
                <w:rFonts w:hint="eastAsia" w:ascii="宋体" w:hAnsi="宋体" w:cs="宋体"/>
                <w:kern w:val="0"/>
                <w:sz w:val="20"/>
                <w:lang w:bidi="ar"/>
              </w:rPr>
              <w:t>摄像头</w:t>
            </w:r>
          </w:p>
          <w:p w14:paraId="316EDCA1">
            <w:pPr>
              <w:widowControl/>
              <w:jc w:val="center"/>
              <w:textAlignment w:val="center"/>
              <w:rPr>
                <w:rFonts w:hint="eastAsia" w:ascii="宋体" w:hAnsi="宋体" w:cs="宋体"/>
                <w:kern w:val="0"/>
                <w:sz w:val="20"/>
                <w:lang w:bidi="ar"/>
              </w:rPr>
            </w:pPr>
          </w:p>
          <w:p w14:paraId="503D4953">
            <w:pPr>
              <w:widowControl/>
              <w:jc w:val="center"/>
              <w:textAlignment w:val="center"/>
              <w:rPr>
                <w:rFonts w:hint="eastAsia" w:ascii="宋体" w:hAnsi="宋体" w:cs="宋体"/>
                <w:sz w:val="20"/>
              </w:rPr>
            </w:pPr>
            <w:r>
              <w:rPr>
                <w:rFonts w:hint="eastAsia" w:ascii="宋体" w:hAnsi="宋体" w:cs="宋体"/>
                <w:kern w:val="0"/>
                <w:sz w:val="20"/>
                <w:lang w:bidi="ar"/>
              </w:rPr>
              <w:t>数量</w:t>
            </w:r>
          </w:p>
        </w:tc>
        <w:tc>
          <w:tcPr>
            <w:tcW w:w="720" w:type="dxa"/>
            <w:tcBorders>
              <w:top w:val="single" w:color="auto" w:sz="4" w:space="0"/>
              <w:left w:val="nil"/>
              <w:bottom w:val="single" w:color="auto" w:sz="4" w:space="0"/>
              <w:right w:val="single" w:color="auto" w:sz="4" w:space="0"/>
            </w:tcBorders>
            <w:shd w:val="clear" w:color="000000" w:fill="FFFFFF"/>
            <w:noWrap w:val="0"/>
            <w:vAlign w:val="center"/>
          </w:tcPr>
          <w:p w14:paraId="70B180D3">
            <w:pPr>
              <w:widowControl/>
              <w:jc w:val="center"/>
              <w:textAlignment w:val="center"/>
              <w:rPr>
                <w:rFonts w:hint="eastAsia" w:ascii="宋体" w:hAnsi="宋体" w:cs="宋体"/>
                <w:sz w:val="20"/>
              </w:rPr>
            </w:pPr>
            <w:r>
              <w:rPr>
                <w:rFonts w:hint="eastAsia" w:ascii="宋体" w:hAnsi="宋体" w:cs="宋体"/>
                <w:kern w:val="0"/>
                <w:sz w:val="20"/>
                <w:lang w:bidi="ar"/>
              </w:rPr>
              <w:t>其他装置数量</w:t>
            </w:r>
          </w:p>
        </w:tc>
        <w:tc>
          <w:tcPr>
            <w:tcW w:w="2360" w:type="dxa"/>
            <w:tcBorders>
              <w:top w:val="single" w:color="auto" w:sz="4" w:space="0"/>
              <w:left w:val="nil"/>
              <w:bottom w:val="single" w:color="auto" w:sz="4" w:space="0"/>
              <w:right w:val="single" w:color="auto" w:sz="4" w:space="0"/>
            </w:tcBorders>
            <w:shd w:val="clear" w:color="000000" w:fill="FFFFFF"/>
            <w:noWrap w:val="0"/>
            <w:vAlign w:val="center"/>
          </w:tcPr>
          <w:p w14:paraId="462543EF">
            <w:pPr>
              <w:widowControl/>
              <w:jc w:val="center"/>
              <w:textAlignment w:val="center"/>
              <w:rPr>
                <w:rFonts w:hint="eastAsia" w:ascii="宋体" w:hAnsi="宋体" w:cs="宋体"/>
                <w:sz w:val="20"/>
              </w:rPr>
            </w:pPr>
            <w:r>
              <w:rPr>
                <w:rFonts w:hint="eastAsia" w:ascii="宋体" w:hAnsi="宋体" w:cs="宋体"/>
                <w:kern w:val="0"/>
                <w:sz w:val="20"/>
                <w:lang w:bidi="ar"/>
              </w:rPr>
              <w:t>具体安装位置以及要求</w:t>
            </w:r>
          </w:p>
        </w:tc>
        <w:tc>
          <w:tcPr>
            <w:tcW w:w="820" w:type="dxa"/>
            <w:tcBorders>
              <w:top w:val="single" w:color="auto" w:sz="4" w:space="0"/>
              <w:left w:val="nil"/>
              <w:bottom w:val="single" w:color="auto" w:sz="4" w:space="0"/>
              <w:right w:val="single" w:color="auto" w:sz="4" w:space="0"/>
            </w:tcBorders>
            <w:shd w:val="clear" w:color="000000" w:fill="FFFFFF"/>
            <w:noWrap w:val="0"/>
            <w:vAlign w:val="center"/>
          </w:tcPr>
          <w:p w14:paraId="6FC2E75B">
            <w:pPr>
              <w:widowControl/>
              <w:jc w:val="center"/>
              <w:textAlignment w:val="center"/>
              <w:rPr>
                <w:rFonts w:hint="eastAsia" w:ascii="宋体" w:hAnsi="宋体" w:cs="宋体"/>
                <w:sz w:val="20"/>
              </w:rPr>
            </w:pPr>
            <w:r>
              <w:rPr>
                <w:rFonts w:hint="eastAsia" w:ascii="宋体" w:hAnsi="宋体" w:cs="宋体"/>
                <w:kern w:val="0"/>
                <w:sz w:val="20"/>
                <w:lang w:bidi="ar"/>
              </w:rPr>
              <w:t>备注</w:t>
            </w:r>
          </w:p>
        </w:tc>
      </w:tr>
      <w:tr w14:paraId="3C3D3EB2">
        <w:tblPrEx>
          <w:tblCellMar>
            <w:top w:w="0" w:type="dxa"/>
            <w:left w:w="108" w:type="dxa"/>
            <w:bottom w:w="0" w:type="dxa"/>
            <w:right w:w="108" w:type="dxa"/>
          </w:tblCellMar>
        </w:tblPrEx>
        <w:trPr>
          <w:trHeight w:val="120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16A3A045">
            <w:pPr>
              <w:widowControl/>
              <w:jc w:val="center"/>
              <w:textAlignment w:val="center"/>
              <w:rPr>
                <w:rFonts w:hint="eastAsia" w:ascii="宋体" w:hAnsi="宋体" w:cs="宋体"/>
                <w:sz w:val="20"/>
              </w:rPr>
            </w:pPr>
            <w:r>
              <w:rPr>
                <w:rFonts w:hint="eastAsia" w:ascii="宋体" w:hAnsi="宋体" w:cs="宋体"/>
                <w:kern w:val="0"/>
                <w:sz w:val="20"/>
                <w:lang w:bidi="ar"/>
              </w:rPr>
              <w:t>1</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DEC687C">
            <w:pPr>
              <w:widowControl/>
              <w:jc w:val="center"/>
              <w:textAlignment w:val="center"/>
              <w:rPr>
                <w:rFonts w:hint="eastAsia" w:ascii="宋体" w:hAnsi="宋体" w:cs="宋体"/>
                <w:sz w:val="20"/>
              </w:rPr>
            </w:pPr>
            <w:r>
              <w:rPr>
                <w:rFonts w:hint="eastAsia" w:ascii="宋体" w:hAnsi="宋体" w:cs="宋体"/>
                <w:kern w:val="0"/>
                <w:sz w:val="20"/>
                <w:lang w:bidi="ar"/>
              </w:rPr>
              <w:t>110kV GIS室</w:t>
            </w:r>
          </w:p>
        </w:tc>
        <w:tc>
          <w:tcPr>
            <w:tcW w:w="2320" w:type="dxa"/>
            <w:tcBorders>
              <w:top w:val="nil"/>
              <w:left w:val="nil"/>
              <w:bottom w:val="single" w:color="auto" w:sz="4" w:space="0"/>
              <w:right w:val="single" w:color="auto" w:sz="4" w:space="0"/>
            </w:tcBorders>
            <w:shd w:val="clear" w:color="000000" w:fill="FFFFFF"/>
            <w:noWrap w:val="0"/>
            <w:vAlign w:val="center"/>
          </w:tcPr>
          <w:p w14:paraId="48347021">
            <w:pPr>
              <w:widowControl/>
              <w:jc w:val="center"/>
              <w:textAlignment w:val="center"/>
              <w:rPr>
                <w:rFonts w:hint="eastAsia" w:ascii="宋体" w:hAnsi="宋体" w:cs="宋体"/>
                <w:kern w:val="0"/>
                <w:sz w:val="20"/>
                <w:lang w:bidi="ar"/>
              </w:rPr>
            </w:pPr>
            <w:r>
              <w:rPr>
                <w:rFonts w:ascii="宋体" w:hAnsi="宋体" w:cs="宋体"/>
                <w:kern w:val="0"/>
                <w:sz w:val="20"/>
                <w:lang w:bidi="ar"/>
              </w:rPr>
              <w:t>网络高清固定筒型摄像头</w:t>
            </w:r>
          </w:p>
        </w:tc>
        <w:tc>
          <w:tcPr>
            <w:tcW w:w="760" w:type="dxa"/>
            <w:tcBorders>
              <w:top w:val="nil"/>
              <w:left w:val="nil"/>
              <w:bottom w:val="single" w:color="auto" w:sz="4" w:space="0"/>
              <w:right w:val="single" w:color="auto" w:sz="4" w:space="0"/>
            </w:tcBorders>
            <w:shd w:val="clear" w:color="000000" w:fill="FFFFFF"/>
            <w:noWrap w:val="0"/>
            <w:vAlign w:val="center"/>
          </w:tcPr>
          <w:p w14:paraId="47AEE96A">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4ADD0DB3">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27FAAF9E">
            <w:pPr>
              <w:widowControl/>
              <w:jc w:val="center"/>
              <w:textAlignment w:val="center"/>
              <w:rPr>
                <w:rFonts w:hint="eastAsia" w:ascii="宋体" w:hAnsi="宋体" w:cs="宋体"/>
                <w:sz w:val="20"/>
              </w:rPr>
            </w:pPr>
            <w:r>
              <w:rPr>
                <w:rFonts w:hint="eastAsia" w:ascii="宋体" w:hAnsi="宋体" w:cs="宋体"/>
                <w:kern w:val="0"/>
                <w:sz w:val="20"/>
                <w:lang w:bidi="ar"/>
              </w:rPr>
              <w:t>1.5壁装，分别安装于室内汇控柜前面墙壁，观测汇控柜面板；若观测设备不是1.5米，高度则以对准观测设备为准；</w:t>
            </w:r>
          </w:p>
        </w:tc>
        <w:tc>
          <w:tcPr>
            <w:tcW w:w="820" w:type="dxa"/>
            <w:tcBorders>
              <w:top w:val="nil"/>
              <w:left w:val="nil"/>
              <w:bottom w:val="single" w:color="auto" w:sz="4" w:space="0"/>
              <w:right w:val="single" w:color="auto" w:sz="4" w:space="0"/>
            </w:tcBorders>
            <w:shd w:val="clear" w:color="000000" w:fill="FFFFFF"/>
            <w:noWrap w:val="0"/>
            <w:vAlign w:val="center"/>
          </w:tcPr>
          <w:p w14:paraId="02138AE9">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02BCAD6B">
        <w:tblPrEx>
          <w:tblCellMar>
            <w:top w:w="0" w:type="dxa"/>
            <w:left w:w="108" w:type="dxa"/>
            <w:bottom w:w="0" w:type="dxa"/>
            <w:right w:w="108" w:type="dxa"/>
          </w:tblCellMar>
        </w:tblPrEx>
        <w:trPr>
          <w:trHeight w:val="216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4AAB8474">
            <w:pPr>
              <w:widowControl/>
              <w:jc w:val="center"/>
              <w:textAlignment w:val="center"/>
              <w:rPr>
                <w:rFonts w:hint="eastAsia" w:ascii="宋体" w:hAnsi="宋体" w:cs="宋体"/>
                <w:sz w:val="20"/>
              </w:rPr>
            </w:pPr>
            <w:r>
              <w:rPr>
                <w:rFonts w:hint="eastAsia" w:ascii="宋体" w:hAnsi="宋体" w:cs="宋体"/>
                <w:kern w:val="0"/>
                <w:sz w:val="20"/>
                <w:lang w:bidi="ar"/>
              </w:rPr>
              <w:t>2</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4B404CA8">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55B0FAD1">
            <w:pPr>
              <w:widowControl/>
              <w:jc w:val="center"/>
              <w:textAlignment w:val="center"/>
              <w:rPr>
                <w:rFonts w:ascii="宋体" w:hAnsi="宋体" w:cs="宋体"/>
                <w:kern w:val="0"/>
                <w:sz w:val="20"/>
                <w:lang w:bidi="ar"/>
              </w:rPr>
            </w:pPr>
            <w:r>
              <w:rPr>
                <w:rFonts w:ascii="宋体" w:hAnsi="宋体" w:cs="宋体"/>
                <w:kern w:val="0"/>
                <w:sz w:val="20"/>
                <w:lang w:bidi="ar"/>
              </w:rPr>
              <w:t>网络高清枪球一体摄像头</w:t>
            </w:r>
          </w:p>
        </w:tc>
        <w:tc>
          <w:tcPr>
            <w:tcW w:w="760" w:type="dxa"/>
            <w:tcBorders>
              <w:top w:val="nil"/>
              <w:left w:val="nil"/>
              <w:bottom w:val="single" w:color="auto" w:sz="4" w:space="0"/>
              <w:right w:val="single" w:color="auto" w:sz="4" w:space="0"/>
            </w:tcBorders>
            <w:shd w:val="clear" w:color="000000" w:fill="FFFFFF"/>
            <w:noWrap w:val="0"/>
            <w:vAlign w:val="center"/>
          </w:tcPr>
          <w:p w14:paraId="505E3380">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430BA3B8">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497941C1">
            <w:pPr>
              <w:widowControl/>
              <w:jc w:val="center"/>
              <w:textAlignment w:val="center"/>
              <w:rPr>
                <w:rFonts w:hint="eastAsia" w:ascii="宋体" w:hAnsi="宋体" w:cs="宋体"/>
                <w:sz w:val="20"/>
              </w:rPr>
            </w:pPr>
            <w:r>
              <w:rPr>
                <w:rFonts w:hint="eastAsia" w:ascii="宋体" w:hAnsi="宋体" w:cs="宋体"/>
                <w:kern w:val="0"/>
                <w:sz w:val="20"/>
                <w:lang w:bidi="ar"/>
              </w:rPr>
              <w:t>3.5米壁装，分别安装于室内西南角、西北角、东北角、东南角，枪机通道分别对准西面通道、北面通道、东面通道、南面通道；若观测设备高于3.5米，高度则以高于观测设备0.5米为参考；具体方向参考布点图；</w:t>
            </w:r>
          </w:p>
        </w:tc>
        <w:tc>
          <w:tcPr>
            <w:tcW w:w="820" w:type="dxa"/>
            <w:tcBorders>
              <w:top w:val="nil"/>
              <w:left w:val="nil"/>
              <w:bottom w:val="single" w:color="auto" w:sz="4" w:space="0"/>
              <w:right w:val="single" w:color="auto" w:sz="4" w:space="0"/>
            </w:tcBorders>
            <w:shd w:val="clear" w:color="000000" w:fill="FFFFFF"/>
            <w:noWrap w:val="0"/>
            <w:vAlign w:val="center"/>
          </w:tcPr>
          <w:p w14:paraId="3AAC53AB">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752006C6">
        <w:tblPrEx>
          <w:tblCellMar>
            <w:top w:w="0" w:type="dxa"/>
            <w:left w:w="108" w:type="dxa"/>
            <w:bottom w:w="0" w:type="dxa"/>
            <w:right w:w="108" w:type="dxa"/>
          </w:tblCellMar>
        </w:tblPrEx>
        <w:trPr>
          <w:trHeight w:val="72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30545E1F">
            <w:pPr>
              <w:widowControl/>
              <w:jc w:val="center"/>
              <w:textAlignment w:val="center"/>
              <w:rPr>
                <w:rFonts w:hint="eastAsia" w:ascii="宋体" w:hAnsi="宋体" w:cs="宋体"/>
                <w:sz w:val="20"/>
              </w:rPr>
            </w:pPr>
            <w:r>
              <w:rPr>
                <w:rFonts w:hint="eastAsia" w:ascii="宋体" w:hAnsi="宋体" w:cs="宋体"/>
                <w:kern w:val="0"/>
                <w:sz w:val="20"/>
                <w:lang w:bidi="ar"/>
              </w:rPr>
              <w:t>3</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69FA6578">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348955A3">
            <w:pPr>
              <w:widowControl/>
              <w:jc w:val="center"/>
              <w:textAlignment w:val="center"/>
              <w:rPr>
                <w:rFonts w:ascii="宋体" w:hAnsi="宋体" w:cs="宋体"/>
                <w:kern w:val="0"/>
                <w:sz w:val="20"/>
                <w:lang w:bidi="ar"/>
              </w:rPr>
            </w:pPr>
            <w:r>
              <w:rPr>
                <w:rFonts w:hint="eastAsia" w:ascii="宋体" w:hAnsi="宋体" w:cs="宋体"/>
                <w:kern w:val="0"/>
                <w:sz w:val="20"/>
                <w:lang w:bidi="ar"/>
              </w:rPr>
              <w:t>高可靠温湿度变送器</w:t>
            </w:r>
          </w:p>
        </w:tc>
        <w:tc>
          <w:tcPr>
            <w:tcW w:w="760" w:type="dxa"/>
            <w:tcBorders>
              <w:top w:val="nil"/>
              <w:left w:val="nil"/>
              <w:bottom w:val="single" w:color="auto" w:sz="4" w:space="0"/>
              <w:right w:val="single" w:color="auto" w:sz="4" w:space="0"/>
            </w:tcBorders>
            <w:shd w:val="clear" w:color="000000" w:fill="FFFFFF"/>
            <w:noWrap w:val="0"/>
            <w:vAlign w:val="center"/>
          </w:tcPr>
          <w:p w14:paraId="6302E9AC">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07EFCD4E">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27BD2C06">
            <w:pPr>
              <w:widowControl/>
              <w:jc w:val="center"/>
              <w:textAlignment w:val="center"/>
              <w:rPr>
                <w:rFonts w:hint="eastAsia" w:ascii="宋体" w:hAnsi="宋体" w:cs="宋体"/>
                <w:sz w:val="20"/>
              </w:rPr>
            </w:pPr>
            <w:r>
              <w:rPr>
                <w:rFonts w:hint="eastAsia" w:ascii="宋体" w:hAnsi="宋体" w:cs="宋体"/>
                <w:kern w:val="0"/>
                <w:sz w:val="20"/>
                <w:lang w:bidi="ar"/>
              </w:rPr>
              <w:t>1.4壁装，分别安装于室内西面墙体中部、室内东面墙体中部；</w:t>
            </w:r>
          </w:p>
        </w:tc>
        <w:tc>
          <w:tcPr>
            <w:tcW w:w="820" w:type="dxa"/>
            <w:tcBorders>
              <w:top w:val="nil"/>
              <w:left w:val="nil"/>
              <w:bottom w:val="single" w:color="auto" w:sz="4" w:space="0"/>
              <w:right w:val="single" w:color="auto" w:sz="4" w:space="0"/>
            </w:tcBorders>
            <w:shd w:val="clear" w:color="000000" w:fill="FFFFFF"/>
            <w:noWrap w:val="0"/>
            <w:vAlign w:val="center"/>
          </w:tcPr>
          <w:p w14:paraId="19AB76BC">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46BD5104">
        <w:tblPrEx>
          <w:tblCellMar>
            <w:top w:w="0" w:type="dxa"/>
            <w:left w:w="108" w:type="dxa"/>
            <w:bottom w:w="0" w:type="dxa"/>
            <w:right w:w="108" w:type="dxa"/>
          </w:tblCellMar>
        </w:tblPrEx>
        <w:trPr>
          <w:trHeight w:val="96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2006E78A">
            <w:pPr>
              <w:widowControl/>
              <w:jc w:val="center"/>
              <w:textAlignment w:val="center"/>
              <w:rPr>
                <w:rFonts w:hint="eastAsia" w:ascii="宋体" w:hAnsi="宋体" w:cs="宋体"/>
                <w:sz w:val="20"/>
              </w:rPr>
            </w:pPr>
            <w:r>
              <w:rPr>
                <w:rFonts w:hint="eastAsia" w:ascii="宋体" w:hAnsi="宋体" w:cs="宋体"/>
                <w:kern w:val="0"/>
                <w:sz w:val="20"/>
                <w:lang w:bidi="ar"/>
              </w:rPr>
              <w:t>4</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521E93C6">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7A979C78">
            <w:pPr>
              <w:widowControl/>
              <w:jc w:val="center"/>
              <w:textAlignment w:val="center"/>
              <w:rPr>
                <w:rFonts w:ascii="宋体" w:hAnsi="宋体" w:cs="宋体"/>
                <w:kern w:val="0"/>
                <w:sz w:val="20"/>
                <w:lang w:bidi="ar"/>
              </w:rPr>
            </w:pPr>
            <w:r>
              <w:rPr>
                <w:rFonts w:hint="eastAsia" w:ascii="宋体" w:hAnsi="宋体" w:cs="宋体"/>
                <w:kern w:val="0"/>
                <w:sz w:val="20"/>
                <w:lang w:bidi="ar"/>
              </w:rPr>
              <w:t>工业级漏水传感器</w:t>
            </w:r>
          </w:p>
        </w:tc>
        <w:tc>
          <w:tcPr>
            <w:tcW w:w="760" w:type="dxa"/>
            <w:tcBorders>
              <w:top w:val="nil"/>
              <w:left w:val="nil"/>
              <w:bottom w:val="single" w:color="auto" w:sz="4" w:space="0"/>
              <w:right w:val="single" w:color="auto" w:sz="4" w:space="0"/>
            </w:tcBorders>
            <w:shd w:val="clear" w:color="000000" w:fill="FFFFFF"/>
            <w:noWrap w:val="0"/>
            <w:vAlign w:val="center"/>
          </w:tcPr>
          <w:p w14:paraId="44806CEB">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156BE872">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0D75C3D0">
            <w:pPr>
              <w:widowControl/>
              <w:jc w:val="center"/>
              <w:textAlignment w:val="center"/>
              <w:rPr>
                <w:rFonts w:hint="eastAsia" w:ascii="宋体" w:hAnsi="宋体" w:cs="宋体"/>
                <w:sz w:val="20"/>
              </w:rPr>
            </w:pPr>
            <w:r>
              <w:rPr>
                <w:rFonts w:hint="eastAsia" w:ascii="宋体" w:hAnsi="宋体" w:cs="宋体"/>
                <w:kern w:val="0"/>
                <w:sz w:val="20"/>
                <w:lang w:bidi="ar"/>
              </w:rPr>
              <w:t>靠墙底部安装，分别安装于室内北面墙体中部靠近地面、室内南面墙体中部靠近地面；</w:t>
            </w:r>
          </w:p>
        </w:tc>
        <w:tc>
          <w:tcPr>
            <w:tcW w:w="820" w:type="dxa"/>
            <w:tcBorders>
              <w:top w:val="nil"/>
              <w:left w:val="nil"/>
              <w:bottom w:val="single" w:color="auto" w:sz="4" w:space="0"/>
              <w:right w:val="single" w:color="auto" w:sz="4" w:space="0"/>
            </w:tcBorders>
            <w:shd w:val="clear" w:color="000000" w:fill="FFFFFF"/>
            <w:noWrap w:val="0"/>
            <w:vAlign w:val="center"/>
          </w:tcPr>
          <w:p w14:paraId="6F46D1C8">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512EF423">
        <w:tblPrEx>
          <w:tblCellMar>
            <w:top w:w="0" w:type="dxa"/>
            <w:left w:w="108" w:type="dxa"/>
            <w:bottom w:w="0" w:type="dxa"/>
            <w:right w:w="108" w:type="dxa"/>
          </w:tblCellMar>
        </w:tblPrEx>
        <w:trPr>
          <w:trHeight w:val="72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7045AACA">
            <w:pPr>
              <w:widowControl/>
              <w:jc w:val="center"/>
              <w:textAlignment w:val="center"/>
              <w:rPr>
                <w:rFonts w:hint="eastAsia" w:ascii="宋体" w:hAnsi="宋体" w:cs="宋体"/>
                <w:sz w:val="20"/>
              </w:rPr>
            </w:pPr>
            <w:r>
              <w:rPr>
                <w:rFonts w:hint="eastAsia" w:ascii="宋体" w:hAnsi="宋体" w:cs="宋体"/>
                <w:kern w:val="0"/>
                <w:sz w:val="20"/>
                <w:lang w:bidi="ar"/>
              </w:rPr>
              <w:t>5</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1519728A">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55907941">
            <w:pPr>
              <w:widowControl/>
              <w:jc w:val="center"/>
              <w:textAlignment w:val="center"/>
              <w:rPr>
                <w:rFonts w:ascii="宋体" w:hAnsi="宋体" w:cs="宋体"/>
                <w:kern w:val="0"/>
                <w:sz w:val="20"/>
                <w:lang w:bidi="ar"/>
              </w:rPr>
            </w:pPr>
            <w:r>
              <w:rPr>
                <w:rFonts w:ascii="宋体" w:hAnsi="宋体" w:cs="宋体"/>
                <w:kern w:val="0"/>
                <w:sz w:val="20"/>
                <w:lang w:bidi="ar"/>
              </w:rPr>
              <w:t>含氧量传感器</w:t>
            </w:r>
          </w:p>
        </w:tc>
        <w:tc>
          <w:tcPr>
            <w:tcW w:w="760" w:type="dxa"/>
            <w:tcBorders>
              <w:top w:val="nil"/>
              <w:left w:val="nil"/>
              <w:bottom w:val="single" w:color="auto" w:sz="4" w:space="0"/>
              <w:right w:val="single" w:color="auto" w:sz="4" w:space="0"/>
            </w:tcBorders>
            <w:shd w:val="clear" w:color="000000" w:fill="FFFFFF"/>
            <w:noWrap w:val="0"/>
            <w:vAlign w:val="center"/>
          </w:tcPr>
          <w:p w14:paraId="097DB11F">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181D797E">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07DA1525">
            <w:pPr>
              <w:widowControl/>
              <w:jc w:val="center"/>
              <w:textAlignment w:val="center"/>
              <w:rPr>
                <w:rFonts w:hint="eastAsia" w:ascii="宋体" w:hAnsi="宋体" w:cs="宋体"/>
                <w:sz w:val="20"/>
              </w:rPr>
            </w:pPr>
            <w:r>
              <w:rPr>
                <w:rFonts w:hint="eastAsia" w:ascii="宋体" w:hAnsi="宋体" w:cs="宋体"/>
                <w:kern w:val="0"/>
                <w:sz w:val="20"/>
                <w:lang w:bidi="ar"/>
              </w:rPr>
              <w:t>靠墙底部安装，安装于室内北面墙体中部靠近地面；</w:t>
            </w:r>
          </w:p>
        </w:tc>
        <w:tc>
          <w:tcPr>
            <w:tcW w:w="820" w:type="dxa"/>
            <w:tcBorders>
              <w:top w:val="nil"/>
              <w:left w:val="nil"/>
              <w:bottom w:val="single" w:color="auto" w:sz="4" w:space="0"/>
              <w:right w:val="single" w:color="auto" w:sz="4" w:space="0"/>
            </w:tcBorders>
            <w:shd w:val="clear" w:color="000000" w:fill="FFFFFF"/>
            <w:noWrap w:val="0"/>
            <w:vAlign w:val="center"/>
          </w:tcPr>
          <w:p w14:paraId="6C3AB78F">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257A41D8">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6FFD8234">
            <w:pPr>
              <w:widowControl/>
              <w:jc w:val="center"/>
              <w:textAlignment w:val="center"/>
              <w:rPr>
                <w:rFonts w:hint="eastAsia" w:ascii="宋体" w:hAnsi="宋体" w:cs="宋体"/>
                <w:sz w:val="20"/>
              </w:rPr>
            </w:pPr>
            <w:r>
              <w:rPr>
                <w:rFonts w:hint="eastAsia" w:ascii="宋体" w:hAnsi="宋体" w:cs="宋体"/>
                <w:kern w:val="0"/>
                <w:sz w:val="20"/>
                <w:lang w:bidi="ar"/>
              </w:rPr>
              <w:t>6</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7458708E">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541694EC">
            <w:pPr>
              <w:widowControl/>
              <w:jc w:val="center"/>
              <w:textAlignment w:val="center"/>
              <w:rPr>
                <w:rFonts w:ascii="宋体" w:hAnsi="宋体" w:cs="宋体"/>
                <w:kern w:val="0"/>
                <w:sz w:val="20"/>
                <w:lang w:bidi="ar"/>
              </w:rPr>
            </w:pPr>
            <w:r>
              <w:rPr>
                <w:rFonts w:hint="eastAsia" w:ascii="宋体" w:hAnsi="宋体" w:cs="宋体"/>
                <w:kern w:val="0"/>
                <w:sz w:val="20"/>
                <w:lang w:bidi="ar"/>
              </w:rPr>
              <w:t>灯光远程控制模块</w:t>
            </w:r>
          </w:p>
        </w:tc>
        <w:tc>
          <w:tcPr>
            <w:tcW w:w="760" w:type="dxa"/>
            <w:tcBorders>
              <w:top w:val="nil"/>
              <w:left w:val="nil"/>
              <w:bottom w:val="single" w:color="auto" w:sz="4" w:space="0"/>
              <w:right w:val="single" w:color="auto" w:sz="4" w:space="0"/>
            </w:tcBorders>
            <w:shd w:val="clear" w:color="000000" w:fill="FFFFFF"/>
            <w:noWrap w:val="0"/>
            <w:vAlign w:val="center"/>
          </w:tcPr>
          <w:p w14:paraId="369FC706">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0EEDEF95">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7998340F">
            <w:pPr>
              <w:widowControl/>
              <w:jc w:val="center"/>
              <w:textAlignment w:val="center"/>
              <w:rPr>
                <w:rFonts w:hint="eastAsia" w:ascii="宋体" w:hAnsi="宋体" w:cs="宋体"/>
                <w:sz w:val="20"/>
              </w:rPr>
            </w:pPr>
            <w:r>
              <w:rPr>
                <w:rFonts w:hint="eastAsia" w:ascii="宋体" w:hAnsi="宋体" w:cs="宋体"/>
                <w:kern w:val="0"/>
                <w:sz w:val="20"/>
                <w:lang w:bidi="ar"/>
              </w:rPr>
              <w:t>安装GIS室前门，门外右侧；</w:t>
            </w:r>
          </w:p>
        </w:tc>
        <w:tc>
          <w:tcPr>
            <w:tcW w:w="820" w:type="dxa"/>
            <w:tcBorders>
              <w:top w:val="nil"/>
              <w:left w:val="nil"/>
              <w:bottom w:val="single" w:color="auto" w:sz="4" w:space="0"/>
              <w:right w:val="single" w:color="auto" w:sz="4" w:space="0"/>
            </w:tcBorders>
            <w:shd w:val="clear" w:color="000000" w:fill="FFFFFF"/>
            <w:noWrap w:val="0"/>
            <w:vAlign w:val="center"/>
          </w:tcPr>
          <w:p w14:paraId="42244024">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2D4CDC40">
        <w:tblPrEx>
          <w:tblCellMar>
            <w:top w:w="0" w:type="dxa"/>
            <w:left w:w="108" w:type="dxa"/>
            <w:bottom w:w="0" w:type="dxa"/>
            <w:right w:w="108" w:type="dxa"/>
          </w:tblCellMar>
        </w:tblPrEx>
        <w:trPr>
          <w:trHeight w:val="216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0A600D3B">
            <w:pPr>
              <w:widowControl/>
              <w:jc w:val="center"/>
              <w:textAlignment w:val="center"/>
              <w:rPr>
                <w:rFonts w:hint="eastAsia" w:ascii="宋体" w:hAnsi="宋体" w:cs="宋体"/>
                <w:sz w:val="20"/>
              </w:rPr>
            </w:pPr>
            <w:r>
              <w:rPr>
                <w:rFonts w:hint="eastAsia" w:ascii="宋体" w:hAnsi="宋体" w:cs="宋体"/>
                <w:kern w:val="0"/>
                <w:sz w:val="20"/>
                <w:lang w:bidi="ar"/>
              </w:rPr>
              <w:t>7</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6780B02">
            <w:pPr>
              <w:widowControl/>
              <w:jc w:val="center"/>
              <w:textAlignment w:val="center"/>
              <w:rPr>
                <w:rFonts w:hint="eastAsia" w:ascii="宋体" w:hAnsi="宋体" w:cs="宋体"/>
                <w:sz w:val="20"/>
              </w:rPr>
            </w:pPr>
            <w:r>
              <w:rPr>
                <w:rFonts w:hint="eastAsia" w:ascii="宋体" w:hAnsi="宋体" w:cs="宋体"/>
                <w:kern w:val="0"/>
                <w:sz w:val="20"/>
                <w:lang w:bidi="ar"/>
              </w:rPr>
              <w:t>高压室</w:t>
            </w:r>
          </w:p>
        </w:tc>
        <w:tc>
          <w:tcPr>
            <w:tcW w:w="2320" w:type="dxa"/>
            <w:tcBorders>
              <w:top w:val="nil"/>
              <w:left w:val="nil"/>
              <w:bottom w:val="single" w:color="auto" w:sz="4" w:space="0"/>
              <w:right w:val="single" w:color="auto" w:sz="4" w:space="0"/>
            </w:tcBorders>
            <w:shd w:val="clear" w:color="000000" w:fill="FFFFFF"/>
            <w:noWrap w:val="0"/>
            <w:vAlign w:val="center"/>
          </w:tcPr>
          <w:p w14:paraId="479015F9">
            <w:pPr>
              <w:widowControl/>
              <w:jc w:val="center"/>
              <w:textAlignment w:val="center"/>
              <w:rPr>
                <w:rFonts w:ascii="宋体" w:hAnsi="宋体" w:cs="宋体"/>
                <w:kern w:val="0"/>
                <w:sz w:val="20"/>
                <w:lang w:bidi="ar"/>
              </w:rPr>
            </w:pPr>
            <w:r>
              <w:rPr>
                <w:rFonts w:ascii="宋体" w:hAnsi="宋体" w:cs="宋体"/>
                <w:kern w:val="0"/>
                <w:sz w:val="20"/>
                <w:lang w:bidi="ar"/>
              </w:rPr>
              <w:t>网络高清固定筒型摄像头</w:t>
            </w:r>
          </w:p>
        </w:tc>
        <w:tc>
          <w:tcPr>
            <w:tcW w:w="760" w:type="dxa"/>
            <w:tcBorders>
              <w:top w:val="nil"/>
              <w:left w:val="nil"/>
              <w:bottom w:val="single" w:color="auto" w:sz="4" w:space="0"/>
              <w:right w:val="single" w:color="auto" w:sz="4" w:space="0"/>
            </w:tcBorders>
            <w:shd w:val="clear" w:color="000000" w:fill="FFFFFF"/>
            <w:noWrap w:val="0"/>
            <w:vAlign w:val="center"/>
          </w:tcPr>
          <w:p w14:paraId="0A16FA12">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27DB1709">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2040ED16">
            <w:pPr>
              <w:widowControl/>
              <w:jc w:val="center"/>
              <w:textAlignment w:val="center"/>
              <w:rPr>
                <w:rFonts w:hint="eastAsia" w:ascii="宋体" w:hAnsi="宋体" w:cs="宋体"/>
                <w:sz w:val="20"/>
              </w:rPr>
            </w:pPr>
            <w:r>
              <w:rPr>
                <w:rFonts w:hint="eastAsia" w:ascii="宋体" w:hAnsi="宋体" w:cs="宋体"/>
                <w:kern w:val="0"/>
                <w:sz w:val="20"/>
                <w:lang w:bidi="ar"/>
              </w:rPr>
              <w:t>2.5米壁装，分别安装于室内西南角、西北角、东北角、东南角，分别对准西面通道、北面通道、东面通道、南面通道；若观测设备高于2.5米，高度则以高于观测设备0.5米为参考；具体方向参考布点图；</w:t>
            </w:r>
          </w:p>
        </w:tc>
        <w:tc>
          <w:tcPr>
            <w:tcW w:w="820" w:type="dxa"/>
            <w:tcBorders>
              <w:top w:val="nil"/>
              <w:left w:val="nil"/>
              <w:bottom w:val="single" w:color="auto" w:sz="4" w:space="0"/>
              <w:right w:val="single" w:color="auto" w:sz="4" w:space="0"/>
            </w:tcBorders>
            <w:shd w:val="clear" w:color="000000" w:fill="FFFFFF"/>
            <w:noWrap w:val="0"/>
            <w:vAlign w:val="center"/>
          </w:tcPr>
          <w:p w14:paraId="0CCCDF7A">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6BAC5600">
        <w:tblPrEx>
          <w:tblCellMar>
            <w:top w:w="0" w:type="dxa"/>
            <w:left w:w="108" w:type="dxa"/>
            <w:bottom w:w="0" w:type="dxa"/>
            <w:right w:w="108" w:type="dxa"/>
          </w:tblCellMar>
        </w:tblPrEx>
        <w:trPr>
          <w:trHeight w:val="264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609BAF78">
            <w:pPr>
              <w:widowControl/>
              <w:jc w:val="center"/>
              <w:textAlignment w:val="center"/>
              <w:rPr>
                <w:rFonts w:hint="eastAsia" w:ascii="宋体" w:hAnsi="宋体" w:cs="宋体"/>
                <w:sz w:val="20"/>
              </w:rPr>
            </w:pPr>
            <w:r>
              <w:rPr>
                <w:rFonts w:hint="eastAsia" w:ascii="宋体" w:hAnsi="宋体" w:cs="宋体"/>
                <w:kern w:val="0"/>
                <w:sz w:val="20"/>
                <w:lang w:bidi="ar"/>
              </w:rPr>
              <w:t>8</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594FD5D5">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65BE1D41">
            <w:pPr>
              <w:widowControl/>
              <w:jc w:val="center"/>
              <w:textAlignment w:val="center"/>
              <w:rPr>
                <w:rFonts w:ascii="宋体" w:hAnsi="宋体" w:cs="宋体"/>
                <w:kern w:val="0"/>
                <w:sz w:val="20"/>
                <w:lang w:bidi="ar"/>
              </w:rPr>
            </w:pPr>
            <w:r>
              <w:rPr>
                <w:rFonts w:ascii="宋体" w:hAnsi="宋体" w:cs="宋体"/>
                <w:kern w:val="0"/>
                <w:sz w:val="20"/>
                <w:lang w:bidi="ar"/>
              </w:rPr>
              <w:t>网络高清枪球一体摄像头</w:t>
            </w:r>
          </w:p>
        </w:tc>
        <w:tc>
          <w:tcPr>
            <w:tcW w:w="760" w:type="dxa"/>
            <w:tcBorders>
              <w:top w:val="nil"/>
              <w:left w:val="nil"/>
              <w:bottom w:val="single" w:color="auto" w:sz="4" w:space="0"/>
              <w:right w:val="single" w:color="auto" w:sz="4" w:space="0"/>
            </w:tcBorders>
            <w:shd w:val="clear" w:color="000000" w:fill="FFFFFF"/>
            <w:noWrap w:val="0"/>
            <w:vAlign w:val="center"/>
          </w:tcPr>
          <w:p w14:paraId="773CE9BB">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699DFF1C">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1573E281">
            <w:pPr>
              <w:widowControl/>
              <w:jc w:val="center"/>
              <w:textAlignment w:val="center"/>
              <w:rPr>
                <w:rFonts w:hint="eastAsia" w:ascii="宋体" w:hAnsi="宋体" w:cs="宋体"/>
                <w:sz w:val="20"/>
              </w:rPr>
            </w:pPr>
            <w:r>
              <w:rPr>
                <w:rFonts w:hint="eastAsia" w:ascii="宋体" w:hAnsi="宋体" w:cs="宋体"/>
                <w:kern w:val="0"/>
                <w:sz w:val="20"/>
                <w:lang w:bidi="ar"/>
              </w:rPr>
              <w:t>吊装，分别安装于中间通道，分别距离前门12米、24米为参考位置，角度以观测到过道人员行为以及高压柜压板为准；距天花板0.5米以内，高度以球机的透明罩上部与高压室母线桥下部水平为准；2个枪机通道交叉分别看西边通道和东边通道；具体方向参考布点图；</w:t>
            </w:r>
          </w:p>
        </w:tc>
        <w:tc>
          <w:tcPr>
            <w:tcW w:w="820" w:type="dxa"/>
            <w:tcBorders>
              <w:top w:val="nil"/>
              <w:left w:val="nil"/>
              <w:bottom w:val="single" w:color="auto" w:sz="4" w:space="0"/>
              <w:right w:val="single" w:color="auto" w:sz="4" w:space="0"/>
            </w:tcBorders>
            <w:shd w:val="clear" w:color="000000" w:fill="FFFFFF"/>
            <w:noWrap w:val="0"/>
            <w:vAlign w:val="center"/>
          </w:tcPr>
          <w:p w14:paraId="3A73F9C1">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0161A9F4">
        <w:tblPrEx>
          <w:tblCellMar>
            <w:top w:w="0" w:type="dxa"/>
            <w:left w:w="108" w:type="dxa"/>
            <w:bottom w:w="0" w:type="dxa"/>
            <w:right w:w="108" w:type="dxa"/>
          </w:tblCellMar>
        </w:tblPrEx>
        <w:trPr>
          <w:trHeight w:val="72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53F9D3BA">
            <w:pPr>
              <w:widowControl/>
              <w:jc w:val="center"/>
              <w:textAlignment w:val="center"/>
              <w:rPr>
                <w:rFonts w:hint="eastAsia" w:ascii="宋体" w:hAnsi="宋体" w:cs="宋体"/>
                <w:sz w:val="20"/>
              </w:rPr>
            </w:pPr>
            <w:r>
              <w:rPr>
                <w:rFonts w:hint="eastAsia" w:ascii="宋体" w:hAnsi="宋体" w:cs="宋体"/>
                <w:kern w:val="0"/>
                <w:sz w:val="20"/>
                <w:lang w:bidi="ar"/>
              </w:rPr>
              <w:t>9</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6A04775E">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6E25BB8A">
            <w:pPr>
              <w:widowControl/>
              <w:jc w:val="center"/>
              <w:textAlignment w:val="center"/>
              <w:rPr>
                <w:rFonts w:ascii="宋体" w:hAnsi="宋体" w:cs="宋体"/>
                <w:kern w:val="0"/>
                <w:sz w:val="20"/>
                <w:lang w:bidi="ar"/>
              </w:rPr>
            </w:pPr>
            <w:r>
              <w:rPr>
                <w:rFonts w:hint="eastAsia" w:ascii="宋体" w:hAnsi="宋体" w:cs="宋体"/>
                <w:kern w:val="0"/>
                <w:sz w:val="20"/>
                <w:lang w:bidi="ar"/>
              </w:rPr>
              <w:t>高可靠温湿度变送器</w:t>
            </w:r>
          </w:p>
        </w:tc>
        <w:tc>
          <w:tcPr>
            <w:tcW w:w="760" w:type="dxa"/>
            <w:tcBorders>
              <w:top w:val="nil"/>
              <w:left w:val="nil"/>
              <w:bottom w:val="single" w:color="auto" w:sz="4" w:space="0"/>
              <w:right w:val="single" w:color="auto" w:sz="4" w:space="0"/>
            </w:tcBorders>
            <w:shd w:val="clear" w:color="000000" w:fill="FFFFFF"/>
            <w:noWrap w:val="0"/>
            <w:vAlign w:val="center"/>
          </w:tcPr>
          <w:p w14:paraId="3C506862">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713FB385">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324F216D">
            <w:pPr>
              <w:widowControl/>
              <w:jc w:val="center"/>
              <w:textAlignment w:val="center"/>
              <w:rPr>
                <w:rFonts w:hint="eastAsia" w:ascii="宋体" w:hAnsi="宋体" w:cs="宋体"/>
                <w:sz w:val="20"/>
              </w:rPr>
            </w:pPr>
            <w:r>
              <w:rPr>
                <w:rFonts w:hint="eastAsia" w:ascii="宋体" w:hAnsi="宋体" w:cs="宋体"/>
                <w:kern w:val="0"/>
                <w:sz w:val="20"/>
                <w:lang w:bidi="ar"/>
              </w:rPr>
              <w:t>1.4壁装，分别安装于室内西面墙体中部、室内东面墙体中部；</w:t>
            </w:r>
          </w:p>
        </w:tc>
        <w:tc>
          <w:tcPr>
            <w:tcW w:w="820" w:type="dxa"/>
            <w:tcBorders>
              <w:top w:val="nil"/>
              <w:left w:val="nil"/>
              <w:bottom w:val="single" w:color="auto" w:sz="4" w:space="0"/>
              <w:right w:val="single" w:color="auto" w:sz="4" w:space="0"/>
            </w:tcBorders>
            <w:shd w:val="clear" w:color="000000" w:fill="FFFFFF"/>
            <w:noWrap w:val="0"/>
            <w:vAlign w:val="center"/>
          </w:tcPr>
          <w:p w14:paraId="3DDD365A">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6941D2A8">
        <w:tblPrEx>
          <w:tblCellMar>
            <w:top w:w="0" w:type="dxa"/>
            <w:left w:w="108" w:type="dxa"/>
            <w:bottom w:w="0" w:type="dxa"/>
            <w:right w:w="108" w:type="dxa"/>
          </w:tblCellMar>
        </w:tblPrEx>
        <w:trPr>
          <w:trHeight w:val="96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7C228559">
            <w:pPr>
              <w:widowControl/>
              <w:jc w:val="center"/>
              <w:textAlignment w:val="center"/>
              <w:rPr>
                <w:rFonts w:hint="eastAsia" w:ascii="宋体" w:hAnsi="宋体" w:cs="宋体"/>
                <w:sz w:val="20"/>
              </w:rPr>
            </w:pPr>
            <w:r>
              <w:rPr>
                <w:rFonts w:hint="eastAsia" w:ascii="宋体" w:hAnsi="宋体" w:cs="宋体"/>
                <w:kern w:val="0"/>
                <w:sz w:val="20"/>
                <w:lang w:bidi="ar"/>
              </w:rPr>
              <w:t>10</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46AD0861">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7565B1D4">
            <w:pPr>
              <w:widowControl/>
              <w:jc w:val="center"/>
              <w:textAlignment w:val="center"/>
              <w:rPr>
                <w:rFonts w:ascii="宋体" w:hAnsi="宋体" w:cs="宋体"/>
                <w:kern w:val="0"/>
                <w:sz w:val="20"/>
                <w:lang w:bidi="ar"/>
              </w:rPr>
            </w:pPr>
            <w:r>
              <w:rPr>
                <w:rFonts w:ascii="宋体" w:hAnsi="宋体" w:cs="宋体"/>
                <w:kern w:val="0"/>
                <w:sz w:val="20"/>
                <w:lang w:bidi="ar"/>
              </w:rPr>
              <w:t>工业级漏水传感器</w:t>
            </w:r>
          </w:p>
        </w:tc>
        <w:tc>
          <w:tcPr>
            <w:tcW w:w="760" w:type="dxa"/>
            <w:tcBorders>
              <w:top w:val="nil"/>
              <w:left w:val="nil"/>
              <w:bottom w:val="single" w:color="auto" w:sz="4" w:space="0"/>
              <w:right w:val="single" w:color="auto" w:sz="4" w:space="0"/>
            </w:tcBorders>
            <w:shd w:val="clear" w:color="000000" w:fill="FFFFFF"/>
            <w:noWrap w:val="0"/>
            <w:vAlign w:val="center"/>
          </w:tcPr>
          <w:p w14:paraId="5B9D632B">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4AE617A6">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4A4CBF94">
            <w:pPr>
              <w:widowControl/>
              <w:jc w:val="center"/>
              <w:textAlignment w:val="center"/>
              <w:rPr>
                <w:rFonts w:hint="eastAsia" w:ascii="宋体" w:hAnsi="宋体" w:cs="宋体"/>
                <w:sz w:val="20"/>
              </w:rPr>
            </w:pPr>
            <w:r>
              <w:rPr>
                <w:rFonts w:hint="eastAsia" w:ascii="宋体" w:hAnsi="宋体" w:cs="宋体"/>
                <w:kern w:val="0"/>
                <w:sz w:val="20"/>
                <w:lang w:bidi="ar"/>
              </w:rPr>
              <w:t>靠墙底部安装，分别安装于室内北面墙体中部靠近地面、室内南面墙体中部靠近地面；</w:t>
            </w:r>
          </w:p>
        </w:tc>
        <w:tc>
          <w:tcPr>
            <w:tcW w:w="820" w:type="dxa"/>
            <w:tcBorders>
              <w:top w:val="nil"/>
              <w:left w:val="nil"/>
              <w:bottom w:val="single" w:color="auto" w:sz="4" w:space="0"/>
              <w:right w:val="single" w:color="auto" w:sz="4" w:space="0"/>
            </w:tcBorders>
            <w:shd w:val="clear" w:color="000000" w:fill="FFFFFF"/>
            <w:noWrap w:val="0"/>
            <w:vAlign w:val="center"/>
          </w:tcPr>
          <w:p w14:paraId="5133FBC3">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4EF6622D">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51C5EA22">
            <w:pPr>
              <w:widowControl/>
              <w:jc w:val="center"/>
              <w:textAlignment w:val="center"/>
              <w:rPr>
                <w:rFonts w:hint="eastAsia" w:ascii="宋体" w:hAnsi="宋体" w:cs="宋体"/>
                <w:sz w:val="20"/>
              </w:rPr>
            </w:pPr>
            <w:r>
              <w:rPr>
                <w:rFonts w:hint="eastAsia" w:ascii="宋体" w:hAnsi="宋体" w:cs="宋体"/>
                <w:kern w:val="0"/>
                <w:sz w:val="20"/>
                <w:lang w:bidi="ar"/>
              </w:rPr>
              <w:t>11</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269C7BD7">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25BAB244">
            <w:pPr>
              <w:widowControl/>
              <w:jc w:val="center"/>
              <w:textAlignment w:val="center"/>
              <w:rPr>
                <w:rFonts w:ascii="宋体" w:hAnsi="宋体" w:cs="宋体"/>
                <w:kern w:val="0"/>
                <w:sz w:val="20"/>
                <w:lang w:bidi="ar"/>
              </w:rPr>
            </w:pPr>
            <w:r>
              <w:rPr>
                <w:rFonts w:ascii="宋体" w:hAnsi="宋体" w:cs="宋体"/>
                <w:kern w:val="0"/>
                <w:sz w:val="20"/>
                <w:lang w:bidi="ar"/>
              </w:rPr>
              <w:t>空调状态调节器</w:t>
            </w:r>
          </w:p>
        </w:tc>
        <w:tc>
          <w:tcPr>
            <w:tcW w:w="760" w:type="dxa"/>
            <w:tcBorders>
              <w:top w:val="nil"/>
              <w:left w:val="nil"/>
              <w:bottom w:val="single" w:color="auto" w:sz="4" w:space="0"/>
              <w:right w:val="single" w:color="auto" w:sz="4" w:space="0"/>
            </w:tcBorders>
            <w:shd w:val="clear" w:color="000000" w:fill="FFFFFF"/>
            <w:noWrap w:val="0"/>
            <w:vAlign w:val="center"/>
          </w:tcPr>
          <w:p w14:paraId="68CCE2B5">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1B541A31">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05049C7F">
            <w:pPr>
              <w:widowControl/>
              <w:jc w:val="center"/>
              <w:textAlignment w:val="center"/>
              <w:rPr>
                <w:rFonts w:hint="eastAsia" w:ascii="宋体" w:hAnsi="宋体" w:cs="宋体"/>
                <w:sz w:val="20"/>
              </w:rPr>
            </w:pPr>
            <w:r>
              <w:rPr>
                <w:rFonts w:hint="eastAsia" w:ascii="宋体" w:hAnsi="宋体" w:cs="宋体"/>
                <w:kern w:val="0"/>
                <w:sz w:val="20"/>
                <w:lang w:bidi="ar"/>
              </w:rPr>
              <w:t>分别安装于室内南面每个空调位置，壁装</w:t>
            </w:r>
          </w:p>
        </w:tc>
        <w:tc>
          <w:tcPr>
            <w:tcW w:w="820" w:type="dxa"/>
            <w:tcBorders>
              <w:top w:val="nil"/>
              <w:left w:val="nil"/>
              <w:bottom w:val="single" w:color="auto" w:sz="4" w:space="0"/>
              <w:right w:val="single" w:color="auto" w:sz="4" w:space="0"/>
            </w:tcBorders>
            <w:shd w:val="clear" w:color="000000" w:fill="FFFFFF"/>
            <w:noWrap w:val="0"/>
            <w:vAlign w:val="center"/>
          </w:tcPr>
          <w:p w14:paraId="3868CDF3">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198A4ACC">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5AE592A6">
            <w:pPr>
              <w:widowControl/>
              <w:jc w:val="center"/>
              <w:textAlignment w:val="center"/>
              <w:rPr>
                <w:rFonts w:hint="eastAsia" w:ascii="宋体" w:hAnsi="宋体" w:cs="宋体"/>
                <w:sz w:val="20"/>
              </w:rPr>
            </w:pPr>
            <w:r>
              <w:rPr>
                <w:rFonts w:hint="eastAsia" w:ascii="宋体" w:hAnsi="宋体" w:cs="宋体"/>
                <w:kern w:val="0"/>
                <w:sz w:val="20"/>
                <w:lang w:bidi="ar"/>
              </w:rPr>
              <w:t>12</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63A8381B">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448F8AB7">
            <w:pPr>
              <w:widowControl/>
              <w:jc w:val="center"/>
              <w:textAlignment w:val="center"/>
              <w:rPr>
                <w:rFonts w:ascii="宋体" w:hAnsi="宋体" w:cs="宋体"/>
                <w:kern w:val="0"/>
                <w:sz w:val="20"/>
                <w:lang w:bidi="ar"/>
              </w:rPr>
            </w:pPr>
            <w:r>
              <w:rPr>
                <w:rFonts w:hint="eastAsia" w:ascii="宋体" w:hAnsi="宋体" w:cs="宋体"/>
                <w:kern w:val="0"/>
                <w:sz w:val="20"/>
                <w:lang w:bidi="ar"/>
              </w:rPr>
              <w:t>灯光远程控制模块</w:t>
            </w:r>
          </w:p>
        </w:tc>
        <w:tc>
          <w:tcPr>
            <w:tcW w:w="760" w:type="dxa"/>
            <w:tcBorders>
              <w:top w:val="nil"/>
              <w:left w:val="nil"/>
              <w:bottom w:val="single" w:color="auto" w:sz="4" w:space="0"/>
              <w:right w:val="single" w:color="auto" w:sz="4" w:space="0"/>
            </w:tcBorders>
            <w:shd w:val="clear" w:color="000000" w:fill="FFFFFF"/>
            <w:noWrap w:val="0"/>
            <w:vAlign w:val="center"/>
          </w:tcPr>
          <w:p w14:paraId="777C3BD7">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579B5179">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30CF8A88">
            <w:pPr>
              <w:widowControl/>
              <w:jc w:val="center"/>
              <w:textAlignment w:val="center"/>
              <w:rPr>
                <w:rFonts w:hint="eastAsia" w:ascii="宋体" w:hAnsi="宋体" w:cs="宋体"/>
                <w:sz w:val="20"/>
              </w:rPr>
            </w:pPr>
            <w:r>
              <w:rPr>
                <w:rFonts w:hint="eastAsia" w:ascii="宋体" w:hAnsi="宋体" w:cs="宋体"/>
                <w:kern w:val="0"/>
                <w:sz w:val="20"/>
                <w:lang w:bidi="ar"/>
              </w:rPr>
              <w:t>安装高压室前门，门外右侧；</w:t>
            </w:r>
          </w:p>
        </w:tc>
        <w:tc>
          <w:tcPr>
            <w:tcW w:w="820" w:type="dxa"/>
            <w:tcBorders>
              <w:top w:val="nil"/>
              <w:left w:val="nil"/>
              <w:bottom w:val="single" w:color="auto" w:sz="4" w:space="0"/>
              <w:right w:val="single" w:color="auto" w:sz="4" w:space="0"/>
            </w:tcBorders>
            <w:shd w:val="clear" w:color="000000" w:fill="FFFFFF"/>
            <w:noWrap w:val="0"/>
            <w:vAlign w:val="center"/>
          </w:tcPr>
          <w:p w14:paraId="3BD9D185">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105E8FAA">
        <w:tblPrEx>
          <w:tblCellMar>
            <w:top w:w="0" w:type="dxa"/>
            <w:left w:w="108" w:type="dxa"/>
            <w:bottom w:w="0" w:type="dxa"/>
            <w:right w:w="108" w:type="dxa"/>
          </w:tblCellMar>
        </w:tblPrEx>
        <w:trPr>
          <w:trHeight w:val="144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08DAD103">
            <w:pPr>
              <w:widowControl/>
              <w:jc w:val="center"/>
              <w:textAlignment w:val="center"/>
              <w:rPr>
                <w:rFonts w:hint="eastAsia" w:ascii="宋体" w:hAnsi="宋体" w:cs="宋体"/>
                <w:sz w:val="20"/>
              </w:rPr>
            </w:pPr>
            <w:r>
              <w:rPr>
                <w:rFonts w:hint="eastAsia" w:ascii="宋体" w:hAnsi="宋体" w:cs="宋体"/>
                <w:kern w:val="0"/>
                <w:sz w:val="20"/>
                <w:lang w:bidi="ar"/>
              </w:rPr>
              <w:t>13</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FA40062">
            <w:pPr>
              <w:widowControl/>
              <w:jc w:val="center"/>
              <w:textAlignment w:val="center"/>
              <w:rPr>
                <w:rFonts w:hint="eastAsia" w:ascii="宋体" w:hAnsi="宋体" w:cs="宋体"/>
                <w:sz w:val="20"/>
              </w:rPr>
            </w:pPr>
            <w:r>
              <w:rPr>
                <w:rFonts w:hint="eastAsia" w:ascii="宋体" w:hAnsi="宋体" w:cs="宋体"/>
                <w:kern w:val="0"/>
                <w:sz w:val="20"/>
                <w:lang w:bidi="ar"/>
              </w:rPr>
              <w:t>室内主变区域</w:t>
            </w:r>
          </w:p>
        </w:tc>
        <w:tc>
          <w:tcPr>
            <w:tcW w:w="2320" w:type="dxa"/>
            <w:tcBorders>
              <w:top w:val="nil"/>
              <w:left w:val="nil"/>
              <w:bottom w:val="single" w:color="auto" w:sz="4" w:space="0"/>
              <w:right w:val="single" w:color="auto" w:sz="4" w:space="0"/>
            </w:tcBorders>
            <w:shd w:val="clear" w:color="000000" w:fill="FFFFFF"/>
            <w:noWrap w:val="0"/>
            <w:vAlign w:val="center"/>
          </w:tcPr>
          <w:p w14:paraId="70A62E1D">
            <w:pPr>
              <w:widowControl/>
              <w:jc w:val="center"/>
              <w:textAlignment w:val="center"/>
              <w:rPr>
                <w:rFonts w:ascii="宋体" w:hAnsi="宋体" w:cs="宋体"/>
                <w:kern w:val="0"/>
                <w:sz w:val="20"/>
                <w:lang w:bidi="ar"/>
              </w:rPr>
            </w:pPr>
            <w:r>
              <w:rPr>
                <w:rFonts w:ascii="宋体" w:hAnsi="宋体" w:cs="宋体"/>
                <w:kern w:val="0"/>
                <w:sz w:val="20"/>
                <w:lang w:bidi="ar"/>
              </w:rPr>
              <w:t>普通固定筒型定焦摄像头</w:t>
            </w:r>
          </w:p>
        </w:tc>
        <w:tc>
          <w:tcPr>
            <w:tcW w:w="760" w:type="dxa"/>
            <w:tcBorders>
              <w:top w:val="nil"/>
              <w:left w:val="nil"/>
              <w:bottom w:val="single" w:color="auto" w:sz="4" w:space="0"/>
              <w:right w:val="single" w:color="auto" w:sz="4" w:space="0"/>
            </w:tcBorders>
            <w:shd w:val="clear" w:color="000000" w:fill="FFFFFF"/>
            <w:noWrap w:val="0"/>
            <w:vAlign w:val="center"/>
          </w:tcPr>
          <w:p w14:paraId="3C9BA941">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78684E6A">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1379D02A">
            <w:pPr>
              <w:widowControl/>
              <w:jc w:val="center"/>
              <w:textAlignment w:val="center"/>
              <w:rPr>
                <w:rFonts w:hint="eastAsia" w:ascii="宋体" w:hAnsi="宋体" w:cs="宋体"/>
                <w:sz w:val="20"/>
              </w:rPr>
            </w:pPr>
            <w:r>
              <w:rPr>
                <w:rFonts w:hint="eastAsia" w:ascii="宋体" w:hAnsi="宋体" w:cs="宋体"/>
                <w:kern w:val="0"/>
                <w:sz w:val="20"/>
                <w:lang w:bidi="ar"/>
              </w:rPr>
              <w:t>3米壁装，分别安装于3个主变西南角、西北角、东北角、东南角，分别对准西面通道、北面通道、东面通道、南面通道；具体方向参考布点图；</w:t>
            </w:r>
          </w:p>
        </w:tc>
        <w:tc>
          <w:tcPr>
            <w:tcW w:w="820" w:type="dxa"/>
            <w:tcBorders>
              <w:top w:val="nil"/>
              <w:left w:val="nil"/>
              <w:bottom w:val="single" w:color="auto" w:sz="4" w:space="0"/>
              <w:right w:val="single" w:color="auto" w:sz="4" w:space="0"/>
            </w:tcBorders>
            <w:shd w:val="clear" w:color="000000" w:fill="FFFFFF"/>
            <w:noWrap w:val="0"/>
            <w:vAlign w:val="center"/>
          </w:tcPr>
          <w:p w14:paraId="6534F409">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7B5733BA">
        <w:tblPrEx>
          <w:tblCellMar>
            <w:top w:w="0" w:type="dxa"/>
            <w:left w:w="108" w:type="dxa"/>
            <w:bottom w:w="0" w:type="dxa"/>
            <w:right w:w="108" w:type="dxa"/>
          </w:tblCellMar>
        </w:tblPrEx>
        <w:trPr>
          <w:trHeight w:val="72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61794A06">
            <w:pPr>
              <w:widowControl/>
              <w:jc w:val="center"/>
              <w:textAlignment w:val="center"/>
              <w:rPr>
                <w:rFonts w:hint="eastAsia" w:ascii="宋体" w:hAnsi="宋体" w:cs="宋体"/>
                <w:sz w:val="20"/>
              </w:rPr>
            </w:pPr>
            <w:r>
              <w:rPr>
                <w:rFonts w:hint="eastAsia" w:ascii="宋体" w:hAnsi="宋体" w:cs="宋体"/>
                <w:kern w:val="0"/>
                <w:sz w:val="20"/>
                <w:lang w:bidi="ar"/>
              </w:rPr>
              <w:t>14</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1782D510">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16A645C9">
            <w:pPr>
              <w:widowControl/>
              <w:jc w:val="center"/>
              <w:textAlignment w:val="center"/>
              <w:rPr>
                <w:rFonts w:ascii="宋体" w:hAnsi="宋体" w:cs="宋体"/>
                <w:kern w:val="0"/>
                <w:sz w:val="20"/>
                <w:lang w:bidi="ar"/>
              </w:rPr>
            </w:pPr>
            <w:r>
              <w:rPr>
                <w:rFonts w:ascii="宋体" w:hAnsi="宋体" w:cs="宋体"/>
                <w:kern w:val="0"/>
                <w:sz w:val="20"/>
                <w:lang w:bidi="ar"/>
              </w:rPr>
              <w:t>高清白光灯一体化云台网络摄像头</w:t>
            </w:r>
          </w:p>
        </w:tc>
        <w:tc>
          <w:tcPr>
            <w:tcW w:w="760" w:type="dxa"/>
            <w:tcBorders>
              <w:top w:val="nil"/>
              <w:left w:val="nil"/>
              <w:bottom w:val="single" w:color="auto" w:sz="4" w:space="0"/>
              <w:right w:val="single" w:color="auto" w:sz="4" w:space="0"/>
            </w:tcBorders>
            <w:shd w:val="clear" w:color="000000" w:fill="FFFFFF"/>
            <w:noWrap w:val="0"/>
            <w:vAlign w:val="center"/>
          </w:tcPr>
          <w:p w14:paraId="15C95CA7">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39C09C49">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60302B86">
            <w:pPr>
              <w:widowControl/>
              <w:jc w:val="center"/>
              <w:textAlignment w:val="center"/>
              <w:rPr>
                <w:rFonts w:hint="eastAsia" w:ascii="宋体" w:hAnsi="宋体" w:cs="宋体"/>
                <w:sz w:val="20"/>
              </w:rPr>
            </w:pPr>
            <w:r>
              <w:rPr>
                <w:rFonts w:hint="eastAsia" w:ascii="宋体" w:hAnsi="宋体" w:cs="宋体"/>
                <w:kern w:val="0"/>
                <w:sz w:val="20"/>
                <w:lang w:bidi="ar"/>
              </w:rPr>
              <w:t>2.8米壁装，分别安装于3个主变东北角，具备观测主变套管；</w:t>
            </w:r>
          </w:p>
        </w:tc>
        <w:tc>
          <w:tcPr>
            <w:tcW w:w="820" w:type="dxa"/>
            <w:tcBorders>
              <w:top w:val="nil"/>
              <w:left w:val="nil"/>
              <w:bottom w:val="single" w:color="auto" w:sz="4" w:space="0"/>
              <w:right w:val="single" w:color="auto" w:sz="4" w:space="0"/>
            </w:tcBorders>
            <w:shd w:val="clear" w:color="000000" w:fill="FFFFFF"/>
            <w:noWrap w:val="0"/>
            <w:vAlign w:val="center"/>
          </w:tcPr>
          <w:p w14:paraId="6C30543F">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30184E90">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78205248">
            <w:pPr>
              <w:widowControl/>
              <w:jc w:val="center"/>
              <w:textAlignment w:val="center"/>
              <w:rPr>
                <w:rFonts w:hint="eastAsia" w:ascii="宋体" w:hAnsi="宋体" w:cs="宋体"/>
                <w:sz w:val="20"/>
              </w:rPr>
            </w:pPr>
            <w:r>
              <w:rPr>
                <w:rFonts w:hint="eastAsia" w:ascii="宋体" w:hAnsi="宋体" w:cs="宋体"/>
                <w:kern w:val="0"/>
                <w:sz w:val="20"/>
                <w:lang w:bidi="ar"/>
              </w:rPr>
              <w:t>15</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EDF1BD6">
            <w:pPr>
              <w:widowControl/>
              <w:jc w:val="center"/>
              <w:textAlignment w:val="center"/>
              <w:rPr>
                <w:rFonts w:hint="eastAsia" w:ascii="宋体" w:hAnsi="宋体" w:cs="宋体"/>
                <w:sz w:val="20"/>
              </w:rPr>
            </w:pPr>
            <w:r>
              <w:rPr>
                <w:rFonts w:hint="eastAsia" w:ascii="宋体" w:hAnsi="宋体" w:cs="宋体"/>
                <w:kern w:val="0"/>
                <w:sz w:val="20"/>
                <w:lang w:bidi="ar"/>
              </w:rPr>
              <w:t>站用变室</w:t>
            </w:r>
          </w:p>
        </w:tc>
        <w:tc>
          <w:tcPr>
            <w:tcW w:w="2320" w:type="dxa"/>
            <w:tcBorders>
              <w:top w:val="nil"/>
              <w:left w:val="nil"/>
              <w:bottom w:val="single" w:color="auto" w:sz="4" w:space="0"/>
              <w:right w:val="single" w:color="auto" w:sz="4" w:space="0"/>
            </w:tcBorders>
            <w:shd w:val="clear" w:color="000000" w:fill="FFFFFF"/>
            <w:noWrap w:val="0"/>
            <w:vAlign w:val="center"/>
          </w:tcPr>
          <w:p w14:paraId="0A3224D0">
            <w:pPr>
              <w:widowControl/>
              <w:jc w:val="center"/>
              <w:textAlignment w:val="center"/>
              <w:rPr>
                <w:rFonts w:ascii="宋体" w:hAnsi="宋体" w:cs="宋体"/>
                <w:kern w:val="0"/>
                <w:sz w:val="20"/>
                <w:lang w:bidi="ar"/>
              </w:rPr>
            </w:pPr>
            <w:r>
              <w:rPr>
                <w:rFonts w:ascii="宋体" w:hAnsi="宋体" w:cs="宋体"/>
                <w:kern w:val="0"/>
                <w:sz w:val="20"/>
                <w:lang w:bidi="ar"/>
              </w:rPr>
              <w:t>普通固定筒型定焦摄像头</w:t>
            </w:r>
          </w:p>
        </w:tc>
        <w:tc>
          <w:tcPr>
            <w:tcW w:w="760" w:type="dxa"/>
            <w:tcBorders>
              <w:top w:val="nil"/>
              <w:left w:val="nil"/>
              <w:bottom w:val="single" w:color="auto" w:sz="4" w:space="0"/>
              <w:right w:val="single" w:color="auto" w:sz="4" w:space="0"/>
            </w:tcBorders>
            <w:shd w:val="clear" w:color="000000" w:fill="FFFFFF"/>
            <w:noWrap w:val="0"/>
            <w:vAlign w:val="center"/>
          </w:tcPr>
          <w:p w14:paraId="6918B3E2">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3055ACE6">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1D7E92ED">
            <w:pPr>
              <w:widowControl/>
              <w:jc w:val="center"/>
              <w:textAlignment w:val="center"/>
              <w:rPr>
                <w:rFonts w:hint="eastAsia" w:ascii="宋体" w:hAnsi="宋体" w:cs="宋体"/>
                <w:sz w:val="20"/>
              </w:rPr>
            </w:pPr>
            <w:r>
              <w:rPr>
                <w:rFonts w:hint="eastAsia" w:ascii="宋体" w:hAnsi="宋体" w:cs="宋体"/>
                <w:kern w:val="0"/>
                <w:sz w:val="20"/>
                <w:lang w:bidi="ar"/>
              </w:rPr>
              <w:t>2.8米壁装，安装室内东北角；</w:t>
            </w:r>
          </w:p>
        </w:tc>
        <w:tc>
          <w:tcPr>
            <w:tcW w:w="820" w:type="dxa"/>
            <w:tcBorders>
              <w:top w:val="nil"/>
              <w:left w:val="nil"/>
              <w:bottom w:val="single" w:color="auto" w:sz="4" w:space="0"/>
              <w:right w:val="single" w:color="auto" w:sz="4" w:space="0"/>
            </w:tcBorders>
            <w:shd w:val="clear" w:color="000000" w:fill="FFFFFF"/>
            <w:noWrap w:val="0"/>
            <w:vAlign w:val="center"/>
          </w:tcPr>
          <w:p w14:paraId="6D8E7965">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5D0C671B">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6ACEB6D4">
            <w:pPr>
              <w:widowControl/>
              <w:jc w:val="center"/>
              <w:textAlignment w:val="center"/>
              <w:rPr>
                <w:rFonts w:hint="eastAsia" w:ascii="宋体" w:hAnsi="宋体" w:cs="宋体"/>
                <w:sz w:val="20"/>
              </w:rPr>
            </w:pPr>
            <w:r>
              <w:rPr>
                <w:rFonts w:hint="eastAsia" w:ascii="宋体" w:hAnsi="宋体" w:cs="宋体"/>
                <w:kern w:val="0"/>
                <w:sz w:val="20"/>
                <w:lang w:bidi="ar"/>
              </w:rPr>
              <w:t>16</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76BBD361">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7CDC1C13">
            <w:pPr>
              <w:widowControl/>
              <w:jc w:val="center"/>
              <w:textAlignment w:val="center"/>
              <w:rPr>
                <w:rFonts w:ascii="宋体" w:hAnsi="宋体" w:cs="宋体"/>
                <w:kern w:val="0"/>
                <w:sz w:val="20"/>
                <w:lang w:bidi="ar"/>
              </w:rPr>
            </w:pPr>
            <w:r>
              <w:rPr>
                <w:rFonts w:hint="eastAsia" w:ascii="宋体" w:hAnsi="宋体" w:cs="宋体"/>
                <w:kern w:val="0"/>
                <w:sz w:val="20"/>
                <w:lang w:bidi="ar"/>
              </w:rPr>
              <w:t>高可靠温湿度变送器</w:t>
            </w:r>
          </w:p>
        </w:tc>
        <w:tc>
          <w:tcPr>
            <w:tcW w:w="760" w:type="dxa"/>
            <w:tcBorders>
              <w:top w:val="nil"/>
              <w:left w:val="nil"/>
              <w:bottom w:val="single" w:color="auto" w:sz="4" w:space="0"/>
              <w:right w:val="single" w:color="auto" w:sz="4" w:space="0"/>
            </w:tcBorders>
            <w:shd w:val="clear" w:color="000000" w:fill="FFFFFF"/>
            <w:noWrap w:val="0"/>
            <w:vAlign w:val="center"/>
          </w:tcPr>
          <w:p w14:paraId="58DECD91">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34A2818E">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3B1BE708">
            <w:pPr>
              <w:widowControl/>
              <w:jc w:val="center"/>
              <w:textAlignment w:val="center"/>
              <w:rPr>
                <w:rFonts w:hint="eastAsia" w:ascii="宋体" w:hAnsi="宋体" w:cs="宋体"/>
                <w:sz w:val="20"/>
              </w:rPr>
            </w:pPr>
            <w:r>
              <w:rPr>
                <w:rFonts w:hint="eastAsia" w:ascii="宋体" w:hAnsi="宋体" w:cs="宋体"/>
                <w:kern w:val="0"/>
                <w:sz w:val="20"/>
                <w:lang w:bidi="ar"/>
              </w:rPr>
              <w:t>1.4壁装，安装于室内西面墙体中部；</w:t>
            </w:r>
          </w:p>
        </w:tc>
        <w:tc>
          <w:tcPr>
            <w:tcW w:w="820" w:type="dxa"/>
            <w:tcBorders>
              <w:top w:val="nil"/>
              <w:left w:val="nil"/>
              <w:bottom w:val="single" w:color="auto" w:sz="4" w:space="0"/>
              <w:right w:val="single" w:color="auto" w:sz="4" w:space="0"/>
            </w:tcBorders>
            <w:shd w:val="clear" w:color="000000" w:fill="FFFFFF"/>
            <w:noWrap w:val="0"/>
            <w:vAlign w:val="center"/>
          </w:tcPr>
          <w:p w14:paraId="54B39792">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13049EDA">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5A8F148B">
            <w:pPr>
              <w:widowControl/>
              <w:jc w:val="center"/>
              <w:textAlignment w:val="center"/>
              <w:rPr>
                <w:rFonts w:hint="eastAsia" w:ascii="宋体" w:hAnsi="宋体" w:cs="宋体"/>
                <w:sz w:val="20"/>
              </w:rPr>
            </w:pPr>
            <w:r>
              <w:rPr>
                <w:rFonts w:hint="eastAsia" w:ascii="宋体" w:hAnsi="宋体" w:cs="宋体"/>
                <w:kern w:val="0"/>
                <w:sz w:val="20"/>
                <w:lang w:bidi="ar"/>
              </w:rPr>
              <w:t>17</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A032053">
            <w:pPr>
              <w:widowControl/>
              <w:jc w:val="center"/>
              <w:textAlignment w:val="center"/>
              <w:rPr>
                <w:rFonts w:hint="eastAsia" w:ascii="宋体" w:hAnsi="宋体" w:cs="宋体"/>
                <w:sz w:val="20"/>
              </w:rPr>
            </w:pPr>
            <w:r>
              <w:rPr>
                <w:rFonts w:hint="eastAsia" w:ascii="宋体" w:hAnsi="宋体" w:cs="宋体"/>
                <w:kern w:val="0"/>
                <w:sz w:val="20"/>
                <w:lang w:bidi="ar"/>
              </w:rPr>
              <w:t>接地变（室内）</w:t>
            </w:r>
          </w:p>
        </w:tc>
        <w:tc>
          <w:tcPr>
            <w:tcW w:w="2320" w:type="dxa"/>
            <w:tcBorders>
              <w:top w:val="nil"/>
              <w:left w:val="nil"/>
              <w:bottom w:val="single" w:color="auto" w:sz="4" w:space="0"/>
              <w:right w:val="single" w:color="auto" w:sz="4" w:space="0"/>
            </w:tcBorders>
            <w:shd w:val="clear" w:color="000000" w:fill="FFFFFF"/>
            <w:noWrap w:val="0"/>
            <w:vAlign w:val="center"/>
          </w:tcPr>
          <w:p w14:paraId="52BA288A">
            <w:pPr>
              <w:widowControl/>
              <w:jc w:val="center"/>
              <w:textAlignment w:val="center"/>
              <w:rPr>
                <w:rFonts w:ascii="宋体" w:hAnsi="宋体" w:cs="宋体"/>
                <w:kern w:val="0"/>
                <w:sz w:val="20"/>
                <w:lang w:bidi="ar"/>
              </w:rPr>
            </w:pPr>
            <w:r>
              <w:rPr>
                <w:rFonts w:ascii="宋体" w:hAnsi="宋体" w:cs="宋体"/>
                <w:kern w:val="0"/>
                <w:sz w:val="20"/>
                <w:lang w:bidi="ar"/>
              </w:rPr>
              <w:t>网络高清固定筒型摄像头</w:t>
            </w:r>
          </w:p>
        </w:tc>
        <w:tc>
          <w:tcPr>
            <w:tcW w:w="760" w:type="dxa"/>
            <w:tcBorders>
              <w:top w:val="nil"/>
              <w:left w:val="nil"/>
              <w:bottom w:val="single" w:color="auto" w:sz="4" w:space="0"/>
              <w:right w:val="single" w:color="auto" w:sz="4" w:space="0"/>
            </w:tcBorders>
            <w:shd w:val="clear" w:color="000000" w:fill="FFFFFF"/>
            <w:noWrap w:val="0"/>
            <w:vAlign w:val="center"/>
          </w:tcPr>
          <w:p w14:paraId="1C186258">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6CEE5B41">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6EA79ADE">
            <w:pPr>
              <w:widowControl/>
              <w:jc w:val="center"/>
              <w:textAlignment w:val="center"/>
              <w:rPr>
                <w:rFonts w:hint="eastAsia" w:ascii="宋体" w:hAnsi="宋体" w:cs="宋体"/>
                <w:sz w:val="20"/>
              </w:rPr>
            </w:pPr>
            <w:r>
              <w:rPr>
                <w:rFonts w:hint="eastAsia" w:ascii="宋体" w:hAnsi="宋体" w:cs="宋体"/>
                <w:kern w:val="0"/>
                <w:sz w:val="20"/>
                <w:lang w:bidi="ar"/>
              </w:rPr>
              <w:t>2.8米壁装，安装室内西南角；</w:t>
            </w:r>
          </w:p>
        </w:tc>
        <w:tc>
          <w:tcPr>
            <w:tcW w:w="820" w:type="dxa"/>
            <w:tcBorders>
              <w:top w:val="nil"/>
              <w:left w:val="nil"/>
              <w:bottom w:val="single" w:color="auto" w:sz="4" w:space="0"/>
              <w:right w:val="single" w:color="auto" w:sz="4" w:space="0"/>
            </w:tcBorders>
            <w:shd w:val="clear" w:color="000000" w:fill="FFFFFF"/>
            <w:noWrap w:val="0"/>
            <w:vAlign w:val="center"/>
          </w:tcPr>
          <w:p w14:paraId="312FE9EE">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1D2EEA9D">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35052574">
            <w:pPr>
              <w:widowControl/>
              <w:jc w:val="center"/>
              <w:textAlignment w:val="center"/>
              <w:rPr>
                <w:rFonts w:hint="eastAsia" w:ascii="宋体" w:hAnsi="宋体" w:cs="宋体"/>
                <w:sz w:val="20"/>
              </w:rPr>
            </w:pPr>
            <w:r>
              <w:rPr>
                <w:rFonts w:hint="eastAsia" w:ascii="宋体" w:hAnsi="宋体" w:cs="宋体"/>
                <w:kern w:val="0"/>
                <w:sz w:val="20"/>
                <w:lang w:bidi="ar"/>
              </w:rPr>
              <w:t>18</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502F74C6">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252D9643">
            <w:pPr>
              <w:widowControl/>
              <w:jc w:val="center"/>
              <w:textAlignment w:val="center"/>
              <w:rPr>
                <w:rFonts w:ascii="宋体" w:hAnsi="宋体" w:cs="宋体"/>
                <w:kern w:val="0"/>
                <w:sz w:val="20"/>
                <w:lang w:bidi="ar"/>
              </w:rPr>
            </w:pPr>
            <w:r>
              <w:rPr>
                <w:rFonts w:ascii="宋体" w:hAnsi="宋体" w:cs="宋体"/>
                <w:kern w:val="0"/>
                <w:sz w:val="20"/>
                <w:lang w:bidi="ar"/>
              </w:rPr>
              <w:t>高可靠温湿度变送器</w:t>
            </w:r>
          </w:p>
        </w:tc>
        <w:tc>
          <w:tcPr>
            <w:tcW w:w="760" w:type="dxa"/>
            <w:tcBorders>
              <w:top w:val="nil"/>
              <w:left w:val="nil"/>
              <w:bottom w:val="single" w:color="auto" w:sz="4" w:space="0"/>
              <w:right w:val="single" w:color="auto" w:sz="4" w:space="0"/>
            </w:tcBorders>
            <w:shd w:val="clear" w:color="000000" w:fill="FFFFFF"/>
            <w:noWrap w:val="0"/>
            <w:vAlign w:val="center"/>
          </w:tcPr>
          <w:p w14:paraId="47BABB03">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333270D7">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02C7FDB4">
            <w:pPr>
              <w:widowControl/>
              <w:jc w:val="center"/>
              <w:textAlignment w:val="center"/>
              <w:rPr>
                <w:rFonts w:hint="eastAsia" w:ascii="宋体" w:hAnsi="宋体" w:cs="宋体"/>
                <w:sz w:val="20"/>
              </w:rPr>
            </w:pPr>
            <w:r>
              <w:rPr>
                <w:rFonts w:hint="eastAsia" w:ascii="宋体" w:hAnsi="宋体" w:cs="宋体"/>
                <w:kern w:val="0"/>
                <w:sz w:val="20"/>
                <w:lang w:bidi="ar"/>
              </w:rPr>
              <w:t>1.4壁装，安装于室内北面墙体中部；</w:t>
            </w:r>
          </w:p>
        </w:tc>
        <w:tc>
          <w:tcPr>
            <w:tcW w:w="820" w:type="dxa"/>
            <w:tcBorders>
              <w:top w:val="nil"/>
              <w:left w:val="nil"/>
              <w:bottom w:val="single" w:color="auto" w:sz="4" w:space="0"/>
              <w:right w:val="single" w:color="auto" w:sz="4" w:space="0"/>
            </w:tcBorders>
            <w:shd w:val="clear" w:color="000000" w:fill="FFFFFF"/>
            <w:noWrap w:val="0"/>
            <w:vAlign w:val="center"/>
          </w:tcPr>
          <w:p w14:paraId="5B90C418">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6DEA30E9">
        <w:tblPrEx>
          <w:tblCellMar>
            <w:top w:w="0" w:type="dxa"/>
            <w:left w:w="108" w:type="dxa"/>
            <w:bottom w:w="0" w:type="dxa"/>
            <w:right w:w="108" w:type="dxa"/>
          </w:tblCellMar>
        </w:tblPrEx>
        <w:trPr>
          <w:trHeight w:val="120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74AD3D5D">
            <w:pPr>
              <w:widowControl/>
              <w:jc w:val="center"/>
              <w:textAlignment w:val="center"/>
              <w:rPr>
                <w:rFonts w:hint="eastAsia" w:ascii="宋体" w:hAnsi="宋体" w:cs="宋体"/>
                <w:sz w:val="20"/>
              </w:rPr>
            </w:pPr>
            <w:r>
              <w:rPr>
                <w:rFonts w:hint="eastAsia" w:ascii="宋体" w:hAnsi="宋体" w:cs="宋体"/>
                <w:kern w:val="0"/>
                <w:sz w:val="20"/>
                <w:lang w:bidi="ar"/>
              </w:rPr>
              <w:t>19</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169DD4A6">
            <w:pPr>
              <w:widowControl/>
              <w:jc w:val="center"/>
              <w:textAlignment w:val="center"/>
              <w:rPr>
                <w:rFonts w:hint="eastAsia" w:ascii="宋体" w:hAnsi="宋体" w:cs="宋体"/>
                <w:sz w:val="20"/>
              </w:rPr>
            </w:pPr>
            <w:r>
              <w:rPr>
                <w:rFonts w:hint="eastAsia" w:ascii="宋体" w:hAnsi="宋体" w:cs="宋体"/>
                <w:kern w:val="0"/>
                <w:sz w:val="20"/>
                <w:lang w:bidi="ar"/>
              </w:rPr>
              <w:t>电容器室</w:t>
            </w:r>
          </w:p>
        </w:tc>
        <w:tc>
          <w:tcPr>
            <w:tcW w:w="2320" w:type="dxa"/>
            <w:tcBorders>
              <w:top w:val="nil"/>
              <w:left w:val="nil"/>
              <w:bottom w:val="single" w:color="auto" w:sz="4" w:space="0"/>
              <w:right w:val="single" w:color="auto" w:sz="4" w:space="0"/>
            </w:tcBorders>
            <w:shd w:val="clear" w:color="000000" w:fill="FFFFFF"/>
            <w:noWrap w:val="0"/>
            <w:vAlign w:val="center"/>
          </w:tcPr>
          <w:p w14:paraId="12859915">
            <w:pPr>
              <w:widowControl/>
              <w:jc w:val="center"/>
              <w:textAlignment w:val="center"/>
              <w:rPr>
                <w:rFonts w:ascii="宋体" w:hAnsi="宋体" w:cs="宋体"/>
                <w:kern w:val="0"/>
                <w:sz w:val="20"/>
                <w:lang w:bidi="ar"/>
              </w:rPr>
            </w:pPr>
            <w:r>
              <w:rPr>
                <w:rFonts w:ascii="宋体" w:hAnsi="宋体" w:cs="宋体"/>
                <w:kern w:val="0"/>
                <w:sz w:val="20"/>
                <w:lang w:bidi="ar"/>
              </w:rPr>
              <w:t>普通固定筒型定焦摄像头</w:t>
            </w:r>
          </w:p>
        </w:tc>
        <w:tc>
          <w:tcPr>
            <w:tcW w:w="760" w:type="dxa"/>
            <w:tcBorders>
              <w:top w:val="nil"/>
              <w:left w:val="nil"/>
              <w:bottom w:val="single" w:color="auto" w:sz="4" w:space="0"/>
              <w:right w:val="single" w:color="auto" w:sz="4" w:space="0"/>
            </w:tcBorders>
            <w:shd w:val="clear" w:color="000000" w:fill="FFFFFF"/>
            <w:noWrap w:val="0"/>
            <w:vAlign w:val="center"/>
          </w:tcPr>
          <w:p w14:paraId="2BFB3B68">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550A88F0">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7CE13F66">
            <w:pPr>
              <w:widowControl/>
              <w:jc w:val="center"/>
              <w:textAlignment w:val="center"/>
              <w:rPr>
                <w:rFonts w:hint="eastAsia" w:ascii="宋体" w:hAnsi="宋体" w:cs="宋体"/>
                <w:sz w:val="20"/>
              </w:rPr>
            </w:pPr>
            <w:r>
              <w:rPr>
                <w:rFonts w:hint="eastAsia" w:ascii="宋体" w:hAnsi="宋体" w:cs="宋体"/>
                <w:kern w:val="0"/>
                <w:sz w:val="20"/>
                <w:lang w:bidi="ar"/>
              </w:rPr>
              <w:t>2.8米壁装，分别安装于每个电容器室内中间电容器组正对过道墙面，枪机通道分别斜对第1、第3组电容器；</w:t>
            </w:r>
          </w:p>
        </w:tc>
        <w:tc>
          <w:tcPr>
            <w:tcW w:w="820" w:type="dxa"/>
            <w:tcBorders>
              <w:top w:val="nil"/>
              <w:left w:val="nil"/>
              <w:bottom w:val="single" w:color="auto" w:sz="4" w:space="0"/>
              <w:right w:val="single" w:color="auto" w:sz="4" w:space="0"/>
            </w:tcBorders>
            <w:shd w:val="clear" w:color="000000" w:fill="FFFFFF"/>
            <w:noWrap w:val="0"/>
            <w:vAlign w:val="center"/>
          </w:tcPr>
          <w:p w14:paraId="656482FB">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71EE6FE6">
        <w:tblPrEx>
          <w:tblCellMar>
            <w:top w:w="0" w:type="dxa"/>
            <w:left w:w="108" w:type="dxa"/>
            <w:bottom w:w="0" w:type="dxa"/>
            <w:right w:w="108" w:type="dxa"/>
          </w:tblCellMar>
        </w:tblPrEx>
        <w:trPr>
          <w:trHeight w:val="72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63E4B543">
            <w:pPr>
              <w:widowControl/>
              <w:jc w:val="center"/>
              <w:textAlignment w:val="center"/>
              <w:rPr>
                <w:rFonts w:hint="eastAsia" w:ascii="宋体" w:hAnsi="宋体" w:cs="宋体"/>
                <w:sz w:val="20"/>
              </w:rPr>
            </w:pPr>
            <w:r>
              <w:rPr>
                <w:rFonts w:hint="eastAsia" w:ascii="宋体" w:hAnsi="宋体" w:cs="宋体"/>
                <w:kern w:val="0"/>
                <w:sz w:val="20"/>
                <w:lang w:bidi="ar"/>
              </w:rPr>
              <w:t>20</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6CCE031C">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6DBA7DF6">
            <w:pPr>
              <w:widowControl/>
              <w:jc w:val="center"/>
              <w:textAlignment w:val="center"/>
              <w:rPr>
                <w:rFonts w:ascii="宋体" w:hAnsi="宋体" w:cs="宋体"/>
                <w:kern w:val="0"/>
                <w:sz w:val="20"/>
                <w:lang w:bidi="ar"/>
              </w:rPr>
            </w:pPr>
            <w:r>
              <w:rPr>
                <w:rFonts w:ascii="宋体" w:hAnsi="宋体" w:cs="宋体"/>
                <w:kern w:val="0"/>
                <w:sz w:val="20"/>
                <w:lang w:bidi="ar"/>
              </w:rPr>
              <w:t>高可靠温湿度变送器</w:t>
            </w:r>
          </w:p>
        </w:tc>
        <w:tc>
          <w:tcPr>
            <w:tcW w:w="760" w:type="dxa"/>
            <w:tcBorders>
              <w:top w:val="nil"/>
              <w:left w:val="nil"/>
              <w:bottom w:val="single" w:color="auto" w:sz="4" w:space="0"/>
              <w:right w:val="single" w:color="auto" w:sz="4" w:space="0"/>
            </w:tcBorders>
            <w:shd w:val="clear" w:color="000000" w:fill="FFFFFF"/>
            <w:noWrap w:val="0"/>
            <w:vAlign w:val="center"/>
          </w:tcPr>
          <w:p w14:paraId="35FA42ED">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1C52B6BC">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0E961A95">
            <w:pPr>
              <w:widowControl/>
              <w:jc w:val="center"/>
              <w:textAlignment w:val="center"/>
              <w:rPr>
                <w:rFonts w:hint="eastAsia" w:ascii="宋体" w:hAnsi="宋体" w:cs="宋体"/>
                <w:sz w:val="20"/>
              </w:rPr>
            </w:pPr>
            <w:r>
              <w:rPr>
                <w:rFonts w:hint="eastAsia" w:ascii="宋体" w:hAnsi="宋体" w:cs="宋体"/>
                <w:kern w:val="0"/>
                <w:sz w:val="20"/>
                <w:lang w:bidi="ar"/>
              </w:rPr>
              <w:t>1.4壁装，分别安装于每个电容器室内中间电容器组正对过道墙面；</w:t>
            </w:r>
          </w:p>
        </w:tc>
        <w:tc>
          <w:tcPr>
            <w:tcW w:w="820" w:type="dxa"/>
            <w:tcBorders>
              <w:top w:val="nil"/>
              <w:left w:val="nil"/>
              <w:bottom w:val="single" w:color="auto" w:sz="4" w:space="0"/>
              <w:right w:val="single" w:color="auto" w:sz="4" w:space="0"/>
            </w:tcBorders>
            <w:shd w:val="clear" w:color="000000" w:fill="FFFFFF"/>
            <w:noWrap w:val="0"/>
            <w:vAlign w:val="center"/>
          </w:tcPr>
          <w:p w14:paraId="59E0FF8B">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3B683109">
        <w:tblPrEx>
          <w:tblCellMar>
            <w:top w:w="0" w:type="dxa"/>
            <w:left w:w="108" w:type="dxa"/>
            <w:bottom w:w="0" w:type="dxa"/>
            <w:right w:w="108" w:type="dxa"/>
          </w:tblCellMar>
        </w:tblPrEx>
        <w:trPr>
          <w:trHeight w:val="96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3EA5584E">
            <w:pPr>
              <w:widowControl/>
              <w:jc w:val="center"/>
              <w:textAlignment w:val="center"/>
              <w:rPr>
                <w:rFonts w:hint="eastAsia" w:ascii="宋体" w:hAnsi="宋体" w:cs="宋体"/>
                <w:sz w:val="20"/>
              </w:rPr>
            </w:pPr>
            <w:r>
              <w:rPr>
                <w:rFonts w:hint="eastAsia" w:ascii="宋体" w:hAnsi="宋体" w:cs="宋体"/>
                <w:kern w:val="0"/>
                <w:sz w:val="20"/>
                <w:lang w:bidi="ar"/>
              </w:rPr>
              <w:t>21</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35FE68E">
            <w:pPr>
              <w:widowControl/>
              <w:jc w:val="center"/>
              <w:textAlignment w:val="center"/>
              <w:rPr>
                <w:rFonts w:hint="eastAsia" w:ascii="宋体" w:hAnsi="宋体" w:cs="宋体"/>
                <w:sz w:val="20"/>
              </w:rPr>
            </w:pPr>
            <w:r>
              <w:rPr>
                <w:rFonts w:hint="eastAsia" w:ascii="宋体" w:hAnsi="宋体" w:cs="宋体"/>
                <w:kern w:val="0"/>
                <w:sz w:val="20"/>
                <w:lang w:bidi="ar"/>
              </w:rPr>
              <w:t>蓄电池室</w:t>
            </w:r>
          </w:p>
        </w:tc>
        <w:tc>
          <w:tcPr>
            <w:tcW w:w="2320" w:type="dxa"/>
            <w:tcBorders>
              <w:top w:val="nil"/>
              <w:left w:val="nil"/>
              <w:bottom w:val="single" w:color="auto" w:sz="4" w:space="0"/>
              <w:right w:val="single" w:color="auto" w:sz="4" w:space="0"/>
            </w:tcBorders>
            <w:shd w:val="clear" w:color="000000" w:fill="FFFFFF"/>
            <w:noWrap w:val="0"/>
            <w:vAlign w:val="center"/>
          </w:tcPr>
          <w:p w14:paraId="12146C05">
            <w:pPr>
              <w:widowControl/>
              <w:jc w:val="center"/>
              <w:textAlignment w:val="center"/>
              <w:rPr>
                <w:rFonts w:ascii="宋体" w:hAnsi="宋体" w:cs="宋体"/>
                <w:kern w:val="0"/>
                <w:sz w:val="20"/>
                <w:lang w:bidi="ar"/>
              </w:rPr>
            </w:pPr>
            <w:r>
              <w:rPr>
                <w:rFonts w:ascii="宋体" w:hAnsi="宋体" w:cs="宋体"/>
                <w:kern w:val="0"/>
                <w:sz w:val="20"/>
                <w:lang w:bidi="ar"/>
              </w:rPr>
              <w:t>防爆高清网络固定筒型摄像头</w:t>
            </w:r>
          </w:p>
        </w:tc>
        <w:tc>
          <w:tcPr>
            <w:tcW w:w="760" w:type="dxa"/>
            <w:tcBorders>
              <w:top w:val="nil"/>
              <w:left w:val="nil"/>
              <w:bottom w:val="single" w:color="auto" w:sz="4" w:space="0"/>
              <w:right w:val="single" w:color="auto" w:sz="4" w:space="0"/>
            </w:tcBorders>
            <w:shd w:val="clear" w:color="000000" w:fill="FFFFFF"/>
            <w:noWrap w:val="0"/>
            <w:vAlign w:val="center"/>
          </w:tcPr>
          <w:p w14:paraId="19D35617">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0BD2E69E">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0E34A4D2">
            <w:pPr>
              <w:widowControl/>
              <w:jc w:val="center"/>
              <w:textAlignment w:val="center"/>
              <w:rPr>
                <w:rFonts w:hint="eastAsia" w:ascii="宋体" w:hAnsi="宋体" w:cs="宋体"/>
                <w:sz w:val="20"/>
              </w:rPr>
            </w:pPr>
            <w:r>
              <w:rPr>
                <w:rFonts w:hint="eastAsia" w:ascii="宋体" w:hAnsi="宋体" w:cs="宋体"/>
                <w:kern w:val="0"/>
                <w:sz w:val="20"/>
                <w:lang w:bidi="ar"/>
              </w:rPr>
              <w:t>3米壁装，分别安装于#1蓄电池室西南角、西北角和#2蓄电池室东南角、东北角</w:t>
            </w:r>
          </w:p>
        </w:tc>
        <w:tc>
          <w:tcPr>
            <w:tcW w:w="820" w:type="dxa"/>
            <w:tcBorders>
              <w:top w:val="nil"/>
              <w:left w:val="nil"/>
              <w:bottom w:val="single" w:color="auto" w:sz="4" w:space="0"/>
              <w:right w:val="single" w:color="auto" w:sz="4" w:space="0"/>
            </w:tcBorders>
            <w:shd w:val="clear" w:color="000000" w:fill="FFFFFF"/>
            <w:noWrap w:val="0"/>
            <w:vAlign w:val="center"/>
          </w:tcPr>
          <w:p w14:paraId="7FAD8310">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2E377430">
        <w:tblPrEx>
          <w:tblCellMar>
            <w:top w:w="0" w:type="dxa"/>
            <w:left w:w="108" w:type="dxa"/>
            <w:bottom w:w="0" w:type="dxa"/>
            <w:right w:w="108" w:type="dxa"/>
          </w:tblCellMar>
        </w:tblPrEx>
        <w:trPr>
          <w:trHeight w:val="72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655D88A9">
            <w:pPr>
              <w:widowControl/>
              <w:jc w:val="center"/>
              <w:textAlignment w:val="center"/>
              <w:rPr>
                <w:rFonts w:hint="eastAsia" w:ascii="宋体" w:hAnsi="宋体" w:cs="宋体"/>
                <w:sz w:val="20"/>
              </w:rPr>
            </w:pPr>
            <w:r>
              <w:rPr>
                <w:rFonts w:hint="eastAsia" w:ascii="宋体" w:hAnsi="宋体" w:cs="宋体"/>
                <w:kern w:val="0"/>
                <w:sz w:val="20"/>
                <w:lang w:bidi="ar"/>
              </w:rPr>
              <w:t>22</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2BFC7348">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3099DF30">
            <w:pPr>
              <w:widowControl/>
              <w:jc w:val="center"/>
              <w:textAlignment w:val="center"/>
              <w:rPr>
                <w:rFonts w:ascii="宋体" w:hAnsi="宋体" w:cs="宋体"/>
                <w:kern w:val="0"/>
                <w:sz w:val="20"/>
                <w:lang w:bidi="ar"/>
              </w:rPr>
            </w:pPr>
            <w:r>
              <w:rPr>
                <w:rFonts w:ascii="宋体" w:hAnsi="宋体" w:cs="宋体"/>
                <w:kern w:val="0"/>
                <w:sz w:val="20"/>
                <w:lang w:bidi="ar"/>
              </w:rPr>
              <w:t>高可靠温湿度变送器</w:t>
            </w:r>
          </w:p>
        </w:tc>
        <w:tc>
          <w:tcPr>
            <w:tcW w:w="760" w:type="dxa"/>
            <w:tcBorders>
              <w:top w:val="nil"/>
              <w:left w:val="nil"/>
              <w:bottom w:val="single" w:color="auto" w:sz="4" w:space="0"/>
              <w:right w:val="single" w:color="auto" w:sz="4" w:space="0"/>
            </w:tcBorders>
            <w:shd w:val="clear" w:color="000000" w:fill="FFFFFF"/>
            <w:noWrap w:val="0"/>
            <w:vAlign w:val="center"/>
          </w:tcPr>
          <w:p w14:paraId="7A26D185">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09F9F66B">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593D1067">
            <w:pPr>
              <w:widowControl/>
              <w:jc w:val="center"/>
              <w:textAlignment w:val="center"/>
              <w:rPr>
                <w:rFonts w:hint="eastAsia" w:ascii="宋体" w:hAnsi="宋体" w:cs="宋体"/>
                <w:sz w:val="20"/>
              </w:rPr>
            </w:pPr>
            <w:r>
              <w:rPr>
                <w:rFonts w:hint="eastAsia" w:ascii="宋体" w:hAnsi="宋体" w:cs="宋体"/>
                <w:kern w:val="0"/>
                <w:sz w:val="20"/>
                <w:lang w:bidi="ar"/>
              </w:rPr>
              <w:t>1.4米壁装，分别安装于#1蓄电池室西面墙中部和#2蓄电池室东面墙中部</w:t>
            </w:r>
          </w:p>
        </w:tc>
        <w:tc>
          <w:tcPr>
            <w:tcW w:w="820" w:type="dxa"/>
            <w:tcBorders>
              <w:top w:val="nil"/>
              <w:left w:val="nil"/>
              <w:bottom w:val="single" w:color="auto" w:sz="4" w:space="0"/>
              <w:right w:val="single" w:color="auto" w:sz="4" w:space="0"/>
            </w:tcBorders>
            <w:shd w:val="clear" w:color="000000" w:fill="FFFFFF"/>
            <w:noWrap w:val="0"/>
            <w:vAlign w:val="center"/>
          </w:tcPr>
          <w:p w14:paraId="700B461D">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56C049F6">
        <w:tblPrEx>
          <w:tblCellMar>
            <w:top w:w="0" w:type="dxa"/>
            <w:left w:w="108" w:type="dxa"/>
            <w:bottom w:w="0" w:type="dxa"/>
            <w:right w:w="108" w:type="dxa"/>
          </w:tblCellMar>
        </w:tblPrEx>
        <w:trPr>
          <w:trHeight w:val="144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63B8D285">
            <w:pPr>
              <w:widowControl/>
              <w:jc w:val="center"/>
              <w:textAlignment w:val="center"/>
              <w:rPr>
                <w:rFonts w:hint="eastAsia" w:ascii="宋体" w:hAnsi="宋体" w:cs="宋体"/>
                <w:sz w:val="20"/>
              </w:rPr>
            </w:pPr>
            <w:r>
              <w:rPr>
                <w:rFonts w:hint="eastAsia" w:ascii="宋体" w:hAnsi="宋体" w:cs="宋体"/>
                <w:kern w:val="0"/>
                <w:sz w:val="20"/>
                <w:lang w:bidi="ar"/>
              </w:rPr>
              <w:t>23</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1AA4BB14">
            <w:pPr>
              <w:widowControl/>
              <w:jc w:val="center"/>
              <w:textAlignment w:val="center"/>
              <w:rPr>
                <w:rFonts w:hint="eastAsia" w:ascii="宋体" w:hAnsi="宋体" w:cs="宋体"/>
                <w:sz w:val="20"/>
              </w:rPr>
            </w:pPr>
            <w:r>
              <w:rPr>
                <w:rFonts w:hint="eastAsia" w:ascii="宋体" w:hAnsi="宋体" w:cs="宋体"/>
                <w:kern w:val="0"/>
                <w:sz w:val="20"/>
                <w:lang w:bidi="ar"/>
              </w:rPr>
              <w:t>继保室</w:t>
            </w:r>
          </w:p>
        </w:tc>
        <w:tc>
          <w:tcPr>
            <w:tcW w:w="2320" w:type="dxa"/>
            <w:tcBorders>
              <w:top w:val="nil"/>
              <w:left w:val="nil"/>
              <w:bottom w:val="single" w:color="auto" w:sz="4" w:space="0"/>
              <w:right w:val="single" w:color="auto" w:sz="4" w:space="0"/>
            </w:tcBorders>
            <w:shd w:val="clear" w:color="000000" w:fill="FFFFFF"/>
            <w:noWrap w:val="0"/>
            <w:vAlign w:val="center"/>
          </w:tcPr>
          <w:p w14:paraId="50248EDF">
            <w:pPr>
              <w:widowControl/>
              <w:jc w:val="center"/>
              <w:textAlignment w:val="center"/>
              <w:rPr>
                <w:rFonts w:ascii="宋体" w:hAnsi="宋体" w:cs="宋体"/>
                <w:kern w:val="0"/>
                <w:sz w:val="20"/>
                <w:lang w:bidi="ar"/>
              </w:rPr>
            </w:pPr>
            <w:r>
              <w:rPr>
                <w:rFonts w:ascii="宋体" w:hAnsi="宋体" w:cs="宋体"/>
                <w:kern w:val="0"/>
                <w:sz w:val="20"/>
                <w:lang w:bidi="ar"/>
              </w:rPr>
              <w:t>网络高清固定筒型摄像头</w:t>
            </w:r>
          </w:p>
        </w:tc>
        <w:tc>
          <w:tcPr>
            <w:tcW w:w="760" w:type="dxa"/>
            <w:tcBorders>
              <w:top w:val="nil"/>
              <w:left w:val="nil"/>
              <w:bottom w:val="single" w:color="auto" w:sz="4" w:space="0"/>
              <w:right w:val="single" w:color="auto" w:sz="4" w:space="0"/>
            </w:tcBorders>
            <w:shd w:val="clear" w:color="000000" w:fill="FFFFFF"/>
            <w:noWrap w:val="0"/>
            <w:vAlign w:val="center"/>
          </w:tcPr>
          <w:p w14:paraId="7756CDC7">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19BE5E0F">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58AB4328">
            <w:pPr>
              <w:widowControl/>
              <w:jc w:val="center"/>
              <w:textAlignment w:val="center"/>
              <w:rPr>
                <w:rFonts w:hint="eastAsia" w:ascii="宋体" w:hAnsi="宋体" w:cs="宋体"/>
                <w:sz w:val="20"/>
              </w:rPr>
            </w:pPr>
            <w:r>
              <w:rPr>
                <w:rFonts w:hint="eastAsia" w:ascii="宋体" w:hAnsi="宋体" w:cs="宋体"/>
                <w:kern w:val="0"/>
                <w:sz w:val="20"/>
                <w:lang w:bidi="ar"/>
              </w:rPr>
              <w:t>2.8米壁装，分别安装于主控室西南角、进大门角落、西北角、东北角、东南角，若观测设备高于2.8米，高度则以高于观测设备0.5米为参考；</w:t>
            </w:r>
          </w:p>
        </w:tc>
        <w:tc>
          <w:tcPr>
            <w:tcW w:w="820" w:type="dxa"/>
            <w:tcBorders>
              <w:top w:val="nil"/>
              <w:left w:val="nil"/>
              <w:bottom w:val="single" w:color="auto" w:sz="4" w:space="0"/>
              <w:right w:val="single" w:color="auto" w:sz="4" w:space="0"/>
            </w:tcBorders>
            <w:shd w:val="clear" w:color="000000" w:fill="FFFFFF"/>
            <w:noWrap w:val="0"/>
            <w:vAlign w:val="center"/>
          </w:tcPr>
          <w:p w14:paraId="1254CA71">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0F52B504">
        <w:tblPrEx>
          <w:tblCellMar>
            <w:top w:w="0" w:type="dxa"/>
            <w:left w:w="108" w:type="dxa"/>
            <w:bottom w:w="0" w:type="dxa"/>
            <w:right w:w="108" w:type="dxa"/>
          </w:tblCellMar>
        </w:tblPrEx>
        <w:trPr>
          <w:trHeight w:val="120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0527810A">
            <w:pPr>
              <w:widowControl/>
              <w:jc w:val="center"/>
              <w:textAlignment w:val="center"/>
              <w:rPr>
                <w:rFonts w:hint="eastAsia" w:ascii="宋体" w:hAnsi="宋体" w:cs="宋体"/>
                <w:sz w:val="20"/>
              </w:rPr>
            </w:pPr>
            <w:r>
              <w:rPr>
                <w:rFonts w:hint="eastAsia" w:ascii="宋体" w:hAnsi="宋体" w:cs="宋体"/>
                <w:kern w:val="0"/>
                <w:sz w:val="20"/>
                <w:lang w:bidi="ar"/>
              </w:rPr>
              <w:t>24</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71DF427E">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7A79C76E">
            <w:pPr>
              <w:widowControl/>
              <w:jc w:val="center"/>
              <w:textAlignment w:val="center"/>
              <w:rPr>
                <w:rFonts w:ascii="宋体" w:hAnsi="宋体" w:cs="宋体"/>
                <w:kern w:val="0"/>
                <w:sz w:val="20"/>
                <w:lang w:bidi="ar"/>
              </w:rPr>
            </w:pPr>
            <w:r>
              <w:rPr>
                <w:rFonts w:ascii="宋体" w:hAnsi="宋体" w:cs="宋体"/>
                <w:kern w:val="0"/>
                <w:sz w:val="20"/>
                <w:lang w:bidi="ar"/>
              </w:rPr>
              <w:t>高清网络固定半球摄像头</w:t>
            </w:r>
          </w:p>
        </w:tc>
        <w:tc>
          <w:tcPr>
            <w:tcW w:w="760" w:type="dxa"/>
            <w:tcBorders>
              <w:top w:val="nil"/>
              <w:left w:val="nil"/>
              <w:bottom w:val="single" w:color="auto" w:sz="4" w:space="0"/>
              <w:right w:val="single" w:color="auto" w:sz="4" w:space="0"/>
            </w:tcBorders>
            <w:shd w:val="clear" w:color="000000" w:fill="FFFFFF"/>
            <w:noWrap w:val="0"/>
            <w:vAlign w:val="center"/>
          </w:tcPr>
          <w:p w14:paraId="51197C87">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29C5699B">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5E61E15E">
            <w:pPr>
              <w:widowControl/>
              <w:jc w:val="center"/>
              <w:textAlignment w:val="center"/>
              <w:rPr>
                <w:rFonts w:hint="eastAsia" w:ascii="宋体" w:hAnsi="宋体" w:cs="宋体"/>
                <w:sz w:val="20"/>
              </w:rPr>
            </w:pPr>
            <w:r>
              <w:rPr>
                <w:rFonts w:hint="eastAsia" w:ascii="宋体" w:hAnsi="宋体" w:cs="宋体"/>
                <w:kern w:val="0"/>
                <w:sz w:val="20"/>
                <w:lang w:bidi="ar"/>
              </w:rPr>
              <w:t>吸顶安装，分别安装于室内南边天花板和北边天花板，分别观测屏柜与屏柜之前通道，具体以观测到整个屏柜通道为参考；</w:t>
            </w:r>
          </w:p>
        </w:tc>
        <w:tc>
          <w:tcPr>
            <w:tcW w:w="820" w:type="dxa"/>
            <w:tcBorders>
              <w:top w:val="nil"/>
              <w:left w:val="nil"/>
              <w:bottom w:val="single" w:color="auto" w:sz="4" w:space="0"/>
              <w:right w:val="single" w:color="auto" w:sz="4" w:space="0"/>
            </w:tcBorders>
            <w:shd w:val="clear" w:color="000000" w:fill="FFFFFF"/>
            <w:noWrap w:val="0"/>
            <w:vAlign w:val="center"/>
          </w:tcPr>
          <w:p w14:paraId="463793C4">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1E36783B">
        <w:tblPrEx>
          <w:tblCellMar>
            <w:top w:w="0" w:type="dxa"/>
            <w:left w:w="108" w:type="dxa"/>
            <w:bottom w:w="0" w:type="dxa"/>
            <w:right w:w="108" w:type="dxa"/>
          </w:tblCellMar>
        </w:tblPrEx>
        <w:trPr>
          <w:trHeight w:val="72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70518D60">
            <w:pPr>
              <w:widowControl/>
              <w:jc w:val="center"/>
              <w:textAlignment w:val="center"/>
              <w:rPr>
                <w:rFonts w:hint="eastAsia" w:ascii="宋体" w:hAnsi="宋体" w:cs="宋体"/>
                <w:sz w:val="20"/>
              </w:rPr>
            </w:pPr>
            <w:r>
              <w:rPr>
                <w:rFonts w:hint="eastAsia" w:ascii="宋体" w:hAnsi="宋体" w:cs="宋体"/>
                <w:kern w:val="0"/>
                <w:sz w:val="20"/>
                <w:lang w:bidi="ar"/>
              </w:rPr>
              <w:t>25</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5F04DA23">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37B92290">
            <w:pPr>
              <w:widowControl/>
              <w:jc w:val="center"/>
              <w:textAlignment w:val="center"/>
              <w:rPr>
                <w:rFonts w:ascii="宋体" w:hAnsi="宋体" w:cs="宋体"/>
                <w:kern w:val="0"/>
                <w:sz w:val="20"/>
                <w:lang w:bidi="ar"/>
              </w:rPr>
            </w:pPr>
            <w:r>
              <w:rPr>
                <w:rFonts w:ascii="宋体" w:hAnsi="宋体" w:cs="宋体"/>
                <w:kern w:val="0"/>
                <w:sz w:val="20"/>
                <w:lang w:bidi="ar"/>
              </w:rPr>
              <w:t>高可靠温湿度变送器</w:t>
            </w:r>
          </w:p>
        </w:tc>
        <w:tc>
          <w:tcPr>
            <w:tcW w:w="760" w:type="dxa"/>
            <w:tcBorders>
              <w:top w:val="nil"/>
              <w:left w:val="nil"/>
              <w:bottom w:val="single" w:color="auto" w:sz="4" w:space="0"/>
              <w:right w:val="single" w:color="auto" w:sz="4" w:space="0"/>
            </w:tcBorders>
            <w:shd w:val="clear" w:color="000000" w:fill="FFFFFF"/>
            <w:noWrap w:val="0"/>
            <w:vAlign w:val="center"/>
          </w:tcPr>
          <w:p w14:paraId="79987BCE">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7F2A01BB">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420ECFB6">
            <w:pPr>
              <w:widowControl/>
              <w:jc w:val="center"/>
              <w:textAlignment w:val="center"/>
              <w:rPr>
                <w:rFonts w:hint="eastAsia" w:ascii="宋体" w:hAnsi="宋体" w:cs="宋体"/>
                <w:sz w:val="20"/>
              </w:rPr>
            </w:pPr>
            <w:r>
              <w:rPr>
                <w:rFonts w:hint="eastAsia" w:ascii="宋体" w:hAnsi="宋体" w:cs="宋体"/>
                <w:kern w:val="0"/>
                <w:sz w:val="20"/>
                <w:lang w:bidi="ar"/>
              </w:rPr>
              <w:t>1.4壁装，分别安装于室内西面墙体中部、室内东面墙体中部；</w:t>
            </w:r>
          </w:p>
        </w:tc>
        <w:tc>
          <w:tcPr>
            <w:tcW w:w="820" w:type="dxa"/>
            <w:tcBorders>
              <w:top w:val="nil"/>
              <w:left w:val="nil"/>
              <w:bottom w:val="single" w:color="auto" w:sz="4" w:space="0"/>
              <w:right w:val="single" w:color="auto" w:sz="4" w:space="0"/>
            </w:tcBorders>
            <w:shd w:val="clear" w:color="000000" w:fill="FFFFFF"/>
            <w:noWrap w:val="0"/>
            <w:vAlign w:val="center"/>
          </w:tcPr>
          <w:p w14:paraId="1E7C8A27">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71047141">
        <w:tblPrEx>
          <w:tblCellMar>
            <w:top w:w="0" w:type="dxa"/>
            <w:left w:w="108" w:type="dxa"/>
            <w:bottom w:w="0" w:type="dxa"/>
            <w:right w:w="108" w:type="dxa"/>
          </w:tblCellMar>
        </w:tblPrEx>
        <w:trPr>
          <w:trHeight w:val="72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20468E6B">
            <w:pPr>
              <w:widowControl/>
              <w:jc w:val="center"/>
              <w:textAlignment w:val="center"/>
              <w:rPr>
                <w:rFonts w:hint="eastAsia" w:ascii="宋体" w:hAnsi="宋体" w:cs="宋体"/>
                <w:sz w:val="20"/>
              </w:rPr>
            </w:pPr>
            <w:r>
              <w:rPr>
                <w:rFonts w:hint="eastAsia" w:ascii="宋体" w:hAnsi="宋体" w:cs="宋体"/>
                <w:kern w:val="0"/>
                <w:sz w:val="20"/>
                <w:lang w:bidi="ar"/>
              </w:rPr>
              <w:t>26</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614F17D4">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189CD573">
            <w:pPr>
              <w:widowControl/>
              <w:jc w:val="center"/>
              <w:textAlignment w:val="center"/>
              <w:rPr>
                <w:rFonts w:ascii="宋体" w:hAnsi="宋体" w:cs="宋体"/>
                <w:kern w:val="0"/>
                <w:sz w:val="20"/>
                <w:lang w:bidi="ar"/>
              </w:rPr>
            </w:pPr>
            <w:r>
              <w:rPr>
                <w:rFonts w:ascii="宋体" w:hAnsi="宋体" w:cs="宋体"/>
                <w:kern w:val="0"/>
                <w:sz w:val="20"/>
                <w:lang w:bidi="ar"/>
              </w:rPr>
              <w:t>工业级漏水传感器</w:t>
            </w:r>
          </w:p>
        </w:tc>
        <w:tc>
          <w:tcPr>
            <w:tcW w:w="760" w:type="dxa"/>
            <w:tcBorders>
              <w:top w:val="nil"/>
              <w:left w:val="nil"/>
              <w:bottom w:val="single" w:color="auto" w:sz="4" w:space="0"/>
              <w:right w:val="single" w:color="auto" w:sz="4" w:space="0"/>
            </w:tcBorders>
            <w:shd w:val="clear" w:color="000000" w:fill="FFFFFF"/>
            <w:noWrap w:val="0"/>
            <w:vAlign w:val="center"/>
          </w:tcPr>
          <w:p w14:paraId="014A6D04">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625B2988">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66A5473D">
            <w:pPr>
              <w:widowControl/>
              <w:jc w:val="center"/>
              <w:textAlignment w:val="center"/>
              <w:rPr>
                <w:rFonts w:hint="eastAsia" w:ascii="宋体" w:hAnsi="宋体" w:cs="宋体"/>
                <w:sz w:val="20"/>
              </w:rPr>
            </w:pPr>
            <w:r>
              <w:rPr>
                <w:rFonts w:hint="eastAsia" w:ascii="宋体" w:hAnsi="宋体" w:cs="宋体"/>
                <w:kern w:val="0"/>
                <w:sz w:val="20"/>
                <w:lang w:bidi="ar"/>
              </w:rPr>
              <w:t>静电地板下靠墙安装，分别安装于室内西南角、西北角、东北角、东南角</w:t>
            </w:r>
          </w:p>
        </w:tc>
        <w:tc>
          <w:tcPr>
            <w:tcW w:w="820" w:type="dxa"/>
            <w:tcBorders>
              <w:top w:val="nil"/>
              <w:left w:val="nil"/>
              <w:bottom w:val="single" w:color="auto" w:sz="4" w:space="0"/>
              <w:right w:val="single" w:color="auto" w:sz="4" w:space="0"/>
            </w:tcBorders>
            <w:shd w:val="clear" w:color="000000" w:fill="FFFFFF"/>
            <w:noWrap w:val="0"/>
            <w:vAlign w:val="center"/>
          </w:tcPr>
          <w:p w14:paraId="792191B1">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49919A3D">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7096F35B">
            <w:pPr>
              <w:widowControl/>
              <w:jc w:val="center"/>
              <w:textAlignment w:val="center"/>
              <w:rPr>
                <w:rFonts w:hint="eastAsia" w:ascii="宋体" w:hAnsi="宋体" w:cs="宋体"/>
                <w:sz w:val="20"/>
              </w:rPr>
            </w:pPr>
            <w:r>
              <w:rPr>
                <w:rFonts w:hint="eastAsia" w:ascii="宋体" w:hAnsi="宋体" w:cs="宋体"/>
                <w:kern w:val="0"/>
                <w:sz w:val="20"/>
                <w:lang w:bidi="ar"/>
              </w:rPr>
              <w:t>27</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418F6B1F">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7325563C">
            <w:pPr>
              <w:widowControl/>
              <w:jc w:val="center"/>
              <w:textAlignment w:val="center"/>
              <w:rPr>
                <w:rFonts w:ascii="宋体" w:hAnsi="宋体" w:cs="宋体"/>
                <w:kern w:val="0"/>
                <w:sz w:val="20"/>
                <w:lang w:bidi="ar"/>
              </w:rPr>
            </w:pPr>
            <w:r>
              <w:rPr>
                <w:rFonts w:ascii="宋体" w:hAnsi="宋体" w:cs="宋体"/>
                <w:kern w:val="0"/>
                <w:sz w:val="20"/>
                <w:lang w:bidi="ar"/>
              </w:rPr>
              <w:t>空调状态调节器</w:t>
            </w:r>
          </w:p>
        </w:tc>
        <w:tc>
          <w:tcPr>
            <w:tcW w:w="760" w:type="dxa"/>
            <w:tcBorders>
              <w:top w:val="nil"/>
              <w:left w:val="nil"/>
              <w:bottom w:val="single" w:color="auto" w:sz="4" w:space="0"/>
              <w:right w:val="single" w:color="auto" w:sz="4" w:space="0"/>
            </w:tcBorders>
            <w:shd w:val="clear" w:color="000000" w:fill="FFFFFF"/>
            <w:noWrap w:val="0"/>
            <w:vAlign w:val="center"/>
          </w:tcPr>
          <w:p w14:paraId="76BBE729">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23B76DC3">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12C1728A">
            <w:pPr>
              <w:widowControl/>
              <w:jc w:val="center"/>
              <w:textAlignment w:val="center"/>
              <w:rPr>
                <w:rFonts w:hint="eastAsia" w:ascii="宋体" w:hAnsi="宋体" w:cs="宋体"/>
                <w:sz w:val="20"/>
              </w:rPr>
            </w:pPr>
            <w:r>
              <w:rPr>
                <w:rFonts w:hint="eastAsia" w:ascii="宋体" w:hAnsi="宋体" w:cs="宋体"/>
                <w:kern w:val="0"/>
                <w:sz w:val="20"/>
                <w:lang w:bidi="ar"/>
              </w:rPr>
              <w:t>分别安装于室内南面和东面每个空调位置，壁装</w:t>
            </w:r>
          </w:p>
        </w:tc>
        <w:tc>
          <w:tcPr>
            <w:tcW w:w="820" w:type="dxa"/>
            <w:tcBorders>
              <w:top w:val="nil"/>
              <w:left w:val="nil"/>
              <w:bottom w:val="single" w:color="auto" w:sz="4" w:space="0"/>
              <w:right w:val="single" w:color="auto" w:sz="4" w:space="0"/>
            </w:tcBorders>
            <w:shd w:val="clear" w:color="000000" w:fill="FFFFFF"/>
            <w:noWrap w:val="0"/>
            <w:vAlign w:val="center"/>
          </w:tcPr>
          <w:p w14:paraId="70033629">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51C5DACA">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7C45732F">
            <w:pPr>
              <w:widowControl/>
              <w:jc w:val="center"/>
              <w:textAlignment w:val="center"/>
              <w:rPr>
                <w:rFonts w:hint="eastAsia" w:ascii="宋体" w:hAnsi="宋体" w:cs="宋体"/>
                <w:sz w:val="20"/>
              </w:rPr>
            </w:pPr>
            <w:r>
              <w:rPr>
                <w:rFonts w:hint="eastAsia" w:ascii="宋体" w:hAnsi="宋体" w:cs="宋体"/>
                <w:kern w:val="0"/>
                <w:sz w:val="20"/>
                <w:lang w:bidi="ar"/>
              </w:rPr>
              <w:t>28</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126B37EB">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5ED7CD15">
            <w:pPr>
              <w:widowControl/>
              <w:jc w:val="center"/>
              <w:textAlignment w:val="center"/>
              <w:rPr>
                <w:rFonts w:ascii="宋体" w:hAnsi="宋体" w:cs="宋体"/>
                <w:kern w:val="0"/>
                <w:sz w:val="20"/>
                <w:lang w:bidi="ar"/>
              </w:rPr>
            </w:pPr>
            <w:r>
              <w:rPr>
                <w:rFonts w:hint="eastAsia" w:ascii="宋体" w:hAnsi="宋体" w:cs="宋体"/>
                <w:kern w:val="0"/>
                <w:sz w:val="20"/>
                <w:lang w:bidi="ar"/>
              </w:rPr>
              <w:t>灯光远程控制模块</w:t>
            </w:r>
          </w:p>
        </w:tc>
        <w:tc>
          <w:tcPr>
            <w:tcW w:w="760" w:type="dxa"/>
            <w:tcBorders>
              <w:top w:val="nil"/>
              <w:left w:val="nil"/>
              <w:bottom w:val="single" w:color="auto" w:sz="4" w:space="0"/>
              <w:right w:val="single" w:color="auto" w:sz="4" w:space="0"/>
            </w:tcBorders>
            <w:shd w:val="clear" w:color="000000" w:fill="FFFFFF"/>
            <w:noWrap w:val="0"/>
            <w:vAlign w:val="center"/>
          </w:tcPr>
          <w:p w14:paraId="257290E0">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062B1AE3">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34A7B8A6">
            <w:pPr>
              <w:widowControl/>
              <w:jc w:val="center"/>
              <w:textAlignment w:val="center"/>
              <w:rPr>
                <w:rFonts w:hint="eastAsia" w:ascii="宋体" w:hAnsi="宋体" w:cs="宋体"/>
                <w:sz w:val="20"/>
              </w:rPr>
            </w:pPr>
            <w:r>
              <w:rPr>
                <w:rFonts w:hint="eastAsia" w:ascii="宋体" w:hAnsi="宋体" w:cs="宋体"/>
                <w:kern w:val="0"/>
                <w:sz w:val="20"/>
                <w:lang w:bidi="ar"/>
              </w:rPr>
              <w:t>安装继保室前门，门外右侧；</w:t>
            </w:r>
          </w:p>
        </w:tc>
        <w:tc>
          <w:tcPr>
            <w:tcW w:w="820" w:type="dxa"/>
            <w:tcBorders>
              <w:top w:val="nil"/>
              <w:left w:val="nil"/>
              <w:bottom w:val="single" w:color="auto" w:sz="4" w:space="0"/>
              <w:right w:val="single" w:color="auto" w:sz="4" w:space="0"/>
            </w:tcBorders>
            <w:shd w:val="clear" w:color="000000" w:fill="FFFFFF"/>
            <w:noWrap w:val="0"/>
            <w:vAlign w:val="center"/>
          </w:tcPr>
          <w:p w14:paraId="4E13C38D">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519B2ECA">
        <w:tblPrEx>
          <w:tblCellMar>
            <w:top w:w="0" w:type="dxa"/>
            <w:left w:w="108" w:type="dxa"/>
            <w:bottom w:w="0" w:type="dxa"/>
            <w:right w:w="108" w:type="dxa"/>
          </w:tblCellMar>
        </w:tblPrEx>
        <w:trPr>
          <w:trHeight w:val="144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23FDFE6C">
            <w:pPr>
              <w:widowControl/>
              <w:jc w:val="center"/>
              <w:textAlignment w:val="center"/>
              <w:rPr>
                <w:rFonts w:hint="eastAsia" w:ascii="宋体" w:hAnsi="宋体" w:cs="宋体"/>
                <w:sz w:val="20"/>
              </w:rPr>
            </w:pPr>
            <w:r>
              <w:rPr>
                <w:rFonts w:hint="eastAsia" w:ascii="宋体" w:hAnsi="宋体" w:cs="宋体"/>
                <w:kern w:val="0"/>
                <w:sz w:val="20"/>
                <w:lang w:bidi="ar"/>
              </w:rPr>
              <w:t>29</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1F5101AA">
            <w:pPr>
              <w:widowControl/>
              <w:jc w:val="center"/>
              <w:textAlignment w:val="center"/>
              <w:rPr>
                <w:rFonts w:hint="eastAsia" w:ascii="宋体" w:hAnsi="宋体" w:cs="宋体"/>
                <w:sz w:val="20"/>
              </w:rPr>
            </w:pPr>
            <w:r>
              <w:rPr>
                <w:rFonts w:hint="eastAsia" w:ascii="宋体" w:hAnsi="宋体" w:cs="宋体"/>
                <w:kern w:val="0"/>
                <w:sz w:val="20"/>
                <w:lang w:bidi="ar"/>
              </w:rPr>
              <w:t>电缆层</w:t>
            </w:r>
          </w:p>
        </w:tc>
        <w:tc>
          <w:tcPr>
            <w:tcW w:w="2320" w:type="dxa"/>
            <w:tcBorders>
              <w:top w:val="nil"/>
              <w:left w:val="nil"/>
              <w:bottom w:val="single" w:color="auto" w:sz="4" w:space="0"/>
              <w:right w:val="single" w:color="auto" w:sz="4" w:space="0"/>
            </w:tcBorders>
            <w:shd w:val="clear" w:color="000000" w:fill="FFFFFF"/>
            <w:noWrap w:val="0"/>
            <w:vAlign w:val="center"/>
          </w:tcPr>
          <w:p w14:paraId="2639CA14">
            <w:pPr>
              <w:widowControl/>
              <w:jc w:val="center"/>
              <w:textAlignment w:val="center"/>
              <w:rPr>
                <w:rFonts w:ascii="宋体" w:hAnsi="宋体" w:cs="宋体"/>
                <w:kern w:val="0"/>
                <w:sz w:val="20"/>
                <w:lang w:bidi="ar"/>
              </w:rPr>
            </w:pPr>
            <w:r>
              <w:rPr>
                <w:rFonts w:ascii="宋体" w:hAnsi="宋体" w:cs="宋体"/>
                <w:kern w:val="0"/>
                <w:sz w:val="20"/>
                <w:lang w:bidi="ar"/>
              </w:rPr>
              <w:t>普通固定筒型定焦摄像头</w:t>
            </w:r>
          </w:p>
        </w:tc>
        <w:tc>
          <w:tcPr>
            <w:tcW w:w="760" w:type="dxa"/>
            <w:tcBorders>
              <w:top w:val="nil"/>
              <w:left w:val="nil"/>
              <w:bottom w:val="single" w:color="auto" w:sz="4" w:space="0"/>
              <w:right w:val="single" w:color="auto" w:sz="4" w:space="0"/>
            </w:tcBorders>
            <w:shd w:val="clear" w:color="000000" w:fill="FFFFFF"/>
            <w:noWrap w:val="0"/>
            <w:vAlign w:val="center"/>
          </w:tcPr>
          <w:p w14:paraId="25C43738">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6F26BAD5">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4DA1290C">
            <w:pPr>
              <w:widowControl/>
              <w:jc w:val="center"/>
              <w:textAlignment w:val="center"/>
              <w:rPr>
                <w:rFonts w:hint="eastAsia" w:ascii="宋体" w:hAnsi="宋体" w:cs="宋体"/>
                <w:sz w:val="20"/>
              </w:rPr>
            </w:pPr>
            <w:r>
              <w:rPr>
                <w:rFonts w:hint="eastAsia" w:ascii="宋体" w:hAnsi="宋体" w:cs="宋体"/>
                <w:kern w:val="0"/>
                <w:sz w:val="20"/>
                <w:lang w:bidi="ar"/>
              </w:rPr>
              <w:t>壁装，分别安装于电缆层西南角、东南角、正北墙壁中间突出角落；安装高度以低于电缆支撑架0.2米为宜，观测电缆以及过道人员行为为准。</w:t>
            </w:r>
          </w:p>
        </w:tc>
        <w:tc>
          <w:tcPr>
            <w:tcW w:w="820" w:type="dxa"/>
            <w:tcBorders>
              <w:top w:val="nil"/>
              <w:left w:val="nil"/>
              <w:bottom w:val="single" w:color="auto" w:sz="4" w:space="0"/>
              <w:right w:val="single" w:color="auto" w:sz="4" w:space="0"/>
            </w:tcBorders>
            <w:shd w:val="clear" w:color="000000" w:fill="FFFFFF"/>
            <w:noWrap w:val="0"/>
            <w:vAlign w:val="center"/>
          </w:tcPr>
          <w:p w14:paraId="2B63E92A">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48DCE3FC">
        <w:tblPrEx>
          <w:tblCellMar>
            <w:top w:w="0" w:type="dxa"/>
            <w:left w:w="108" w:type="dxa"/>
            <w:bottom w:w="0" w:type="dxa"/>
            <w:right w:w="108" w:type="dxa"/>
          </w:tblCellMar>
        </w:tblPrEx>
        <w:trPr>
          <w:trHeight w:val="72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2A3703C9">
            <w:pPr>
              <w:widowControl/>
              <w:jc w:val="center"/>
              <w:textAlignment w:val="center"/>
              <w:rPr>
                <w:rFonts w:hint="eastAsia" w:ascii="宋体" w:hAnsi="宋体" w:cs="宋体"/>
                <w:sz w:val="20"/>
              </w:rPr>
            </w:pPr>
            <w:r>
              <w:rPr>
                <w:rFonts w:hint="eastAsia" w:ascii="宋体" w:hAnsi="宋体" w:cs="宋体"/>
                <w:kern w:val="0"/>
                <w:sz w:val="20"/>
                <w:lang w:bidi="ar"/>
              </w:rPr>
              <w:t>30</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281EFE63">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3716B7F6">
            <w:pPr>
              <w:widowControl/>
              <w:jc w:val="center"/>
              <w:textAlignment w:val="center"/>
              <w:rPr>
                <w:rFonts w:ascii="宋体" w:hAnsi="宋体" w:cs="宋体"/>
                <w:kern w:val="0"/>
                <w:sz w:val="20"/>
                <w:lang w:bidi="ar"/>
              </w:rPr>
            </w:pPr>
            <w:r>
              <w:rPr>
                <w:rFonts w:ascii="宋体" w:hAnsi="宋体" w:cs="宋体"/>
                <w:kern w:val="0"/>
                <w:sz w:val="20"/>
                <w:lang w:bidi="ar"/>
              </w:rPr>
              <w:t>网络高清固定筒型摄像头</w:t>
            </w:r>
          </w:p>
        </w:tc>
        <w:tc>
          <w:tcPr>
            <w:tcW w:w="760" w:type="dxa"/>
            <w:tcBorders>
              <w:top w:val="nil"/>
              <w:left w:val="nil"/>
              <w:bottom w:val="single" w:color="auto" w:sz="4" w:space="0"/>
              <w:right w:val="single" w:color="auto" w:sz="4" w:space="0"/>
            </w:tcBorders>
            <w:shd w:val="clear" w:color="000000" w:fill="FFFFFF"/>
            <w:noWrap w:val="0"/>
            <w:vAlign w:val="center"/>
          </w:tcPr>
          <w:p w14:paraId="7FC30295">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2E9C07C5">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528D7C5E">
            <w:pPr>
              <w:widowControl/>
              <w:jc w:val="center"/>
              <w:textAlignment w:val="center"/>
              <w:rPr>
                <w:rFonts w:hint="eastAsia" w:ascii="宋体" w:hAnsi="宋体" w:cs="宋体"/>
                <w:sz w:val="20"/>
              </w:rPr>
            </w:pPr>
            <w:r>
              <w:rPr>
                <w:rFonts w:hint="eastAsia" w:ascii="宋体" w:hAnsi="宋体" w:cs="宋体"/>
                <w:kern w:val="0"/>
                <w:sz w:val="20"/>
                <w:lang w:bidi="ar"/>
              </w:rPr>
              <w:t>壁装，分别安装于电缆层西边积水井上方、西边积水井上方；</w:t>
            </w:r>
          </w:p>
        </w:tc>
        <w:tc>
          <w:tcPr>
            <w:tcW w:w="820" w:type="dxa"/>
            <w:tcBorders>
              <w:top w:val="nil"/>
              <w:left w:val="nil"/>
              <w:bottom w:val="single" w:color="auto" w:sz="4" w:space="0"/>
              <w:right w:val="single" w:color="auto" w:sz="4" w:space="0"/>
            </w:tcBorders>
            <w:shd w:val="clear" w:color="000000" w:fill="FFFFFF"/>
            <w:noWrap w:val="0"/>
            <w:vAlign w:val="center"/>
          </w:tcPr>
          <w:p w14:paraId="282BDCCA">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237BA2D0">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3071A739">
            <w:pPr>
              <w:widowControl/>
              <w:jc w:val="center"/>
              <w:textAlignment w:val="center"/>
              <w:rPr>
                <w:rFonts w:hint="eastAsia" w:ascii="宋体" w:hAnsi="宋体" w:cs="宋体"/>
                <w:sz w:val="20"/>
              </w:rPr>
            </w:pPr>
            <w:r>
              <w:rPr>
                <w:rFonts w:hint="eastAsia" w:ascii="宋体" w:hAnsi="宋体" w:cs="宋体"/>
                <w:kern w:val="0"/>
                <w:sz w:val="20"/>
                <w:lang w:bidi="ar"/>
              </w:rPr>
              <w:t>31</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109B4D49">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69A77691">
            <w:pPr>
              <w:widowControl/>
              <w:jc w:val="center"/>
              <w:textAlignment w:val="center"/>
              <w:rPr>
                <w:rFonts w:ascii="宋体" w:hAnsi="宋体" w:cs="宋体"/>
                <w:kern w:val="0"/>
                <w:sz w:val="20"/>
                <w:lang w:bidi="ar"/>
              </w:rPr>
            </w:pPr>
            <w:r>
              <w:rPr>
                <w:rFonts w:ascii="宋体" w:hAnsi="宋体" w:cs="宋体"/>
                <w:kern w:val="0"/>
                <w:sz w:val="20"/>
                <w:lang w:bidi="ar"/>
              </w:rPr>
              <w:t>工业级漏水传感器</w:t>
            </w:r>
          </w:p>
        </w:tc>
        <w:tc>
          <w:tcPr>
            <w:tcW w:w="760" w:type="dxa"/>
            <w:tcBorders>
              <w:top w:val="nil"/>
              <w:left w:val="nil"/>
              <w:bottom w:val="single" w:color="auto" w:sz="4" w:space="0"/>
              <w:right w:val="single" w:color="auto" w:sz="4" w:space="0"/>
            </w:tcBorders>
            <w:shd w:val="clear" w:color="000000" w:fill="FFFFFF"/>
            <w:noWrap w:val="0"/>
            <w:vAlign w:val="center"/>
          </w:tcPr>
          <w:p w14:paraId="06C9B90C">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68D26D1B">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727C6CC5">
            <w:pPr>
              <w:widowControl/>
              <w:jc w:val="center"/>
              <w:textAlignment w:val="center"/>
              <w:rPr>
                <w:rFonts w:hint="eastAsia" w:ascii="宋体" w:hAnsi="宋体" w:cs="宋体"/>
                <w:sz w:val="20"/>
              </w:rPr>
            </w:pPr>
            <w:r>
              <w:rPr>
                <w:rFonts w:hint="eastAsia" w:ascii="宋体" w:hAnsi="宋体" w:cs="宋体"/>
                <w:kern w:val="0"/>
                <w:sz w:val="20"/>
                <w:lang w:bidi="ar"/>
              </w:rPr>
              <w:t>正北墙面中部靠墙底部安装</w:t>
            </w:r>
          </w:p>
        </w:tc>
        <w:tc>
          <w:tcPr>
            <w:tcW w:w="820" w:type="dxa"/>
            <w:tcBorders>
              <w:top w:val="nil"/>
              <w:left w:val="nil"/>
              <w:bottom w:val="single" w:color="auto" w:sz="4" w:space="0"/>
              <w:right w:val="single" w:color="auto" w:sz="4" w:space="0"/>
            </w:tcBorders>
            <w:shd w:val="clear" w:color="000000" w:fill="FFFFFF"/>
            <w:noWrap w:val="0"/>
            <w:vAlign w:val="center"/>
          </w:tcPr>
          <w:p w14:paraId="78B289D3">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0A88EB95">
        <w:tblPrEx>
          <w:tblCellMar>
            <w:top w:w="0" w:type="dxa"/>
            <w:left w:w="108" w:type="dxa"/>
            <w:bottom w:w="0" w:type="dxa"/>
            <w:right w:w="108" w:type="dxa"/>
          </w:tblCellMar>
        </w:tblPrEx>
        <w:trPr>
          <w:trHeight w:val="72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19651094">
            <w:pPr>
              <w:widowControl/>
              <w:jc w:val="center"/>
              <w:textAlignment w:val="center"/>
              <w:rPr>
                <w:rFonts w:hint="eastAsia" w:ascii="宋体" w:hAnsi="宋体" w:cs="宋体"/>
                <w:sz w:val="20"/>
              </w:rPr>
            </w:pPr>
            <w:r>
              <w:rPr>
                <w:rFonts w:hint="eastAsia" w:ascii="宋体" w:hAnsi="宋体" w:cs="宋体"/>
                <w:kern w:val="0"/>
                <w:sz w:val="20"/>
                <w:lang w:bidi="ar"/>
              </w:rPr>
              <w:t>32</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2800037E">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10FF5F68">
            <w:pPr>
              <w:widowControl/>
              <w:jc w:val="center"/>
              <w:textAlignment w:val="center"/>
              <w:rPr>
                <w:rFonts w:ascii="宋体" w:hAnsi="宋体" w:cs="宋体"/>
                <w:kern w:val="0"/>
                <w:sz w:val="20"/>
                <w:lang w:bidi="ar"/>
              </w:rPr>
            </w:pPr>
            <w:r>
              <w:rPr>
                <w:rFonts w:ascii="宋体" w:hAnsi="宋体" w:cs="宋体"/>
                <w:kern w:val="0"/>
                <w:sz w:val="20"/>
                <w:lang w:bidi="ar"/>
              </w:rPr>
              <w:t>液位深度传感器</w:t>
            </w:r>
          </w:p>
        </w:tc>
        <w:tc>
          <w:tcPr>
            <w:tcW w:w="760" w:type="dxa"/>
            <w:tcBorders>
              <w:top w:val="nil"/>
              <w:left w:val="nil"/>
              <w:bottom w:val="single" w:color="auto" w:sz="4" w:space="0"/>
              <w:right w:val="single" w:color="auto" w:sz="4" w:space="0"/>
            </w:tcBorders>
            <w:shd w:val="clear" w:color="000000" w:fill="FFFFFF"/>
            <w:noWrap w:val="0"/>
            <w:vAlign w:val="center"/>
          </w:tcPr>
          <w:p w14:paraId="51EF99F4">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549E3A0E">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25A8B32E">
            <w:pPr>
              <w:widowControl/>
              <w:jc w:val="center"/>
              <w:textAlignment w:val="center"/>
              <w:rPr>
                <w:rFonts w:hint="eastAsia" w:ascii="宋体" w:hAnsi="宋体" w:cs="宋体"/>
                <w:sz w:val="20"/>
              </w:rPr>
            </w:pPr>
            <w:r>
              <w:rPr>
                <w:rFonts w:hint="eastAsia" w:ascii="宋体" w:hAnsi="宋体" w:cs="宋体"/>
                <w:kern w:val="0"/>
                <w:sz w:val="20"/>
                <w:lang w:bidi="ar"/>
              </w:rPr>
              <w:t>壁装，分别安装于电缆层西边积水井、西边积水井；</w:t>
            </w:r>
          </w:p>
        </w:tc>
        <w:tc>
          <w:tcPr>
            <w:tcW w:w="820" w:type="dxa"/>
            <w:tcBorders>
              <w:top w:val="nil"/>
              <w:left w:val="nil"/>
              <w:bottom w:val="single" w:color="auto" w:sz="4" w:space="0"/>
              <w:right w:val="single" w:color="auto" w:sz="4" w:space="0"/>
            </w:tcBorders>
            <w:shd w:val="clear" w:color="000000" w:fill="FFFFFF"/>
            <w:noWrap w:val="0"/>
            <w:vAlign w:val="center"/>
          </w:tcPr>
          <w:p w14:paraId="2BF4980A">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50F58999">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38FA0C0D">
            <w:pPr>
              <w:widowControl/>
              <w:jc w:val="center"/>
              <w:textAlignment w:val="center"/>
              <w:rPr>
                <w:rFonts w:hint="eastAsia" w:ascii="宋体" w:hAnsi="宋体" w:cs="宋体"/>
                <w:sz w:val="20"/>
              </w:rPr>
            </w:pPr>
            <w:r>
              <w:rPr>
                <w:rFonts w:hint="eastAsia" w:ascii="宋体" w:hAnsi="宋体" w:cs="宋体"/>
                <w:kern w:val="0"/>
                <w:sz w:val="20"/>
                <w:lang w:bidi="ar"/>
              </w:rPr>
              <w:t>33</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3324BF01">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3082CA27">
            <w:pPr>
              <w:widowControl/>
              <w:jc w:val="center"/>
              <w:textAlignment w:val="center"/>
              <w:rPr>
                <w:rFonts w:ascii="宋体" w:hAnsi="宋体" w:cs="宋体"/>
                <w:kern w:val="0"/>
                <w:sz w:val="20"/>
                <w:lang w:bidi="ar"/>
              </w:rPr>
            </w:pPr>
            <w:r>
              <w:rPr>
                <w:rFonts w:ascii="宋体" w:hAnsi="宋体" w:cs="宋体"/>
                <w:kern w:val="0"/>
                <w:sz w:val="20"/>
                <w:lang w:bidi="ar"/>
              </w:rPr>
              <w:t>含氧量传感器</w:t>
            </w:r>
          </w:p>
        </w:tc>
        <w:tc>
          <w:tcPr>
            <w:tcW w:w="760" w:type="dxa"/>
            <w:tcBorders>
              <w:top w:val="nil"/>
              <w:left w:val="nil"/>
              <w:bottom w:val="single" w:color="auto" w:sz="4" w:space="0"/>
              <w:right w:val="single" w:color="auto" w:sz="4" w:space="0"/>
            </w:tcBorders>
            <w:shd w:val="clear" w:color="000000" w:fill="FFFFFF"/>
            <w:noWrap w:val="0"/>
            <w:vAlign w:val="center"/>
          </w:tcPr>
          <w:p w14:paraId="23DE4DA8">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73012170">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4AD20F09">
            <w:pPr>
              <w:widowControl/>
              <w:jc w:val="center"/>
              <w:textAlignment w:val="center"/>
              <w:rPr>
                <w:rFonts w:hint="eastAsia" w:ascii="宋体" w:hAnsi="宋体" w:cs="宋体"/>
                <w:sz w:val="20"/>
              </w:rPr>
            </w:pPr>
            <w:r>
              <w:rPr>
                <w:rFonts w:hint="eastAsia" w:ascii="宋体" w:hAnsi="宋体" w:cs="宋体"/>
                <w:kern w:val="0"/>
                <w:sz w:val="20"/>
                <w:lang w:bidi="ar"/>
              </w:rPr>
              <w:t>正北墙面中部靠墙底部安装</w:t>
            </w:r>
          </w:p>
        </w:tc>
        <w:tc>
          <w:tcPr>
            <w:tcW w:w="820" w:type="dxa"/>
            <w:tcBorders>
              <w:top w:val="nil"/>
              <w:left w:val="nil"/>
              <w:bottom w:val="single" w:color="auto" w:sz="4" w:space="0"/>
              <w:right w:val="single" w:color="auto" w:sz="4" w:space="0"/>
            </w:tcBorders>
            <w:shd w:val="clear" w:color="000000" w:fill="FFFFFF"/>
            <w:noWrap w:val="0"/>
            <w:vAlign w:val="center"/>
          </w:tcPr>
          <w:p w14:paraId="4DD0AC9A">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5F43CFEC">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2CFF9B52">
            <w:pPr>
              <w:widowControl/>
              <w:jc w:val="center"/>
              <w:textAlignment w:val="center"/>
              <w:rPr>
                <w:rFonts w:hint="eastAsia" w:ascii="宋体" w:hAnsi="宋体" w:cs="宋体"/>
                <w:sz w:val="20"/>
              </w:rPr>
            </w:pPr>
            <w:r>
              <w:rPr>
                <w:rFonts w:hint="eastAsia" w:ascii="宋体" w:hAnsi="宋体" w:cs="宋体"/>
                <w:kern w:val="0"/>
                <w:sz w:val="20"/>
                <w:lang w:bidi="ar"/>
              </w:rPr>
              <w:t>34</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ECF4A10">
            <w:pPr>
              <w:widowControl/>
              <w:jc w:val="center"/>
              <w:textAlignment w:val="center"/>
              <w:rPr>
                <w:rFonts w:hint="eastAsia" w:ascii="宋体" w:hAnsi="宋体" w:cs="宋体"/>
                <w:sz w:val="20"/>
              </w:rPr>
            </w:pPr>
            <w:r>
              <w:rPr>
                <w:rFonts w:hint="eastAsia" w:ascii="宋体" w:hAnsi="宋体" w:cs="宋体"/>
                <w:kern w:val="0"/>
                <w:sz w:val="20"/>
                <w:lang w:bidi="ar"/>
              </w:rPr>
              <w:t>380V交流屏室</w:t>
            </w:r>
          </w:p>
        </w:tc>
        <w:tc>
          <w:tcPr>
            <w:tcW w:w="2320" w:type="dxa"/>
            <w:tcBorders>
              <w:top w:val="nil"/>
              <w:left w:val="nil"/>
              <w:bottom w:val="single" w:color="auto" w:sz="4" w:space="0"/>
              <w:right w:val="single" w:color="auto" w:sz="4" w:space="0"/>
            </w:tcBorders>
            <w:shd w:val="clear" w:color="000000" w:fill="FFFFFF"/>
            <w:noWrap w:val="0"/>
            <w:vAlign w:val="center"/>
          </w:tcPr>
          <w:p w14:paraId="7DE10449">
            <w:pPr>
              <w:widowControl/>
              <w:jc w:val="center"/>
              <w:textAlignment w:val="center"/>
              <w:rPr>
                <w:rFonts w:ascii="宋体" w:hAnsi="宋体" w:cs="宋体"/>
                <w:kern w:val="0"/>
                <w:sz w:val="20"/>
                <w:lang w:bidi="ar"/>
              </w:rPr>
            </w:pPr>
            <w:r>
              <w:rPr>
                <w:rFonts w:ascii="宋体" w:hAnsi="宋体" w:cs="宋体"/>
                <w:kern w:val="0"/>
                <w:sz w:val="20"/>
                <w:lang w:bidi="ar"/>
              </w:rPr>
              <w:t>普通固定筒型定焦摄像头</w:t>
            </w:r>
          </w:p>
        </w:tc>
        <w:tc>
          <w:tcPr>
            <w:tcW w:w="760" w:type="dxa"/>
            <w:tcBorders>
              <w:top w:val="nil"/>
              <w:left w:val="nil"/>
              <w:bottom w:val="single" w:color="auto" w:sz="4" w:space="0"/>
              <w:right w:val="single" w:color="auto" w:sz="4" w:space="0"/>
            </w:tcBorders>
            <w:shd w:val="clear" w:color="000000" w:fill="FFFFFF"/>
            <w:noWrap w:val="0"/>
            <w:vAlign w:val="center"/>
          </w:tcPr>
          <w:p w14:paraId="67A6D890">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0928F857">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15699ADF">
            <w:pPr>
              <w:widowControl/>
              <w:jc w:val="center"/>
              <w:textAlignment w:val="center"/>
              <w:rPr>
                <w:rFonts w:hint="eastAsia" w:ascii="宋体" w:hAnsi="宋体" w:cs="宋体"/>
                <w:sz w:val="20"/>
              </w:rPr>
            </w:pPr>
            <w:r>
              <w:rPr>
                <w:rFonts w:hint="eastAsia" w:ascii="宋体" w:hAnsi="宋体" w:cs="宋体"/>
                <w:kern w:val="0"/>
                <w:sz w:val="20"/>
                <w:lang w:bidi="ar"/>
              </w:rPr>
              <w:t>2.8米壁装，分别安装室内西北角、东南角；</w:t>
            </w:r>
          </w:p>
        </w:tc>
        <w:tc>
          <w:tcPr>
            <w:tcW w:w="820" w:type="dxa"/>
            <w:tcBorders>
              <w:top w:val="nil"/>
              <w:left w:val="nil"/>
              <w:bottom w:val="single" w:color="auto" w:sz="4" w:space="0"/>
              <w:right w:val="single" w:color="auto" w:sz="4" w:space="0"/>
            </w:tcBorders>
            <w:shd w:val="clear" w:color="000000" w:fill="FFFFFF"/>
            <w:noWrap w:val="0"/>
            <w:vAlign w:val="center"/>
          </w:tcPr>
          <w:p w14:paraId="6968525C">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65A62D14">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1DEDD55A">
            <w:pPr>
              <w:widowControl/>
              <w:jc w:val="center"/>
              <w:textAlignment w:val="center"/>
              <w:rPr>
                <w:rFonts w:hint="eastAsia" w:ascii="宋体" w:hAnsi="宋体" w:cs="宋体"/>
                <w:sz w:val="20"/>
              </w:rPr>
            </w:pPr>
            <w:r>
              <w:rPr>
                <w:rFonts w:hint="eastAsia" w:ascii="宋体" w:hAnsi="宋体" w:cs="宋体"/>
                <w:kern w:val="0"/>
                <w:sz w:val="20"/>
                <w:lang w:bidi="ar"/>
              </w:rPr>
              <w:t>35</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72F18E2D">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20C3E014">
            <w:pPr>
              <w:widowControl/>
              <w:jc w:val="center"/>
              <w:textAlignment w:val="center"/>
              <w:rPr>
                <w:rFonts w:ascii="宋体" w:hAnsi="宋体" w:cs="宋体"/>
                <w:kern w:val="0"/>
                <w:sz w:val="20"/>
                <w:lang w:bidi="ar"/>
              </w:rPr>
            </w:pPr>
            <w:r>
              <w:rPr>
                <w:rFonts w:ascii="宋体" w:hAnsi="宋体" w:cs="宋体"/>
                <w:kern w:val="0"/>
                <w:sz w:val="20"/>
                <w:lang w:bidi="ar"/>
              </w:rPr>
              <w:t>高可靠温湿度变送器</w:t>
            </w:r>
          </w:p>
        </w:tc>
        <w:tc>
          <w:tcPr>
            <w:tcW w:w="760" w:type="dxa"/>
            <w:tcBorders>
              <w:top w:val="nil"/>
              <w:left w:val="nil"/>
              <w:bottom w:val="single" w:color="auto" w:sz="4" w:space="0"/>
              <w:right w:val="single" w:color="auto" w:sz="4" w:space="0"/>
            </w:tcBorders>
            <w:shd w:val="clear" w:color="000000" w:fill="FFFFFF"/>
            <w:noWrap w:val="0"/>
            <w:vAlign w:val="center"/>
          </w:tcPr>
          <w:p w14:paraId="5A320DB4">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6DE5D83B">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21B98A82">
            <w:pPr>
              <w:widowControl/>
              <w:jc w:val="center"/>
              <w:textAlignment w:val="center"/>
              <w:rPr>
                <w:rFonts w:hint="eastAsia" w:ascii="宋体" w:hAnsi="宋体" w:cs="宋体"/>
                <w:sz w:val="20"/>
              </w:rPr>
            </w:pPr>
            <w:r>
              <w:rPr>
                <w:rFonts w:hint="eastAsia" w:ascii="宋体" w:hAnsi="宋体" w:cs="宋体"/>
                <w:kern w:val="0"/>
                <w:sz w:val="20"/>
                <w:lang w:bidi="ar"/>
              </w:rPr>
              <w:t>1.4壁装，安装于室内东面墙体中部；</w:t>
            </w:r>
          </w:p>
        </w:tc>
        <w:tc>
          <w:tcPr>
            <w:tcW w:w="820" w:type="dxa"/>
            <w:tcBorders>
              <w:top w:val="nil"/>
              <w:left w:val="nil"/>
              <w:bottom w:val="single" w:color="auto" w:sz="4" w:space="0"/>
              <w:right w:val="single" w:color="auto" w:sz="4" w:space="0"/>
            </w:tcBorders>
            <w:shd w:val="clear" w:color="000000" w:fill="FFFFFF"/>
            <w:noWrap w:val="0"/>
            <w:vAlign w:val="center"/>
          </w:tcPr>
          <w:p w14:paraId="05F5E26A">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5AAF594C">
        <w:tblPrEx>
          <w:tblCellMar>
            <w:top w:w="0" w:type="dxa"/>
            <w:left w:w="108" w:type="dxa"/>
            <w:bottom w:w="0" w:type="dxa"/>
            <w:right w:w="108" w:type="dxa"/>
          </w:tblCellMar>
        </w:tblPrEx>
        <w:trPr>
          <w:trHeight w:val="24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020038D1">
            <w:pPr>
              <w:widowControl/>
              <w:jc w:val="center"/>
              <w:textAlignment w:val="center"/>
              <w:rPr>
                <w:rFonts w:hint="eastAsia" w:ascii="宋体" w:hAnsi="宋体" w:cs="宋体"/>
                <w:sz w:val="20"/>
              </w:rPr>
            </w:pPr>
            <w:r>
              <w:rPr>
                <w:rFonts w:hint="eastAsia" w:ascii="宋体" w:hAnsi="宋体" w:cs="宋体"/>
                <w:kern w:val="0"/>
                <w:sz w:val="20"/>
                <w:lang w:bidi="ar"/>
              </w:rPr>
              <w:t>36</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A80E1FC">
            <w:pPr>
              <w:widowControl/>
              <w:jc w:val="center"/>
              <w:textAlignment w:val="center"/>
              <w:rPr>
                <w:rFonts w:hint="eastAsia" w:ascii="宋体" w:hAnsi="宋体" w:cs="宋体"/>
                <w:sz w:val="20"/>
              </w:rPr>
            </w:pPr>
            <w:r>
              <w:rPr>
                <w:rFonts w:hint="eastAsia" w:ascii="宋体" w:hAnsi="宋体" w:cs="宋体"/>
                <w:kern w:val="0"/>
                <w:sz w:val="20"/>
                <w:lang w:bidi="ar"/>
              </w:rPr>
              <w:t>绝缘工具间</w:t>
            </w:r>
          </w:p>
        </w:tc>
        <w:tc>
          <w:tcPr>
            <w:tcW w:w="2320" w:type="dxa"/>
            <w:tcBorders>
              <w:top w:val="nil"/>
              <w:left w:val="nil"/>
              <w:bottom w:val="single" w:color="auto" w:sz="4" w:space="0"/>
              <w:right w:val="single" w:color="auto" w:sz="4" w:space="0"/>
            </w:tcBorders>
            <w:shd w:val="clear" w:color="000000" w:fill="FFFFFF"/>
            <w:noWrap w:val="0"/>
            <w:vAlign w:val="center"/>
          </w:tcPr>
          <w:p w14:paraId="757A4146">
            <w:pPr>
              <w:widowControl/>
              <w:jc w:val="center"/>
              <w:textAlignment w:val="center"/>
              <w:rPr>
                <w:rFonts w:ascii="宋体" w:hAnsi="宋体" w:cs="宋体"/>
                <w:kern w:val="0"/>
                <w:sz w:val="20"/>
                <w:lang w:bidi="ar"/>
              </w:rPr>
            </w:pPr>
            <w:r>
              <w:rPr>
                <w:rFonts w:ascii="宋体" w:hAnsi="宋体" w:cs="宋体"/>
                <w:kern w:val="0"/>
                <w:sz w:val="20"/>
                <w:lang w:bidi="ar"/>
              </w:rPr>
              <w:t>普通固定筒型定焦摄像头</w:t>
            </w:r>
          </w:p>
        </w:tc>
        <w:tc>
          <w:tcPr>
            <w:tcW w:w="760" w:type="dxa"/>
            <w:tcBorders>
              <w:top w:val="nil"/>
              <w:left w:val="nil"/>
              <w:bottom w:val="single" w:color="auto" w:sz="4" w:space="0"/>
              <w:right w:val="single" w:color="auto" w:sz="4" w:space="0"/>
            </w:tcBorders>
            <w:shd w:val="clear" w:color="000000" w:fill="FFFFFF"/>
            <w:noWrap w:val="0"/>
            <w:vAlign w:val="center"/>
          </w:tcPr>
          <w:p w14:paraId="6F7B9950">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017AC9BD">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73410C21">
            <w:pPr>
              <w:widowControl/>
              <w:jc w:val="center"/>
              <w:textAlignment w:val="center"/>
              <w:rPr>
                <w:rFonts w:hint="eastAsia" w:ascii="宋体" w:hAnsi="宋体" w:cs="宋体"/>
                <w:sz w:val="20"/>
              </w:rPr>
            </w:pPr>
            <w:r>
              <w:rPr>
                <w:rFonts w:hint="eastAsia" w:ascii="宋体" w:hAnsi="宋体" w:cs="宋体"/>
                <w:kern w:val="0"/>
                <w:sz w:val="20"/>
                <w:lang w:bidi="ar"/>
              </w:rPr>
              <w:t>2.8米壁装，安装东北角；</w:t>
            </w:r>
          </w:p>
        </w:tc>
        <w:tc>
          <w:tcPr>
            <w:tcW w:w="820" w:type="dxa"/>
            <w:tcBorders>
              <w:top w:val="nil"/>
              <w:left w:val="nil"/>
              <w:bottom w:val="single" w:color="auto" w:sz="4" w:space="0"/>
              <w:right w:val="single" w:color="auto" w:sz="4" w:space="0"/>
            </w:tcBorders>
            <w:shd w:val="clear" w:color="000000" w:fill="FFFFFF"/>
            <w:noWrap w:val="0"/>
            <w:vAlign w:val="center"/>
          </w:tcPr>
          <w:p w14:paraId="07C2D711">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3DCDACC7">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1DD83A90">
            <w:pPr>
              <w:widowControl/>
              <w:jc w:val="center"/>
              <w:textAlignment w:val="center"/>
              <w:rPr>
                <w:rFonts w:hint="eastAsia" w:ascii="宋体" w:hAnsi="宋体" w:cs="宋体"/>
                <w:sz w:val="20"/>
              </w:rPr>
            </w:pPr>
            <w:r>
              <w:rPr>
                <w:rFonts w:hint="eastAsia" w:ascii="宋体" w:hAnsi="宋体" w:cs="宋体"/>
                <w:kern w:val="0"/>
                <w:sz w:val="20"/>
                <w:lang w:bidi="ar"/>
              </w:rPr>
              <w:t>37</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2058DCB8">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13693D86">
            <w:pPr>
              <w:widowControl/>
              <w:jc w:val="center"/>
              <w:textAlignment w:val="center"/>
              <w:rPr>
                <w:rFonts w:ascii="宋体" w:hAnsi="宋体" w:cs="宋体"/>
                <w:kern w:val="0"/>
                <w:sz w:val="20"/>
                <w:lang w:bidi="ar"/>
              </w:rPr>
            </w:pPr>
            <w:r>
              <w:rPr>
                <w:rFonts w:ascii="宋体" w:hAnsi="宋体" w:cs="宋体"/>
                <w:kern w:val="0"/>
                <w:sz w:val="20"/>
                <w:lang w:bidi="ar"/>
              </w:rPr>
              <w:t>高可靠温湿度变送器</w:t>
            </w:r>
          </w:p>
        </w:tc>
        <w:tc>
          <w:tcPr>
            <w:tcW w:w="760" w:type="dxa"/>
            <w:tcBorders>
              <w:top w:val="nil"/>
              <w:left w:val="nil"/>
              <w:bottom w:val="single" w:color="auto" w:sz="4" w:space="0"/>
              <w:right w:val="single" w:color="auto" w:sz="4" w:space="0"/>
            </w:tcBorders>
            <w:shd w:val="clear" w:color="000000" w:fill="FFFFFF"/>
            <w:noWrap w:val="0"/>
            <w:vAlign w:val="center"/>
          </w:tcPr>
          <w:p w14:paraId="659022F8">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1A4FF5CC">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70CEBB8B">
            <w:pPr>
              <w:widowControl/>
              <w:jc w:val="center"/>
              <w:textAlignment w:val="center"/>
              <w:rPr>
                <w:rFonts w:hint="eastAsia" w:ascii="宋体" w:hAnsi="宋体" w:cs="宋体"/>
                <w:sz w:val="20"/>
              </w:rPr>
            </w:pPr>
            <w:r>
              <w:rPr>
                <w:rFonts w:hint="eastAsia" w:ascii="宋体" w:hAnsi="宋体" w:cs="宋体"/>
                <w:kern w:val="0"/>
                <w:sz w:val="20"/>
                <w:lang w:bidi="ar"/>
              </w:rPr>
              <w:t>1.4壁装，安装于室内西面墙体中部；</w:t>
            </w:r>
          </w:p>
        </w:tc>
        <w:tc>
          <w:tcPr>
            <w:tcW w:w="820" w:type="dxa"/>
            <w:tcBorders>
              <w:top w:val="nil"/>
              <w:left w:val="nil"/>
              <w:bottom w:val="single" w:color="auto" w:sz="4" w:space="0"/>
              <w:right w:val="single" w:color="auto" w:sz="4" w:space="0"/>
            </w:tcBorders>
            <w:shd w:val="clear" w:color="000000" w:fill="FFFFFF"/>
            <w:noWrap w:val="0"/>
            <w:vAlign w:val="center"/>
          </w:tcPr>
          <w:p w14:paraId="4EF98579">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44DFA729">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49031ACE">
            <w:pPr>
              <w:widowControl/>
              <w:jc w:val="center"/>
              <w:textAlignment w:val="center"/>
              <w:rPr>
                <w:rFonts w:hint="eastAsia" w:ascii="宋体" w:hAnsi="宋体" w:cs="宋体"/>
                <w:sz w:val="20"/>
              </w:rPr>
            </w:pPr>
            <w:r>
              <w:rPr>
                <w:rFonts w:hint="eastAsia" w:ascii="宋体" w:hAnsi="宋体" w:cs="宋体"/>
                <w:kern w:val="0"/>
                <w:sz w:val="20"/>
                <w:lang w:bidi="ar"/>
              </w:rPr>
              <w:t>38</w:t>
            </w:r>
          </w:p>
        </w:tc>
        <w:tc>
          <w:tcPr>
            <w:tcW w:w="760" w:type="dxa"/>
            <w:tcBorders>
              <w:top w:val="nil"/>
              <w:left w:val="nil"/>
              <w:bottom w:val="single" w:color="auto" w:sz="4" w:space="0"/>
              <w:right w:val="single" w:color="auto" w:sz="4" w:space="0"/>
            </w:tcBorders>
            <w:shd w:val="clear" w:color="000000" w:fill="FFFFFF"/>
            <w:noWrap w:val="0"/>
            <w:vAlign w:val="center"/>
          </w:tcPr>
          <w:p w14:paraId="1F9AA83E">
            <w:pPr>
              <w:widowControl/>
              <w:jc w:val="center"/>
              <w:textAlignment w:val="center"/>
              <w:rPr>
                <w:rFonts w:hint="eastAsia" w:ascii="宋体" w:hAnsi="宋体" w:cs="宋体"/>
                <w:sz w:val="20"/>
              </w:rPr>
            </w:pPr>
            <w:r>
              <w:rPr>
                <w:rFonts w:hint="eastAsia" w:ascii="宋体" w:hAnsi="宋体" w:cs="宋体"/>
                <w:kern w:val="0"/>
                <w:sz w:val="20"/>
                <w:lang w:bidi="ar"/>
              </w:rPr>
              <w:t>水泵房</w:t>
            </w:r>
          </w:p>
        </w:tc>
        <w:tc>
          <w:tcPr>
            <w:tcW w:w="2320" w:type="dxa"/>
            <w:tcBorders>
              <w:top w:val="nil"/>
              <w:left w:val="nil"/>
              <w:bottom w:val="single" w:color="auto" w:sz="4" w:space="0"/>
              <w:right w:val="single" w:color="auto" w:sz="4" w:space="0"/>
            </w:tcBorders>
            <w:shd w:val="clear" w:color="000000" w:fill="FFFFFF"/>
            <w:noWrap w:val="0"/>
            <w:vAlign w:val="center"/>
          </w:tcPr>
          <w:p w14:paraId="73340B79">
            <w:pPr>
              <w:widowControl/>
              <w:jc w:val="center"/>
              <w:textAlignment w:val="center"/>
              <w:rPr>
                <w:rFonts w:hint="eastAsia" w:ascii="宋体" w:hAnsi="宋体" w:cs="宋体"/>
                <w:sz w:val="20"/>
              </w:rPr>
            </w:pPr>
            <w:r>
              <w:rPr>
                <w:rFonts w:hint="eastAsia" w:ascii="宋体" w:hAnsi="宋体" w:cs="宋体"/>
                <w:kern w:val="0"/>
                <w:sz w:val="20"/>
                <w:lang w:bidi="ar"/>
              </w:rPr>
              <w:t>网络高清固定筒型摄像头</w:t>
            </w:r>
          </w:p>
        </w:tc>
        <w:tc>
          <w:tcPr>
            <w:tcW w:w="760" w:type="dxa"/>
            <w:tcBorders>
              <w:top w:val="nil"/>
              <w:left w:val="nil"/>
              <w:bottom w:val="single" w:color="auto" w:sz="4" w:space="0"/>
              <w:right w:val="single" w:color="auto" w:sz="4" w:space="0"/>
            </w:tcBorders>
            <w:shd w:val="clear" w:color="000000" w:fill="FFFFFF"/>
            <w:noWrap w:val="0"/>
            <w:vAlign w:val="center"/>
          </w:tcPr>
          <w:p w14:paraId="3B030DB0">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4ECB5F22">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07691750">
            <w:pPr>
              <w:widowControl/>
              <w:jc w:val="center"/>
              <w:textAlignment w:val="center"/>
              <w:rPr>
                <w:rFonts w:hint="eastAsia" w:ascii="宋体" w:hAnsi="宋体" w:cs="宋体"/>
                <w:sz w:val="20"/>
              </w:rPr>
            </w:pPr>
            <w:r>
              <w:rPr>
                <w:rFonts w:hint="eastAsia" w:ascii="宋体" w:hAnsi="宋体" w:cs="宋体"/>
                <w:kern w:val="0"/>
                <w:sz w:val="20"/>
                <w:lang w:bidi="ar"/>
              </w:rPr>
              <w:t>2.8米壁装，安装室内西南角；</w:t>
            </w:r>
          </w:p>
        </w:tc>
        <w:tc>
          <w:tcPr>
            <w:tcW w:w="820" w:type="dxa"/>
            <w:tcBorders>
              <w:top w:val="nil"/>
              <w:left w:val="nil"/>
              <w:bottom w:val="single" w:color="auto" w:sz="4" w:space="0"/>
              <w:right w:val="single" w:color="auto" w:sz="4" w:space="0"/>
            </w:tcBorders>
            <w:shd w:val="clear" w:color="000000" w:fill="FFFFFF"/>
            <w:noWrap w:val="0"/>
            <w:vAlign w:val="center"/>
          </w:tcPr>
          <w:p w14:paraId="6EA729B4">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273A5294">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5DFE492D">
            <w:pPr>
              <w:widowControl/>
              <w:jc w:val="center"/>
              <w:textAlignment w:val="center"/>
              <w:rPr>
                <w:rFonts w:hint="eastAsia" w:ascii="宋体" w:hAnsi="宋体" w:cs="宋体"/>
                <w:sz w:val="20"/>
              </w:rPr>
            </w:pPr>
            <w:r>
              <w:rPr>
                <w:rFonts w:hint="eastAsia" w:ascii="宋体" w:hAnsi="宋体" w:cs="宋体"/>
                <w:kern w:val="0"/>
                <w:sz w:val="20"/>
                <w:lang w:bidi="ar"/>
              </w:rPr>
              <w:t>39</w:t>
            </w:r>
          </w:p>
        </w:tc>
        <w:tc>
          <w:tcPr>
            <w:tcW w:w="760" w:type="dxa"/>
            <w:tcBorders>
              <w:top w:val="nil"/>
              <w:left w:val="nil"/>
              <w:bottom w:val="single" w:color="auto" w:sz="4" w:space="0"/>
              <w:right w:val="single" w:color="auto" w:sz="4" w:space="0"/>
            </w:tcBorders>
            <w:shd w:val="clear" w:color="000000" w:fill="FFFFFF"/>
            <w:noWrap w:val="0"/>
            <w:vAlign w:val="center"/>
          </w:tcPr>
          <w:p w14:paraId="53133076">
            <w:pPr>
              <w:widowControl/>
              <w:jc w:val="center"/>
              <w:textAlignment w:val="center"/>
              <w:rPr>
                <w:rFonts w:hint="eastAsia" w:ascii="宋体" w:hAnsi="宋体" w:cs="宋体"/>
                <w:sz w:val="20"/>
              </w:rPr>
            </w:pPr>
            <w:r>
              <w:rPr>
                <w:rFonts w:hint="eastAsia" w:ascii="宋体" w:hAnsi="宋体" w:cs="宋体"/>
                <w:kern w:val="0"/>
                <w:sz w:val="20"/>
                <w:lang w:bidi="ar"/>
              </w:rPr>
              <w:t>警传室</w:t>
            </w:r>
          </w:p>
        </w:tc>
        <w:tc>
          <w:tcPr>
            <w:tcW w:w="2320" w:type="dxa"/>
            <w:tcBorders>
              <w:top w:val="nil"/>
              <w:left w:val="nil"/>
              <w:bottom w:val="single" w:color="auto" w:sz="4" w:space="0"/>
              <w:right w:val="single" w:color="auto" w:sz="4" w:space="0"/>
            </w:tcBorders>
            <w:shd w:val="clear" w:color="000000" w:fill="FFFFFF"/>
            <w:noWrap w:val="0"/>
            <w:vAlign w:val="center"/>
          </w:tcPr>
          <w:p w14:paraId="1780E0A5">
            <w:pPr>
              <w:widowControl/>
              <w:jc w:val="center"/>
              <w:textAlignment w:val="center"/>
              <w:rPr>
                <w:rFonts w:hint="eastAsia" w:ascii="宋体" w:hAnsi="宋体" w:cs="宋体"/>
                <w:sz w:val="20"/>
              </w:rPr>
            </w:pPr>
            <w:r>
              <w:rPr>
                <w:rFonts w:hint="eastAsia" w:ascii="宋体" w:hAnsi="宋体" w:cs="宋体"/>
                <w:kern w:val="0"/>
                <w:sz w:val="20"/>
                <w:lang w:bidi="ar"/>
              </w:rPr>
              <w:t>网络高清固定筒型摄像头</w:t>
            </w:r>
          </w:p>
        </w:tc>
        <w:tc>
          <w:tcPr>
            <w:tcW w:w="760" w:type="dxa"/>
            <w:tcBorders>
              <w:top w:val="nil"/>
              <w:left w:val="nil"/>
              <w:bottom w:val="single" w:color="auto" w:sz="4" w:space="0"/>
              <w:right w:val="single" w:color="auto" w:sz="4" w:space="0"/>
            </w:tcBorders>
            <w:shd w:val="clear" w:color="000000" w:fill="FFFFFF"/>
            <w:noWrap w:val="0"/>
            <w:vAlign w:val="center"/>
          </w:tcPr>
          <w:p w14:paraId="68EC857A">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0C862818">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73F73771">
            <w:pPr>
              <w:widowControl/>
              <w:jc w:val="center"/>
              <w:textAlignment w:val="center"/>
              <w:rPr>
                <w:rFonts w:hint="eastAsia" w:ascii="宋体" w:hAnsi="宋体" w:cs="宋体"/>
                <w:sz w:val="20"/>
              </w:rPr>
            </w:pPr>
            <w:r>
              <w:rPr>
                <w:rFonts w:hint="eastAsia" w:ascii="宋体" w:hAnsi="宋体" w:cs="宋体"/>
                <w:kern w:val="0"/>
                <w:sz w:val="20"/>
                <w:lang w:bidi="ar"/>
              </w:rPr>
              <w:t>2.8米壁装，安装室内西北角；</w:t>
            </w:r>
          </w:p>
        </w:tc>
        <w:tc>
          <w:tcPr>
            <w:tcW w:w="820" w:type="dxa"/>
            <w:tcBorders>
              <w:top w:val="nil"/>
              <w:left w:val="nil"/>
              <w:bottom w:val="single" w:color="auto" w:sz="4" w:space="0"/>
              <w:right w:val="single" w:color="auto" w:sz="4" w:space="0"/>
            </w:tcBorders>
            <w:shd w:val="clear" w:color="000000" w:fill="FFFFFF"/>
            <w:noWrap w:val="0"/>
            <w:vAlign w:val="center"/>
          </w:tcPr>
          <w:p w14:paraId="02EC9D11">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0E520A4F">
        <w:tblPrEx>
          <w:tblCellMar>
            <w:top w:w="0" w:type="dxa"/>
            <w:left w:w="108" w:type="dxa"/>
            <w:bottom w:w="0" w:type="dxa"/>
            <w:right w:w="108" w:type="dxa"/>
          </w:tblCellMar>
        </w:tblPrEx>
        <w:trPr>
          <w:trHeight w:val="72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525DAA60">
            <w:pPr>
              <w:widowControl/>
              <w:jc w:val="center"/>
              <w:textAlignment w:val="center"/>
              <w:rPr>
                <w:rFonts w:hint="eastAsia" w:ascii="宋体" w:hAnsi="宋体" w:cs="宋体"/>
                <w:sz w:val="20"/>
              </w:rPr>
            </w:pPr>
            <w:r>
              <w:rPr>
                <w:rFonts w:hint="eastAsia" w:ascii="宋体" w:hAnsi="宋体" w:cs="宋体"/>
                <w:kern w:val="0"/>
                <w:sz w:val="20"/>
                <w:lang w:bidi="ar"/>
              </w:rPr>
              <w:t>40</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B07986B">
            <w:pPr>
              <w:widowControl/>
              <w:jc w:val="center"/>
              <w:textAlignment w:val="center"/>
              <w:rPr>
                <w:rFonts w:hint="eastAsia" w:ascii="宋体" w:hAnsi="宋体" w:cs="宋体"/>
                <w:sz w:val="20"/>
              </w:rPr>
            </w:pPr>
            <w:r>
              <w:rPr>
                <w:rFonts w:hint="eastAsia" w:ascii="宋体" w:hAnsi="宋体" w:cs="宋体"/>
                <w:kern w:val="0"/>
                <w:sz w:val="20"/>
                <w:lang w:bidi="ar"/>
              </w:rPr>
              <w:t>主控楼/主控楼顶</w:t>
            </w:r>
          </w:p>
        </w:tc>
        <w:tc>
          <w:tcPr>
            <w:tcW w:w="2320" w:type="dxa"/>
            <w:tcBorders>
              <w:top w:val="nil"/>
              <w:left w:val="nil"/>
              <w:bottom w:val="single" w:color="auto" w:sz="4" w:space="0"/>
              <w:right w:val="single" w:color="auto" w:sz="4" w:space="0"/>
            </w:tcBorders>
            <w:shd w:val="clear" w:color="000000" w:fill="FFFFFF"/>
            <w:noWrap w:val="0"/>
            <w:vAlign w:val="center"/>
          </w:tcPr>
          <w:p w14:paraId="490E71A9">
            <w:pPr>
              <w:widowControl/>
              <w:jc w:val="center"/>
              <w:textAlignment w:val="center"/>
              <w:rPr>
                <w:rFonts w:hint="eastAsia" w:ascii="宋体" w:hAnsi="宋体" w:cs="宋体"/>
                <w:sz w:val="20"/>
              </w:rPr>
            </w:pPr>
            <w:r>
              <w:rPr>
                <w:rFonts w:hint="eastAsia" w:ascii="宋体" w:hAnsi="宋体" w:cs="宋体"/>
                <w:kern w:val="0"/>
                <w:sz w:val="20"/>
                <w:lang w:bidi="ar"/>
              </w:rPr>
              <w:t>普通固定筒型定焦摄像头</w:t>
            </w:r>
          </w:p>
        </w:tc>
        <w:tc>
          <w:tcPr>
            <w:tcW w:w="760" w:type="dxa"/>
            <w:tcBorders>
              <w:top w:val="nil"/>
              <w:left w:val="nil"/>
              <w:bottom w:val="single" w:color="auto" w:sz="4" w:space="0"/>
              <w:right w:val="single" w:color="auto" w:sz="4" w:space="0"/>
            </w:tcBorders>
            <w:shd w:val="clear" w:color="000000" w:fill="FFFFFF"/>
            <w:noWrap w:val="0"/>
            <w:vAlign w:val="center"/>
          </w:tcPr>
          <w:p w14:paraId="3647B65B">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3C82BB46">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1698B22E">
            <w:pPr>
              <w:widowControl/>
              <w:jc w:val="center"/>
              <w:textAlignment w:val="center"/>
              <w:rPr>
                <w:rFonts w:hint="eastAsia" w:ascii="宋体" w:hAnsi="宋体" w:cs="宋体"/>
                <w:sz w:val="20"/>
              </w:rPr>
            </w:pPr>
            <w:r>
              <w:rPr>
                <w:rFonts w:hint="eastAsia" w:ascii="宋体" w:hAnsi="宋体" w:cs="宋体"/>
                <w:kern w:val="0"/>
                <w:sz w:val="20"/>
                <w:lang w:bidi="ar"/>
              </w:rPr>
              <w:t>壁装，分别安装于天面南边和北边女儿墙中部，内侧壁装，交叉观测排水沟</w:t>
            </w:r>
          </w:p>
        </w:tc>
        <w:tc>
          <w:tcPr>
            <w:tcW w:w="820" w:type="dxa"/>
            <w:tcBorders>
              <w:top w:val="nil"/>
              <w:left w:val="nil"/>
              <w:bottom w:val="single" w:color="auto" w:sz="4" w:space="0"/>
              <w:right w:val="single" w:color="auto" w:sz="4" w:space="0"/>
            </w:tcBorders>
            <w:shd w:val="clear" w:color="000000" w:fill="FFFFFF"/>
            <w:noWrap w:val="0"/>
            <w:vAlign w:val="center"/>
          </w:tcPr>
          <w:p w14:paraId="158E3E19">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4BEBE464">
        <w:tblPrEx>
          <w:tblCellMar>
            <w:top w:w="0" w:type="dxa"/>
            <w:left w:w="108" w:type="dxa"/>
            <w:bottom w:w="0" w:type="dxa"/>
            <w:right w:w="108" w:type="dxa"/>
          </w:tblCellMar>
        </w:tblPrEx>
        <w:trPr>
          <w:trHeight w:val="144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45D664E4">
            <w:pPr>
              <w:widowControl/>
              <w:jc w:val="center"/>
              <w:textAlignment w:val="center"/>
              <w:rPr>
                <w:rFonts w:hint="eastAsia" w:ascii="宋体" w:hAnsi="宋体" w:cs="宋体"/>
                <w:sz w:val="20"/>
              </w:rPr>
            </w:pPr>
            <w:r>
              <w:rPr>
                <w:rFonts w:hint="eastAsia" w:ascii="宋体" w:hAnsi="宋体" w:cs="宋体"/>
                <w:kern w:val="0"/>
                <w:sz w:val="20"/>
                <w:lang w:bidi="ar"/>
              </w:rPr>
              <w:t>41</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0B159B4E">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1A7E8C5B">
            <w:pPr>
              <w:widowControl/>
              <w:jc w:val="center"/>
              <w:textAlignment w:val="center"/>
              <w:rPr>
                <w:rFonts w:hint="eastAsia" w:ascii="宋体" w:hAnsi="宋体" w:cs="宋体"/>
                <w:sz w:val="20"/>
              </w:rPr>
            </w:pPr>
            <w:r>
              <w:rPr>
                <w:rFonts w:hint="eastAsia" w:ascii="宋体" w:hAnsi="宋体" w:cs="宋体"/>
                <w:kern w:val="0"/>
                <w:sz w:val="20"/>
                <w:lang w:bidi="ar"/>
              </w:rPr>
              <w:t>网络高清枪球一体摄像头</w:t>
            </w:r>
          </w:p>
        </w:tc>
        <w:tc>
          <w:tcPr>
            <w:tcW w:w="760" w:type="dxa"/>
            <w:tcBorders>
              <w:top w:val="nil"/>
              <w:left w:val="nil"/>
              <w:bottom w:val="single" w:color="auto" w:sz="4" w:space="0"/>
              <w:right w:val="single" w:color="auto" w:sz="4" w:space="0"/>
            </w:tcBorders>
            <w:shd w:val="clear" w:color="000000" w:fill="FFFFFF"/>
            <w:noWrap w:val="0"/>
            <w:vAlign w:val="center"/>
          </w:tcPr>
          <w:p w14:paraId="01615FEE">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2ECCA9D0">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33CA70DD">
            <w:pPr>
              <w:widowControl/>
              <w:jc w:val="center"/>
              <w:textAlignment w:val="center"/>
              <w:rPr>
                <w:rFonts w:hint="eastAsia" w:ascii="宋体" w:hAnsi="宋体" w:cs="宋体"/>
                <w:sz w:val="20"/>
              </w:rPr>
            </w:pPr>
            <w:r>
              <w:rPr>
                <w:rFonts w:hint="eastAsia" w:ascii="宋体" w:hAnsi="宋体" w:cs="宋体"/>
                <w:kern w:val="0"/>
                <w:sz w:val="20"/>
                <w:lang w:bidi="ar"/>
              </w:rPr>
              <w:t>楼顶壁装，分别安装于主控楼顶西南角、西北角、东北角、东南角、正南边墙角；其中东南角摄像机枪机通道观测变电站大门内侧</w:t>
            </w:r>
          </w:p>
        </w:tc>
        <w:tc>
          <w:tcPr>
            <w:tcW w:w="820" w:type="dxa"/>
            <w:tcBorders>
              <w:top w:val="nil"/>
              <w:left w:val="nil"/>
              <w:bottom w:val="single" w:color="auto" w:sz="4" w:space="0"/>
              <w:right w:val="single" w:color="auto" w:sz="4" w:space="0"/>
            </w:tcBorders>
            <w:shd w:val="clear" w:color="000000" w:fill="FFFFFF"/>
            <w:noWrap w:val="0"/>
            <w:vAlign w:val="center"/>
          </w:tcPr>
          <w:p w14:paraId="35BCED6A">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508944A2">
        <w:tblPrEx>
          <w:tblCellMar>
            <w:top w:w="0" w:type="dxa"/>
            <w:left w:w="108" w:type="dxa"/>
            <w:bottom w:w="0" w:type="dxa"/>
            <w:right w:w="108" w:type="dxa"/>
          </w:tblCellMar>
        </w:tblPrEx>
        <w:trPr>
          <w:trHeight w:val="24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5A26C632">
            <w:pPr>
              <w:widowControl/>
              <w:jc w:val="center"/>
              <w:textAlignment w:val="center"/>
              <w:rPr>
                <w:rFonts w:hint="eastAsia" w:ascii="宋体" w:hAnsi="宋体" w:cs="宋体"/>
                <w:sz w:val="20"/>
              </w:rPr>
            </w:pPr>
            <w:r>
              <w:rPr>
                <w:rFonts w:hint="eastAsia" w:ascii="宋体" w:hAnsi="宋体" w:cs="宋体"/>
                <w:kern w:val="0"/>
                <w:sz w:val="20"/>
                <w:lang w:bidi="ar"/>
              </w:rPr>
              <w:t>43</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791569C9">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53F94231">
            <w:pPr>
              <w:widowControl/>
              <w:jc w:val="center"/>
              <w:textAlignment w:val="center"/>
              <w:rPr>
                <w:rFonts w:hint="eastAsia" w:ascii="宋体" w:hAnsi="宋体" w:cs="宋体"/>
                <w:sz w:val="20"/>
              </w:rPr>
            </w:pPr>
            <w:r>
              <w:rPr>
                <w:rFonts w:hint="eastAsia" w:ascii="宋体" w:hAnsi="宋体" w:cs="宋体"/>
                <w:kern w:val="0"/>
                <w:sz w:val="20"/>
                <w:lang w:bidi="ar"/>
              </w:rPr>
              <w:t>基于可视对讲的门禁系统</w:t>
            </w:r>
          </w:p>
        </w:tc>
        <w:tc>
          <w:tcPr>
            <w:tcW w:w="760" w:type="dxa"/>
            <w:tcBorders>
              <w:top w:val="nil"/>
              <w:left w:val="nil"/>
              <w:bottom w:val="single" w:color="auto" w:sz="4" w:space="0"/>
              <w:right w:val="single" w:color="auto" w:sz="4" w:space="0"/>
            </w:tcBorders>
            <w:shd w:val="clear" w:color="000000" w:fill="FFFFFF"/>
            <w:noWrap w:val="0"/>
            <w:vAlign w:val="center"/>
          </w:tcPr>
          <w:p w14:paraId="05142B60">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49584D59">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7EB77BF6">
            <w:pPr>
              <w:widowControl/>
              <w:jc w:val="center"/>
              <w:textAlignment w:val="center"/>
              <w:rPr>
                <w:rFonts w:hint="eastAsia" w:ascii="宋体" w:hAnsi="宋体" w:cs="宋体"/>
                <w:sz w:val="20"/>
              </w:rPr>
            </w:pPr>
            <w:r>
              <w:rPr>
                <w:rFonts w:hint="eastAsia" w:ascii="宋体" w:hAnsi="宋体" w:cs="宋体"/>
                <w:kern w:val="0"/>
                <w:sz w:val="20"/>
                <w:lang w:bidi="ar"/>
              </w:rPr>
              <w:t>安装于主控楼进楼前大门</w:t>
            </w:r>
          </w:p>
        </w:tc>
        <w:tc>
          <w:tcPr>
            <w:tcW w:w="820" w:type="dxa"/>
            <w:tcBorders>
              <w:top w:val="nil"/>
              <w:left w:val="nil"/>
              <w:bottom w:val="single" w:color="auto" w:sz="4" w:space="0"/>
              <w:right w:val="single" w:color="auto" w:sz="4" w:space="0"/>
            </w:tcBorders>
            <w:shd w:val="clear" w:color="000000" w:fill="FFFFFF"/>
            <w:noWrap w:val="0"/>
            <w:vAlign w:val="center"/>
          </w:tcPr>
          <w:p w14:paraId="0222645D">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2C4549E5">
        <w:tblPrEx>
          <w:tblCellMar>
            <w:top w:w="0" w:type="dxa"/>
            <w:left w:w="108" w:type="dxa"/>
            <w:bottom w:w="0" w:type="dxa"/>
            <w:right w:w="108" w:type="dxa"/>
          </w:tblCellMar>
        </w:tblPrEx>
        <w:trPr>
          <w:trHeight w:val="24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1BF9B8CF">
            <w:pPr>
              <w:widowControl/>
              <w:jc w:val="center"/>
              <w:textAlignment w:val="center"/>
              <w:rPr>
                <w:rFonts w:hint="eastAsia" w:ascii="宋体" w:hAnsi="宋体" w:cs="宋体"/>
                <w:sz w:val="20"/>
              </w:rPr>
            </w:pPr>
            <w:r>
              <w:rPr>
                <w:rFonts w:hint="eastAsia" w:ascii="宋体" w:hAnsi="宋体" w:cs="宋体"/>
                <w:kern w:val="0"/>
                <w:sz w:val="20"/>
                <w:lang w:bidi="ar"/>
              </w:rPr>
              <w:t>44</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2DE8138B">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79B8B6AA">
            <w:pPr>
              <w:widowControl/>
              <w:jc w:val="center"/>
              <w:textAlignment w:val="center"/>
              <w:rPr>
                <w:rFonts w:hint="eastAsia" w:ascii="宋体" w:hAnsi="宋体" w:cs="宋体"/>
                <w:sz w:val="20"/>
              </w:rPr>
            </w:pPr>
            <w:r>
              <w:rPr>
                <w:rFonts w:hint="eastAsia" w:ascii="宋体" w:hAnsi="宋体" w:cs="宋体"/>
                <w:kern w:val="0"/>
                <w:sz w:val="20"/>
                <w:lang w:bidi="ar"/>
              </w:rPr>
              <w:t>巡维中心授时设备</w:t>
            </w:r>
          </w:p>
        </w:tc>
        <w:tc>
          <w:tcPr>
            <w:tcW w:w="760" w:type="dxa"/>
            <w:tcBorders>
              <w:top w:val="nil"/>
              <w:left w:val="nil"/>
              <w:bottom w:val="single" w:color="auto" w:sz="4" w:space="0"/>
              <w:right w:val="single" w:color="auto" w:sz="4" w:space="0"/>
            </w:tcBorders>
            <w:shd w:val="clear" w:color="000000" w:fill="FFFFFF"/>
            <w:noWrap w:val="0"/>
            <w:vAlign w:val="center"/>
          </w:tcPr>
          <w:p w14:paraId="0DBDADFD">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61C1CD82">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27EE119B">
            <w:pPr>
              <w:widowControl/>
              <w:jc w:val="center"/>
              <w:textAlignment w:val="center"/>
              <w:rPr>
                <w:rFonts w:hint="eastAsia" w:ascii="宋体" w:hAnsi="宋体" w:cs="宋体"/>
                <w:sz w:val="20"/>
              </w:rPr>
            </w:pPr>
            <w:r>
              <w:rPr>
                <w:rFonts w:hint="eastAsia" w:ascii="宋体" w:hAnsi="宋体" w:cs="宋体"/>
                <w:kern w:val="0"/>
                <w:sz w:val="20"/>
                <w:lang w:bidi="ar"/>
              </w:rPr>
              <w:t>安装于主控楼顶东南角</w:t>
            </w:r>
          </w:p>
        </w:tc>
        <w:tc>
          <w:tcPr>
            <w:tcW w:w="820" w:type="dxa"/>
            <w:tcBorders>
              <w:top w:val="nil"/>
              <w:left w:val="nil"/>
              <w:bottom w:val="single" w:color="auto" w:sz="4" w:space="0"/>
              <w:right w:val="single" w:color="auto" w:sz="4" w:space="0"/>
            </w:tcBorders>
            <w:shd w:val="clear" w:color="000000" w:fill="FFFFFF"/>
            <w:noWrap w:val="0"/>
            <w:vAlign w:val="center"/>
          </w:tcPr>
          <w:p w14:paraId="625C4E53">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669D32FA">
        <w:tblPrEx>
          <w:tblCellMar>
            <w:top w:w="0" w:type="dxa"/>
            <w:left w:w="108" w:type="dxa"/>
            <w:bottom w:w="0" w:type="dxa"/>
            <w:right w:w="108" w:type="dxa"/>
          </w:tblCellMar>
        </w:tblPrEx>
        <w:trPr>
          <w:trHeight w:val="16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35911F11">
            <w:pPr>
              <w:widowControl/>
              <w:jc w:val="center"/>
              <w:textAlignment w:val="center"/>
              <w:rPr>
                <w:rFonts w:hint="eastAsia" w:ascii="宋体" w:hAnsi="宋体" w:cs="宋体"/>
                <w:sz w:val="20"/>
              </w:rPr>
            </w:pPr>
            <w:r>
              <w:rPr>
                <w:rFonts w:hint="eastAsia" w:ascii="宋体" w:hAnsi="宋体" w:cs="宋体"/>
                <w:kern w:val="0"/>
                <w:sz w:val="20"/>
                <w:lang w:bidi="ar"/>
              </w:rPr>
              <w:t>45</w:t>
            </w:r>
          </w:p>
        </w:tc>
        <w:tc>
          <w:tcPr>
            <w:tcW w:w="760" w:type="dxa"/>
            <w:tcBorders>
              <w:top w:val="nil"/>
              <w:left w:val="nil"/>
              <w:bottom w:val="single" w:color="auto" w:sz="4" w:space="0"/>
              <w:right w:val="single" w:color="auto" w:sz="4" w:space="0"/>
            </w:tcBorders>
            <w:shd w:val="clear" w:color="000000" w:fill="FFFFFF"/>
            <w:noWrap w:val="0"/>
            <w:vAlign w:val="center"/>
          </w:tcPr>
          <w:p w14:paraId="54266CD0">
            <w:pPr>
              <w:widowControl/>
              <w:jc w:val="center"/>
              <w:textAlignment w:val="center"/>
              <w:rPr>
                <w:rFonts w:hint="eastAsia" w:ascii="宋体" w:hAnsi="宋体" w:cs="宋体"/>
                <w:sz w:val="20"/>
              </w:rPr>
            </w:pPr>
            <w:r>
              <w:rPr>
                <w:rFonts w:hint="eastAsia" w:ascii="宋体" w:hAnsi="宋体" w:cs="宋体"/>
                <w:kern w:val="0"/>
                <w:sz w:val="20"/>
                <w:lang w:bidi="ar"/>
              </w:rPr>
              <w:t>楼梯/楼层过道</w:t>
            </w:r>
          </w:p>
        </w:tc>
        <w:tc>
          <w:tcPr>
            <w:tcW w:w="2320" w:type="dxa"/>
            <w:tcBorders>
              <w:top w:val="nil"/>
              <w:left w:val="nil"/>
              <w:bottom w:val="single" w:color="auto" w:sz="4" w:space="0"/>
              <w:right w:val="single" w:color="auto" w:sz="4" w:space="0"/>
            </w:tcBorders>
            <w:shd w:val="clear" w:color="000000" w:fill="FFFFFF"/>
            <w:noWrap w:val="0"/>
            <w:vAlign w:val="center"/>
          </w:tcPr>
          <w:p w14:paraId="022791A8">
            <w:pPr>
              <w:widowControl/>
              <w:jc w:val="center"/>
              <w:textAlignment w:val="center"/>
              <w:rPr>
                <w:rFonts w:hint="eastAsia" w:ascii="宋体" w:hAnsi="宋体" w:cs="宋体"/>
                <w:sz w:val="20"/>
              </w:rPr>
            </w:pPr>
            <w:r>
              <w:rPr>
                <w:rFonts w:hint="eastAsia" w:ascii="宋体" w:hAnsi="宋体" w:cs="宋体"/>
                <w:kern w:val="0"/>
                <w:sz w:val="20"/>
                <w:lang w:bidi="ar"/>
              </w:rPr>
              <w:t>普通固定筒型定焦摄像头</w:t>
            </w:r>
          </w:p>
        </w:tc>
        <w:tc>
          <w:tcPr>
            <w:tcW w:w="760" w:type="dxa"/>
            <w:tcBorders>
              <w:top w:val="nil"/>
              <w:left w:val="nil"/>
              <w:bottom w:val="single" w:color="auto" w:sz="4" w:space="0"/>
              <w:right w:val="single" w:color="auto" w:sz="4" w:space="0"/>
            </w:tcBorders>
            <w:shd w:val="clear" w:color="000000" w:fill="FFFFFF"/>
            <w:noWrap w:val="0"/>
            <w:vAlign w:val="center"/>
          </w:tcPr>
          <w:p w14:paraId="0DD9D643">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4D3125F8">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73A9EC8B">
            <w:pPr>
              <w:widowControl/>
              <w:jc w:val="center"/>
              <w:textAlignment w:val="center"/>
              <w:rPr>
                <w:rFonts w:hint="eastAsia" w:ascii="宋体" w:hAnsi="宋体" w:cs="宋体"/>
                <w:sz w:val="20"/>
              </w:rPr>
            </w:pPr>
            <w:r>
              <w:rPr>
                <w:rFonts w:hint="eastAsia" w:ascii="宋体" w:hAnsi="宋体" w:cs="宋体"/>
                <w:kern w:val="0"/>
                <w:sz w:val="20"/>
                <w:lang w:bidi="ar"/>
              </w:rPr>
              <w:t>上二楼前后楼梯转弯处各一个，二楼电容器室门口角落一个，上三楼前后楼梯转弯处各一个，三楼380V交流屏室门口1个，继保室后门大厅角落一个，上天面楼梯转弯处一个</w:t>
            </w:r>
          </w:p>
        </w:tc>
        <w:tc>
          <w:tcPr>
            <w:tcW w:w="820" w:type="dxa"/>
            <w:tcBorders>
              <w:top w:val="nil"/>
              <w:left w:val="nil"/>
              <w:bottom w:val="single" w:color="auto" w:sz="4" w:space="0"/>
              <w:right w:val="single" w:color="auto" w:sz="4" w:space="0"/>
            </w:tcBorders>
            <w:shd w:val="clear" w:color="000000" w:fill="FFFFFF"/>
            <w:noWrap w:val="0"/>
            <w:vAlign w:val="center"/>
          </w:tcPr>
          <w:p w14:paraId="7FA2336E">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19063172">
        <w:tblPrEx>
          <w:tblCellMar>
            <w:top w:w="0" w:type="dxa"/>
            <w:left w:w="108" w:type="dxa"/>
            <w:bottom w:w="0" w:type="dxa"/>
            <w:right w:w="108" w:type="dxa"/>
          </w:tblCellMar>
        </w:tblPrEx>
        <w:trPr>
          <w:trHeight w:val="96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2D297D50">
            <w:pPr>
              <w:widowControl/>
              <w:jc w:val="center"/>
              <w:textAlignment w:val="center"/>
              <w:rPr>
                <w:rFonts w:hint="eastAsia" w:ascii="宋体" w:hAnsi="宋体" w:cs="宋体"/>
                <w:sz w:val="20"/>
              </w:rPr>
            </w:pPr>
            <w:r>
              <w:rPr>
                <w:rFonts w:hint="eastAsia" w:ascii="宋体" w:hAnsi="宋体" w:cs="宋体"/>
                <w:kern w:val="0"/>
                <w:sz w:val="20"/>
                <w:lang w:bidi="ar"/>
              </w:rPr>
              <w:t>46</w:t>
            </w:r>
          </w:p>
        </w:tc>
        <w:tc>
          <w:tcPr>
            <w:tcW w:w="76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59EC974">
            <w:pPr>
              <w:widowControl/>
              <w:jc w:val="center"/>
              <w:textAlignment w:val="center"/>
              <w:rPr>
                <w:rFonts w:hint="eastAsia" w:ascii="宋体" w:hAnsi="宋体" w:cs="宋体"/>
                <w:sz w:val="20"/>
              </w:rPr>
            </w:pPr>
            <w:r>
              <w:rPr>
                <w:rFonts w:hint="eastAsia" w:ascii="宋体" w:hAnsi="宋体" w:cs="宋体"/>
                <w:kern w:val="0"/>
                <w:sz w:val="20"/>
                <w:lang w:bidi="ar"/>
              </w:rPr>
              <w:t>大门口</w:t>
            </w:r>
          </w:p>
        </w:tc>
        <w:tc>
          <w:tcPr>
            <w:tcW w:w="2320" w:type="dxa"/>
            <w:tcBorders>
              <w:top w:val="nil"/>
              <w:left w:val="nil"/>
              <w:bottom w:val="single" w:color="auto" w:sz="4" w:space="0"/>
              <w:right w:val="single" w:color="auto" w:sz="4" w:space="0"/>
            </w:tcBorders>
            <w:shd w:val="clear" w:color="000000" w:fill="FFFFFF"/>
            <w:noWrap w:val="0"/>
            <w:vAlign w:val="center"/>
          </w:tcPr>
          <w:p w14:paraId="20E4DB79">
            <w:pPr>
              <w:widowControl/>
              <w:jc w:val="center"/>
              <w:textAlignment w:val="center"/>
              <w:rPr>
                <w:rFonts w:ascii="等线" w:hAnsi="等线" w:eastAsia="等线" w:cs="等线"/>
                <w:sz w:val="18"/>
                <w:szCs w:val="18"/>
              </w:rPr>
            </w:pPr>
            <w:r>
              <w:rPr>
                <w:rFonts w:ascii="等线" w:hAnsi="等线" w:eastAsia="等线" w:cs="等线"/>
                <w:kern w:val="0"/>
                <w:sz w:val="18"/>
                <w:szCs w:val="18"/>
                <w:lang w:bidi="ar"/>
              </w:rPr>
              <w:t>网络高清枪球一体摄像头</w:t>
            </w:r>
          </w:p>
        </w:tc>
        <w:tc>
          <w:tcPr>
            <w:tcW w:w="760" w:type="dxa"/>
            <w:tcBorders>
              <w:top w:val="nil"/>
              <w:left w:val="nil"/>
              <w:bottom w:val="single" w:color="auto" w:sz="4" w:space="0"/>
              <w:right w:val="single" w:color="auto" w:sz="4" w:space="0"/>
            </w:tcBorders>
            <w:shd w:val="clear" w:color="000000" w:fill="FFFFFF"/>
            <w:noWrap w:val="0"/>
            <w:vAlign w:val="center"/>
          </w:tcPr>
          <w:p w14:paraId="6254A328">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75A434F7">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40837C7E">
            <w:pPr>
              <w:widowControl/>
              <w:jc w:val="center"/>
              <w:textAlignment w:val="center"/>
              <w:rPr>
                <w:rFonts w:hint="eastAsia" w:ascii="宋体" w:hAnsi="宋体" w:cs="宋体"/>
                <w:sz w:val="20"/>
              </w:rPr>
            </w:pPr>
            <w:r>
              <w:rPr>
                <w:rFonts w:hint="eastAsia" w:ascii="宋体" w:hAnsi="宋体" w:cs="宋体"/>
                <w:kern w:val="0"/>
                <w:sz w:val="20"/>
                <w:lang w:bidi="ar"/>
              </w:rPr>
              <w:t>围墙顶部壁装，安装于变电站大门左侧围墙顶部，枪机通道观测大门人员、车辆进出</w:t>
            </w:r>
          </w:p>
        </w:tc>
        <w:tc>
          <w:tcPr>
            <w:tcW w:w="820" w:type="dxa"/>
            <w:tcBorders>
              <w:top w:val="nil"/>
              <w:left w:val="nil"/>
              <w:bottom w:val="single" w:color="auto" w:sz="4" w:space="0"/>
              <w:right w:val="single" w:color="auto" w:sz="4" w:space="0"/>
            </w:tcBorders>
            <w:shd w:val="clear" w:color="000000" w:fill="FFFFFF"/>
            <w:noWrap w:val="0"/>
            <w:vAlign w:val="center"/>
          </w:tcPr>
          <w:p w14:paraId="3ED608CB">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6C259111">
        <w:tblPrEx>
          <w:tblCellMar>
            <w:top w:w="0" w:type="dxa"/>
            <w:left w:w="108" w:type="dxa"/>
            <w:bottom w:w="0" w:type="dxa"/>
            <w:right w:w="108" w:type="dxa"/>
          </w:tblCellMar>
        </w:tblPrEx>
        <w:trPr>
          <w:trHeight w:val="480" w:hRule="atLeast"/>
        </w:trPr>
        <w:tc>
          <w:tcPr>
            <w:tcW w:w="580" w:type="dxa"/>
            <w:tcBorders>
              <w:top w:val="nil"/>
              <w:left w:val="single" w:color="auto" w:sz="4" w:space="0"/>
              <w:bottom w:val="single" w:color="auto" w:sz="4" w:space="0"/>
              <w:right w:val="single" w:color="auto" w:sz="4" w:space="0"/>
            </w:tcBorders>
            <w:shd w:val="clear" w:color="000000" w:fill="FFFFFF"/>
            <w:noWrap w:val="0"/>
            <w:vAlign w:val="center"/>
          </w:tcPr>
          <w:p w14:paraId="38C26D84">
            <w:pPr>
              <w:widowControl/>
              <w:jc w:val="center"/>
              <w:textAlignment w:val="center"/>
              <w:rPr>
                <w:rFonts w:hint="eastAsia" w:ascii="宋体" w:hAnsi="宋体" w:cs="宋体"/>
                <w:sz w:val="20"/>
              </w:rPr>
            </w:pPr>
            <w:r>
              <w:rPr>
                <w:rFonts w:hint="eastAsia" w:ascii="宋体" w:hAnsi="宋体" w:cs="宋体"/>
                <w:kern w:val="0"/>
                <w:sz w:val="20"/>
                <w:lang w:bidi="ar"/>
              </w:rPr>
              <w:t>47</w:t>
            </w:r>
          </w:p>
        </w:tc>
        <w:tc>
          <w:tcPr>
            <w:tcW w:w="760" w:type="dxa"/>
            <w:vMerge w:val="continue"/>
            <w:tcBorders>
              <w:top w:val="nil"/>
              <w:left w:val="single" w:color="auto" w:sz="4" w:space="0"/>
              <w:bottom w:val="single" w:color="auto" w:sz="4" w:space="0"/>
              <w:right w:val="single" w:color="auto" w:sz="4" w:space="0"/>
            </w:tcBorders>
            <w:shd w:val="clear" w:color="000000" w:fill="FFFFFF"/>
            <w:noWrap w:val="0"/>
            <w:vAlign w:val="center"/>
          </w:tcPr>
          <w:p w14:paraId="540D0593">
            <w:pPr>
              <w:jc w:val="center"/>
              <w:rPr>
                <w:rFonts w:hint="eastAsia" w:ascii="宋体" w:hAnsi="宋体" w:cs="宋体"/>
                <w:sz w:val="20"/>
              </w:rPr>
            </w:pPr>
          </w:p>
        </w:tc>
        <w:tc>
          <w:tcPr>
            <w:tcW w:w="2320" w:type="dxa"/>
            <w:tcBorders>
              <w:top w:val="nil"/>
              <w:left w:val="nil"/>
              <w:bottom w:val="single" w:color="auto" w:sz="4" w:space="0"/>
              <w:right w:val="single" w:color="auto" w:sz="4" w:space="0"/>
            </w:tcBorders>
            <w:shd w:val="clear" w:color="000000" w:fill="FFFFFF"/>
            <w:noWrap w:val="0"/>
            <w:vAlign w:val="center"/>
          </w:tcPr>
          <w:p w14:paraId="2B1EBC73">
            <w:pPr>
              <w:widowControl/>
              <w:jc w:val="center"/>
              <w:textAlignment w:val="center"/>
              <w:rPr>
                <w:rFonts w:ascii="等线" w:hAnsi="等线" w:eastAsia="等线" w:cs="等线"/>
                <w:sz w:val="18"/>
                <w:szCs w:val="18"/>
              </w:rPr>
            </w:pPr>
            <w:r>
              <w:rPr>
                <w:rFonts w:hint="eastAsia" w:ascii="等线" w:hAnsi="等线" w:eastAsia="等线" w:cs="等线"/>
                <w:kern w:val="0"/>
                <w:sz w:val="18"/>
                <w:szCs w:val="18"/>
                <w:lang w:bidi="ar"/>
              </w:rPr>
              <w:t>基于可视对讲的门禁系统</w:t>
            </w:r>
          </w:p>
        </w:tc>
        <w:tc>
          <w:tcPr>
            <w:tcW w:w="760" w:type="dxa"/>
            <w:tcBorders>
              <w:top w:val="nil"/>
              <w:left w:val="nil"/>
              <w:bottom w:val="single" w:color="auto" w:sz="4" w:space="0"/>
              <w:right w:val="single" w:color="auto" w:sz="4" w:space="0"/>
            </w:tcBorders>
            <w:shd w:val="clear" w:color="000000" w:fill="FFFFFF"/>
            <w:noWrap w:val="0"/>
            <w:vAlign w:val="center"/>
          </w:tcPr>
          <w:p w14:paraId="6559662C">
            <w:pPr>
              <w:widowControl/>
              <w:jc w:val="center"/>
              <w:textAlignment w:val="center"/>
              <w:rPr>
                <w:rFonts w:ascii="等线" w:hAnsi="等线" w:eastAsia="等线" w:cs="等线"/>
                <w:sz w:val="18"/>
                <w:szCs w:val="18"/>
              </w:rPr>
            </w:pPr>
          </w:p>
        </w:tc>
        <w:tc>
          <w:tcPr>
            <w:tcW w:w="720" w:type="dxa"/>
            <w:tcBorders>
              <w:top w:val="nil"/>
              <w:left w:val="nil"/>
              <w:bottom w:val="single" w:color="auto" w:sz="4" w:space="0"/>
              <w:right w:val="single" w:color="auto" w:sz="4" w:space="0"/>
            </w:tcBorders>
            <w:shd w:val="clear" w:color="000000" w:fill="FFFFFF"/>
            <w:noWrap w:val="0"/>
            <w:vAlign w:val="center"/>
          </w:tcPr>
          <w:p w14:paraId="670E7549">
            <w:pPr>
              <w:widowControl/>
              <w:jc w:val="center"/>
              <w:textAlignment w:val="center"/>
              <w:rPr>
                <w:rFonts w:ascii="等线" w:hAnsi="等线" w:eastAsia="等线" w:cs="等线"/>
                <w:sz w:val="18"/>
                <w:szCs w:val="18"/>
              </w:rPr>
            </w:pPr>
          </w:p>
        </w:tc>
        <w:tc>
          <w:tcPr>
            <w:tcW w:w="2360" w:type="dxa"/>
            <w:tcBorders>
              <w:top w:val="nil"/>
              <w:left w:val="nil"/>
              <w:bottom w:val="single" w:color="auto" w:sz="4" w:space="0"/>
              <w:right w:val="single" w:color="auto" w:sz="4" w:space="0"/>
            </w:tcBorders>
            <w:shd w:val="clear" w:color="000000" w:fill="FFFFFF"/>
            <w:noWrap w:val="0"/>
            <w:vAlign w:val="center"/>
          </w:tcPr>
          <w:p w14:paraId="3C1E4C2B">
            <w:pPr>
              <w:widowControl/>
              <w:jc w:val="center"/>
              <w:textAlignment w:val="center"/>
              <w:rPr>
                <w:rFonts w:hint="eastAsia" w:ascii="宋体" w:hAnsi="宋体" w:cs="宋体"/>
                <w:sz w:val="20"/>
              </w:rPr>
            </w:pPr>
            <w:r>
              <w:rPr>
                <w:rFonts w:hint="eastAsia" w:ascii="宋体" w:hAnsi="宋体" w:cs="宋体"/>
                <w:kern w:val="0"/>
                <w:sz w:val="20"/>
                <w:lang w:bidi="ar"/>
              </w:rPr>
              <w:t>壁装，安装于变电站大门人员通道门右侧</w:t>
            </w:r>
          </w:p>
        </w:tc>
        <w:tc>
          <w:tcPr>
            <w:tcW w:w="820" w:type="dxa"/>
            <w:tcBorders>
              <w:top w:val="nil"/>
              <w:left w:val="nil"/>
              <w:bottom w:val="single" w:color="auto" w:sz="4" w:space="0"/>
              <w:right w:val="single" w:color="auto" w:sz="4" w:space="0"/>
            </w:tcBorders>
            <w:shd w:val="clear" w:color="000000" w:fill="FFFFFF"/>
            <w:noWrap w:val="0"/>
            <w:vAlign w:val="center"/>
          </w:tcPr>
          <w:p w14:paraId="7ECB3101">
            <w:pPr>
              <w:widowControl/>
              <w:jc w:val="center"/>
              <w:textAlignment w:val="center"/>
              <w:rPr>
                <w:rFonts w:hint="eastAsia" w:ascii="宋体" w:hAnsi="宋体" w:cs="宋体"/>
                <w:sz w:val="20"/>
              </w:rPr>
            </w:pPr>
            <w:r>
              <w:rPr>
                <w:rFonts w:hint="eastAsia" w:ascii="宋体" w:hAnsi="宋体" w:cs="宋体"/>
                <w:kern w:val="0"/>
                <w:sz w:val="20"/>
                <w:lang w:bidi="ar"/>
              </w:rPr>
              <w:t>　</w:t>
            </w:r>
          </w:p>
        </w:tc>
      </w:tr>
      <w:tr w14:paraId="6FFFB17E">
        <w:tblPrEx>
          <w:tblCellMar>
            <w:top w:w="0" w:type="dxa"/>
            <w:left w:w="108" w:type="dxa"/>
            <w:bottom w:w="0" w:type="dxa"/>
            <w:right w:w="108" w:type="dxa"/>
          </w:tblCellMar>
        </w:tblPrEx>
        <w:trPr>
          <w:trHeight w:val="255" w:hRule="atLeast"/>
        </w:trPr>
        <w:tc>
          <w:tcPr>
            <w:tcW w:w="3660" w:type="dxa"/>
            <w:gridSpan w:val="3"/>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F4FAFD7">
            <w:pPr>
              <w:widowControl/>
              <w:jc w:val="center"/>
              <w:textAlignment w:val="center"/>
              <w:rPr>
                <w:rFonts w:hint="eastAsia" w:ascii="宋体" w:hAnsi="宋体" w:cs="宋体"/>
                <w:sz w:val="20"/>
              </w:rPr>
            </w:pPr>
            <w:r>
              <w:rPr>
                <w:rFonts w:hint="eastAsia" w:ascii="宋体" w:hAnsi="宋体" w:cs="宋体"/>
                <w:kern w:val="0"/>
                <w:sz w:val="20"/>
                <w:lang w:bidi="ar"/>
              </w:rPr>
              <w:t>总计</w:t>
            </w:r>
          </w:p>
        </w:tc>
        <w:tc>
          <w:tcPr>
            <w:tcW w:w="760" w:type="dxa"/>
            <w:tcBorders>
              <w:top w:val="nil"/>
              <w:left w:val="nil"/>
              <w:bottom w:val="single" w:color="auto" w:sz="4" w:space="0"/>
              <w:right w:val="single" w:color="auto" w:sz="4" w:space="0"/>
            </w:tcBorders>
            <w:shd w:val="clear" w:color="000000" w:fill="FFFFFF"/>
            <w:noWrap w:val="0"/>
            <w:vAlign w:val="center"/>
          </w:tcPr>
          <w:p w14:paraId="11909A7E">
            <w:pPr>
              <w:widowControl/>
              <w:jc w:val="center"/>
              <w:textAlignment w:val="center"/>
              <w:rPr>
                <w:rFonts w:hint="eastAsia" w:ascii="宋体" w:hAnsi="宋体" w:cs="宋体"/>
                <w:sz w:val="20"/>
              </w:rPr>
            </w:pPr>
          </w:p>
        </w:tc>
        <w:tc>
          <w:tcPr>
            <w:tcW w:w="720" w:type="dxa"/>
            <w:tcBorders>
              <w:top w:val="nil"/>
              <w:left w:val="nil"/>
              <w:bottom w:val="single" w:color="auto" w:sz="4" w:space="0"/>
              <w:right w:val="single" w:color="auto" w:sz="4" w:space="0"/>
            </w:tcBorders>
            <w:shd w:val="clear" w:color="000000" w:fill="FFFFFF"/>
            <w:noWrap w:val="0"/>
            <w:vAlign w:val="center"/>
          </w:tcPr>
          <w:p w14:paraId="4CC5950D">
            <w:pPr>
              <w:widowControl/>
              <w:jc w:val="center"/>
              <w:textAlignment w:val="center"/>
              <w:rPr>
                <w:rFonts w:hint="eastAsia" w:ascii="宋体" w:hAnsi="宋体" w:cs="宋体"/>
                <w:sz w:val="20"/>
              </w:rPr>
            </w:pPr>
          </w:p>
        </w:tc>
        <w:tc>
          <w:tcPr>
            <w:tcW w:w="2360" w:type="dxa"/>
            <w:tcBorders>
              <w:top w:val="nil"/>
              <w:left w:val="nil"/>
              <w:bottom w:val="single" w:color="auto" w:sz="4" w:space="0"/>
              <w:right w:val="single" w:color="auto" w:sz="4" w:space="0"/>
            </w:tcBorders>
            <w:shd w:val="clear" w:color="000000" w:fill="FFFFFF"/>
            <w:noWrap w:val="0"/>
            <w:vAlign w:val="center"/>
          </w:tcPr>
          <w:p w14:paraId="6C3EE294">
            <w:pPr>
              <w:widowControl/>
              <w:jc w:val="center"/>
              <w:textAlignment w:val="center"/>
              <w:rPr>
                <w:rFonts w:eastAsia="等线"/>
                <w:sz w:val="20"/>
              </w:rPr>
            </w:pPr>
            <w:r>
              <w:rPr>
                <w:rFonts w:eastAsia="等线"/>
                <w:kern w:val="0"/>
                <w:sz w:val="20"/>
                <w:lang w:bidi="ar"/>
              </w:rPr>
              <w:t>　</w:t>
            </w:r>
          </w:p>
        </w:tc>
        <w:tc>
          <w:tcPr>
            <w:tcW w:w="820" w:type="dxa"/>
            <w:tcBorders>
              <w:top w:val="nil"/>
              <w:left w:val="nil"/>
              <w:bottom w:val="single" w:color="auto" w:sz="4" w:space="0"/>
              <w:right w:val="single" w:color="auto" w:sz="4" w:space="0"/>
            </w:tcBorders>
            <w:shd w:val="clear" w:color="000000" w:fill="FFFFFF"/>
            <w:noWrap w:val="0"/>
            <w:vAlign w:val="center"/>
          </w:tcPr>
          <w:p w14:paraId="34AB90EF">
            <w:pPr>
              <w:widowControl/>
              <w:jc w:val="center"/>
              <w:textAlignment w:val="center"/>
              <w:rPr>
                <w:rFonts w:eastAsia="等线"/>
                <w:sz w:val="20"/>
              </w:rPr>
            </w:pPr>
            <w:r>
              <w:rPr>
                <w:rFonts w:eastAsia="等线"/>
                <w:kern w:val="0"/>
                <w:sz w:val="20"/>
                <w:lang w:bidi="ar"/>
              </w:rPr>
              <w:t>　</w:t>
            </w:r>
          </w:p>
        </w:tc>
      </w:tr>
    </w:tbl>
    <w:p w14:paraId="4605DC94"/>
    <w:p w14:paraId="1E959E02">
      <w:pPr>
        <w:rPr>
          <w:rFonts w:hint="eastAsia"/>
        </w:rPr>
      </w:pPr>
      <w:r>
        <w:rPr>
          <w:rFonts w:hint="eastAsia"/>
        </w:rPr>
        <w:t>110kVGIS变电站系统典型配置布点图如下：</w:t>
      </w:r>
    </w:p>
    <w:p w14:paraId="5FCDC897">
      <w:pPr>
        <w:rPr>
          <w:rFonts w:hint="eastAsia"/>
        </w:rPr>
      </w:pPr>
      <w:r>
        <w:rPr>
          <w:rFonts w:hint="eastAsia"/>
        </w:rPr>
        <w:t>1、总平图</w:t>
      </w:r>
    </w:p>
    <w:p w14:paraId="33EAEBC2">
      <w:r>
        <w:drawing>
          <wp:inline distT="0" distB="0" distL="114300" distR="114300">
            <wp:extent cx="5269230" cy="2668905"/>
            <wp:effectExtent l="0" t="0" r="7620"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5"/>
                    <a:stretch>
                      <a:fillRect/>
                    </a:stretch>
                  </pic:blipFill>
                  <pic:spPr>
                    <a:xfrm>
                      <a:off x="0" y="0"/>
                      <a:ext cx="5269230" cy="2668905"/>
                    </a:xfrm>
                    <a:prstGeom prst="rect">
                      <a:avLst/>
                    </a:prstGeom>
                    <a:noFill/>
                    <a:ln>
                      <a:noFill/>
                    </a:ln>
                  </pic:spPr>
                </pic:pic>
              </a:graphicData>
            </a:graphic>
          </wp:inline>
        </w:drawing>
      </w:r>
    </w:p>
    <w:p w14:paraId="410BCBFD">
      <w:pPr>
        <w:numPr>
          <w:ilvl w:val="0"/>
          <w:numId w:val="5"/>
        </w:numPr>
        <w:rPr>
          <w:rFonts w:hint="eastAsia"/>
        </w:rPr>
      </w:pPr>
      <w:r>
        <w:rPr>
          <w:rFonts w:hint="eastAsia"/>
        </w:rPr>
        <w:t>一层布点</w:t>
      </w:r>
    </w:p>
    <w:p w14:paraId="4E9710BE">
      <w:r>
        <w:drawing>
          <wp:inline distT="0" distB="0" distL="114300" distR="114300">
            <wp:extent cx="5273040" cy="2498725"/>
            <wp:effectExtent l="0" t="0" r="3810" b="158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6"/>
                    <a:stretch>
                      <a:fillRect/>
                    </a:stretch>
                  </pic:blipFill>
                  <pic:spPr>
                    <a:xfrm>
                      <a:off x="0" y="0"/>
                      <a:ext cx="5273040" cy="2498725"/>
                    </a:xfrm>
                    <a:prstGeom prst="rect">
                      <a:avLst/>
                    </a:prstGeom>
                    <a:noFill/>
                    <a:ln>
                      <a:noFill/>
                    </a:ln>
                  </pic:spPr>
                </pic:pic>
              </a:graphicData>
            </a:graphic>
          </wp:inline>
        </w:drawing>
      </w:r>
    </w:p>
    <w:p w14:paraId="16E3886B">
      <w:pPr>
        <w:numPr>
          <w:ilvl w:val="0"/>
          <w:numId w:val="5"/>
        </w:numPr>
        <w:rPr>
          <w:rFonts w:hint="eastAsia"/>
        </w:rPr>
      </w:pPr>
      <w:r>
        <w:rPr>
          <w:rFonts w:hint="eastAsia"/>
        </w:rPr>
        <w:t>三层布点</w:t>
      </w:r>
    </w:p>
    <w:p w14:paraId="4D828AE7">
      <w:r>
        <w:drawing>
          <wp:inline distT="0" distB="0" distL="114300" distR="114300">
            <wp:extent cx="5275580" cy="2251710"/>
            <wp:effectExtent l="0" t="0" r="1270" b="1524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7"/>
                    <a:stretch>
                      <a:fillRect/>
                    </a:stretch>
                  </pic:blipFill>
                  <pic:spPr>
                    <a:xfrm>
                      <a:off x="0" y="0"/>
                      <a:ext cx="5275580" cy="2251710"/>
                    </a:xfrm>
                    <a:prstGeom prst="rect">
                      <a:avLst/>
                    </a:prstGeom>
                    <a:noFill/>
                    <a:ln>
                      <a:noFill/>
                    </a:ln>
                  </pic:spPr>
                </pic:pic>
              </a:graphicData>
            </a:graphic>
          </wp:inline>
        </w:drawing>
      </w:r>
    </w:p>
    <w:p w14:paraId="0CD5F910">
      <w:pPr>
        <w:numPr>
          <w:ilvl w:val="0"/>
          <w:numId w:val="5"/>
        </w:numPr>
      </w:pPr>
      <w:r>
        <w:rPr>
          <w:rFonts w:hint="eastAsia"/>
        </w:rPr>
        <w:t>楼顶布点</w:t>
      </w:r>
    </w:p>
    <w:p w14:paraId="1BB11D96">
      <w:r>
        <w:drawing>
          <wp:inline distT="0" distB="0" distL="114300" distR="114300">
            <wp:extent cx="5275580" cy="2555875"/>
            <wp:effectExtent l="0" t="0" r="1270" b="1587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8"/>
                    <a:stretch>
                      <a:fillRect/>
                    </a:stretch>
                  </pic:blipFill>
                  <pic:spPr>
                    <a:xfrm>
                      <a:off x="0" y="0"/>
                      <a:ext cx="5275580" cy="2555875"/>
                    </a:xfrm>
                    <a:prstGeom prst="rect">
                      <a:avLst/>
                    </a:prstGeom>
                    <a:noFill/>
                    <a:ln>
                      <a:noFill/>
                    </a:ln>
                  </pic:spPr>
                </pic:pic>
              </a:graphicData>
            </a:graphic>
          </wp:inline>
        </w:drawing>
      </w:r>
    </w:p>
    <w:p w14:paraId="75285302">
      <w:pPr>
        <w:pStyle w:val="2"/>
        <w:numPr>
          <w:ilvl w:val="0"/>
          <w:numId w:val="0"/>
        </w:numPr>
        <w:rPr>
          <w:rFonts w:ascii="黑体" w:hAnsi="黑体" w:eastAsia="黑体"/>
          <w:b/>
          <w:sz w:val="21"/>
          <w:szCs w:val="21"/>
        </w:rPr>
      </w:pPr>
      <w:bookmarkStart w:id="427" w:name="_Toc81177624"/>
      <w:r>
        <w:rPr>
          <w:rFonts w:hint="eastAsia" w:ascii="黑体" w:hAnsi="黑体" w:eastAsia="黑体"/>
          <w:b/>
          <w:sz w:val="21"/>
          <w:szCs w:val="21"/>
        </w:rPr>
        <w:t>五</w:t>
      </w:r>
      <w:r>
        <w:rPr>
          <w:rFonts w:ascii="黑体" w:hAnsi="黑体" w:eastAsia="黑体"/>
          <w:b/>
          <w:sz w:val="21"/>
          <w:szCs w:val="21"/>
        </w:rPr>
        <w:t>、其他</w:t>
      </w:r>
      <w:bookmarkEnd w:id="427"/>
    </w:p>
    <w:bookmarkEnd w:id="393"/>
    <w:bookmarkEnd w:id="394"/>
    <w:bookmarkEnd w:id="395"/>
    <w:bookmarkEnd w:id="396"/>
    <w:bookmarkEnd w:id="397"/>
    <w:bookmarkEnd w:id="398"/>
    <w:bookmarkEnd w:id="399"/>
    <w:bookmarkEnd w:id="400"/>
    <w:bookmarkEnd w:id="401"/>
    <w:bookmarkEnd w:id="402"/>
    <w:bookmarkEnd w:id="403"/>
    <w:p w14:paraId="1B45ACE1">
      <w:pPr>
        <w:pStyle w:val="3"/>
        <w:numPr>
          <w:ilvl w:val="0"/>
          <w:numId w:val="0"/>
        </w:numPr>
        <w:spacing w:line="360" w:lineRule="auto"/>
        <w:rPr>
          <w:rFonts w:hint="eastAsia" w:ascii="宋体" w:hAnsi="宋体" w:eastAsia="宋体"/>
          <w:szCs w:val="21"/>
        </w:rPr>
      </w:pPr>
      <w:bookmarkStart w:id="428" w:name="_Toc81177625"/>
      <w:r>
        <w:rPr>
          <w:rFonts w:ascii="宋体" w:hAnsi="宋体" w:eastAsia="宋体"/>
          <w:szCs w:val="21"/>
        </w:rPr>
        <w:t xml:space="preserve">5.1 </w:t>
      </w:r>
      <w:r>
        <w:rPr>
          <w:rFonts w:hint="eastAsia" w:ascii="宋体" w:hAnsi="宋体" w:eastAsia="宋体"/>
          <w:szCs w:val="21"/>
        </w:rPr>
        <w:t>LCC数据文件</w:t>
      </w:r>
      <w:bookmarkEnd w:id="428"/>
    </w:p>
    <w:p w14:paraId="4CD01DE9">
      <w:pPr>
        <w:adjustRightInd w:val="0"/>
        <w:snapToGrid w:val="0"/>
        <w:spacing w:line="360" w:lineRule="auto"/>
        <w:ind w:firstLine="420" w:firstLineChars="200"/>
        <w:rPr>
          <w:rFonts w:hint="eastAsia"/>
          <w:szCs w:val="21"/>
        </w:rPr>
      </w:pPr>
      <w:r>
        <w:rPr>
          <w:rFonts w:hint="eastAsia"/>
          <w:szCs w:val="21"/>
        </w:rPr>
        <w:t>根据设备</w:t>
      </w:r>
      <w:r>
        <w:rPr>
          <w:szCs w:val="21"/>
        </w:rPr>
        <w:t>全生命周期成本（LCC）</w:t>
      </w:r>
      <w:r>
        <w:rPr>
          <w:rFonts w:hint="eastAsia"/>
          <w:szCs w:val="21"/>
        </w:rPr>
        <w:t>管理</w:t>
      </w:r>
      <w:r>
        <w:rPr>
          <w:szCs w:val="21"/>
        </w:rPr>
        <w:t>要求</w:t>
      </w:r>
      <w:r>
        <w:rPr>
          <w:rFonts w:hint="eastAsia"/>
          <w:szCs w:val="21"/>
        </w:rPr>
        <w:t>，投标方应如实填写</w:t>
      </w:r>
      <w:r>
        <w:rPr>
          <w:szCs w:val="21"/>
        </w:rPr>
        <w:t>表</w:t>
      </w:r>
      <w:r>
        <w:rPr>
          <w:rFonts w:hint="eastAsia"/>
          <w:szCs w:val="21"/>
        </w:rPr>
        <w:t>5.</w:t>
      </w:r>
      <w:r>
        <w:rPr>
          <w:szCs w:val="21"/>
        </w:rPr>
        <w:t>1</w:t>
      </w:r>
      <w:r>
        <w:rPr>
          <w:rFonts w:hint="eastAsia"/>
          <w:szCs w:val="21"/>
        </w:rPr>
        <w:t>：设备</w:t>
      </w:r>
      <w:r>
        <w:rPr>
          <w:szCs w:val="21"/>
        </w:rPr>
        <w:t>投资成本费用表</w:t>
      </w:r>
      <w:r>
        <w:rPr>
          <w:rFonts w:hint="eastAsia"/>
          <w:szCs w:val="21"/>
        </w:rPr>
        <w:t>。同时投标方还应</w:t>
      </w:r>
      <w:r>
        <w:rPr>
          <w:szCs w:val="21"/>
        </w:rPr>
        <w:t>提供专用工具、备品备件、在线监测装置的详细清单。</w:t>
      </w:r>
    </w:p>
    <w:p w14:paraId="0E4B1F5E">
      <w:pPr>
        <w:jc w:val="center"/>
        <w:rPr>
          <w:szCs w:val="21"/>
        </w:rPr>
      </w:pPr>
      <w:r>
        <w:rPr>
          <w:szCs w:val="21"/>
        </w:rPr>
        <w:t>表</w:t>
      </w:r>
      <w:r>
        <w:rPr>
          <w:rFonts w:hint="eastAsia"/>
          <w:szCs w:val="21"/>
        </w:rPr>
        <w:t>5.1 设备</w:t>
      </w:r>
      <w:r>
        <w:rPr>
          <w:szCs w:val="21"/>
        </w:rPr>
        <w:t>投资成本费用表</w:t>
      </w:r>
      <w:r>
        <w:rPr>
          <w:rFonts w:hint="eastAsia"/>
          <w:szCs w:val="21"/>
        </w:rPr>
        <w:t xml:space="preserve"> （投标方填写）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096"/>
        <w:gridCol w:w="539"/>
        <w:gridCol w:w="539"/>
        <w:gridCol w:w="1112"/>
        <w:gridCol w:w="911"/>
        <w:gridCol w:w="1277"/>
        <w:gridCol w:w="912"/>
        <w:gridCol w:w="912"/>
        <w:gridCol w:w="750"/>
      </w:tblGrid>
      <w:tr w14:paraId="46B0F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06217CE3">
            <w:pPr>
              <w:autoSpaceDE w:val="0"/>
              <w:autoSpaceDN w:val="0"/>
              <w:adjustRightInd w:val="0"/>
              <w:snapToGrid w:val="0"/>
              <w:spacing w:line="360" w:lineRule="auto"/>
              <w:rPr>
                <w:kern w:val="0"/>
                <w:szCs w:val="21"/>
              </w:rPr>
            </w:pPr>
            <w:r>
              <w:rPr>
                <w:kern w:val="0"/>
                <w:szCs w:val="21"/>
              </w:rPr>
              <w:t>序号</w:t>
            </w:r>
          </w:p>
        </w:tc>
        <w:tc>
          <w:tcPr>
            <w:tcW w:w="1096" w:type="dxa"/>
            <w:noWrap w:val="0"/>
            <w:vAlign w:val="center"/>
          </w:tcPr>
          <w:p w14:paraId="01D9ED48">
            <w:pPr>
              <w:autoSpaceDE w:val="0"/>
              <w:autoSpaceDN w:val="0"/>
              <w:adjustRightInd w:val="0"/>
              <w:snapToGrid w:val="0"/>
              <w:spacing w:line="360" w:lineRule="auto"/>
              <w:rPr>
                <w:kern w:val="0"/>
                <w:szCs w:val="21"/>
              </w:rPr>
            </w:pPr>
            <w:r>
              <w:rPr>
                <w:rFonts w:hint="eastAsia"/>
                <w:kern w:val="0"/>
                <w:szCs w:val="21"/>
              </w:rPr>
              <w:t>设备</w:t>
            </w:r>
            <w:r>
              <w:rPr>
                <w:kern w:val="0"/>
                <w:szCs w:val="21"/>
              </w:rPr>
              <w:t>型号</w:t>
            </w:r>
          </w:p>
        </w:tc>
        <w:tc>
          <w:tcPr>
            <w:tcW w:w="539" w:type="dxa"/>
            <w:noWrap w:val="0"/>
            <w:vAlign w:val="center"/>
          </w:tcPr>
          <w:p w14:paraId="03B8DDDF">
            <w:pPr>
              <w:autoSpaceDE w:val="0"/>
              <w:autoSpaceDN w:val="0"/>
              <w:adjustRightInd w:val="0"/>
              <w:snapToGrid w:val="0"/>
              <w:spacing w:line="360" w:lineRule="auto"/>
              <w:rPr>
                <w:rFonts w:hint="eastAsia"/>
                <w:kern w:val="0"/>
                <w:szCs w:val="21"/>
              </w:rPr>
            </w:pPr>
            <w:r>
              <w:rPr>
                <w:rFonts w:hint="eastAsia"/>
                <w:kern w:val="0"/>
                <w:szCs w:val="21"/>
              </w:rPr>
              <w:t>数量</w:t>
            </w:r>
          </w:p>
        </w:tc>
        <w:tc>
          <w:tcPr>
            <w:tcW w:w="539" w:type="dxa"/>
            <w:noWrap w:val="0"/>
            <w:vAlign w:val="center"/>
          </w:tcPr>
          <w:p w14:paraId="06507D80">
            <w:pPr>
              <w:autoSpaceDE w:val="0"/>
              <w:autoSpaceDN w:val="0"/>
              <w:adjustRightInd w:val="0"/>
              <w:snapToGrid w:val="0"/>
              <w:spacing w:line="360" w:lineRule="auto"/>
              <w:rPr>
                <w:kern w:val="0"/>
                <w:szCs w:val="21"/>
              </w:rPr>
            </w:pPr>
            <w:r>
              <w:rPr>
                <w:kern w:val="0"/>
                <w:szCs w:val="21"/>
              </w:rPr>
              <w:t>单价</w:t>
            </w:r>
          </w:p>
        </w:tc>
        <w:tc>
          <w:tcPr>
            <w:tcW w:w="1112" w:type="dxa"/>
            <w:noWrap w:val="0"/>
            <w:vAlign w:val="center"/>
          </w:tcPr>
          <w:p w14:paraId="34F6D662">
            <w:pPr>
              <w:autoSpaceDE w:val="0"/>
              <w:autoSpaceDN w:val="0"/>
              <w:adjustRightInd w:val="0"/>
              <w:snapToGrid w:val="0"/>
              <w:spacing w:line="360" w:lineRule="auto"/>
              <w:rPr>
                <w:kern w:val="0"/>
                <w:szCs w:val="21"/>
              </w:rPr>
            </w:pPr>
            <w:r>
              <w:rPr>
                <w:kern w:val="0"/>
                <w:szCs w:val="21"/>
              </w:rPr>
              <w:t>专用工具费</w:t>
            </w:r>
          </w:p>
        </w:tc>
        <w:tc>
          <w:tcPr>
            <w:tcW w:w="911" w:type="dxa"/>
            <w:noWrap w:val="0"/>
            <w:vAlign w:val="center"/>
          </w:tcPr>
          <w:p w14:paraId="6B30FFAB">
            <w:pPr>
              <w:autoSpaceDE w:val="0"/>
              <w:autoSpaceDN w:val="0"/>
              <w:adjustRightInd w:val="0"/>
              <w:snapToGrid w:val="0"/>
              <w:spacing w:line="360" w:lineRule="auto"/>
              <w:rPr>
                <w:kern w:val="0"/>
                <w:szCs w:val="21"/>
              </w:rPr>
            </w:pPr>
            <w:r>
              <w:rPr>
                <w:kern w:val="0"/>
                <w:szCs w:val="21"/>
              </w:rPr>
              <w:t>备品备件费</w:t>
            </w:r>
          </w:p>
        </w:tc>
        <w:tc>
          <w:tcPr>
            <w:tcW w:w="1277" w:type="dxa"/>
            <w:noWrap w:val="0"/>
            <w:vAlign w:val="center"/>
          </w:tcPr>
          <w:p w14:paraId="38C98487">
            <w:pPr>
              <w:autoSpaceDE w:val="0"/>
              <w:autoSpaceDN w:val="0"/>
              <w:adjustRightInd w:val="0"/>
              <w:snapToGrid w:val="0"/>
              <w:spacing w:line="360" w:lineRule="auto"/>
              <w:rPr>
                <w:kern w:val="0"/>
                <w:szCs w:val="21"/>
              </w:rPr>
            </w:pPr>
            <w:r>
              <w:rPr>
                <w:rFonts w:hint="eastAsia"/>
                <w:kern w:val="0"/>
                <w:szCs w:val="21"/>
              </w:rPr>
              <w:t>调试</w:t>
            </w:r>
            <w:r>
              <w:rPr>
                <w:kern w:val="0"/>
                <w:szCs w:val="21"/>
              </w:rPr>
              <w:t>费</w:t>
            </w:r>
            <w:r>
              <w:rPr>
                <w:rFonts w:hint="eastAsia"/>
                <w:kern w:val="0"/>
                <w:szCs w:val="21"/>
              </w:rPr>
              <w:t>用</w:t>
            </w:r>
          </w:p>
        </w:tc>
        <w:tc>
          <w:tcPr>
            <w:tcW w:w="912" w:type="dxa"/>
            <w:noWrap w:val="0"/>
            <w:vAlign w:val="center"/>
          </w:tcPr>
          <w:p w14:paraId="22BE7847">
            <w:pPr>
              <w:autoSpaceDE w:val="0"/>
              <w:autoSpaceDN w:val="0"/>
              <w:adjustRightInd w:val="0"/>
              <w:snapToGrid w:val="0"/>
              <w:spacing w:line="360" w:lineRule="auto"/>
              <w:rPr>
                <w:kern w:val="0"/>
                <w:szCs w:val="21"/>
              </w:rPr>
            </w:pPr>
            <w:r>
              <w:rPr>
                <w:kern w:val="0"/>
                <w:szCs w:val="21"/>
              </w:rPr>
              <w:t>现场服务费</w:t>
            </w:r>
          </w:p>
        </w:tc>
        <w:tc>
          <w:tcPr>
            <w:tcW w:w="912" w:type="dxa"/>
            <w:noWrap w:val="0"/>
            <w:vAlign w:val="center"/>
          </w:tcPr>
          <w:p w14:paraId="0B0E4792">
            <w:pPr>
              <w:autoSpaceDE w:val="0"/>
              <w:autoSpaceDN w:val="0"/>
              <w:adjustRightInd w:val="0"/>
              <w:snapToGrid w:val="0"/>
              <w:spacing w:line="360" w:lineRule="auto"/>
              <w:rPr>
                <w:kern w:val="0"/>
                <w:szCs w:val="21"/>
              </w:rPr>
            </w:pPr>
            <w:r>
              <w:rPr>
                <w:kern w:val="0"/>
                <w:szCs w:val="21"/>
              </w:rPr>
              <w:t>供货方运输费</w:t>
            </w:r>
          </w:p>
        </w:tc>
        <w:tc>
          <w:tcPr>
            <w:tcW w:w="750" w:type="dxa"/>
            <w:noWrap w:val="0"/>
            <w:vAlign w:val="center"/>
          </w:tcPr>
          <w:p w14:paraId="23E83B5C">
            <w:pPr>
              <w:autoSpaceDE w:val="0"/>
              <w:autoSpaceDN w:val="0"/>
              <w:adjustRightInd w:val="0"/>
              <w:snapToGrid w:val="0"/>
              <w:spacing w:line="360" w:lineRule="auto"/>
              <w:rPr>
                <w:kern w:val="0"/>
                <w:szCs w:val="21"/>
              </w:rPr>
            </w:pPr>
            <w:r>
              <w:rPr>
                <w:kern w:val="0"/>
                <w:szCs w:val="21"/>
              </w:rPr>
              <w:t>合计</w:t>
            </w:r>
          </w:p>
        </w:tc>
      </w:tr>
      <w:tr w14:paraId="675E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72C948DB">
            <w:pPr>
              <w:autoSpaceDE w:val="0"/>
              <w:autoSpaceDN w:val="0"/>
              <w:adjustRightInd w:val="0"/>
              <w:snapToGrid w:val="0"/>
              <w:spacing w:line="360" w:lineRule="auto"/>
              <w:jc w:val="center"/>
              <w:rPr>
                <w:kern w:val="0"/>
                <w:szCs w:val="21"/>
              </w:rPr>
            </w:pPr>
          </w:p>
        </w:tc>
        <w:tc>
          <w:tcPr>
            <w:tcW w:w="1096" w:type="dxa"/>
            <w:noWrap w:val="0"/>
            <w:vAlign w:val="center"/>
          </w:tcPr>
          <w:p w14:paraId="3772DE7E">
            <w:pPr>
              <w:autoSpaceDE w:val="0"/>
              <w:autoSpaceDN w:val="0"/>
              <w:adjustRightInd w:val="0"/>
              <w:snapToGrid w:val="0"/>
              <w:spacing w:line="360" w:lineRule="auto"/>
              <w:jc w:val="center"/>
              <w:rPr>
                <w:kern w:val="0"/>
                <w:szCs w:val="21"/>
              </w:rPr>
            </w:pPr>
          </w:p>
        </w:tc>
        <w:tc>
          <w:tcPr>
            <w:tcW w:w="539" w:type="dxa"/>
            <w:noWrap w:val="0"/>
            <w:vAlign w:val="center"/>
          </w:tcPr>
          <w:p w14:paraId="78CF3B3E">
            <w:pPr>
              <w:autoSpaceDE w:val="0"/>
              <w:autoSpaceDN w:val="0"/>
              <w:adjustRightInd w:val="0"/>
              <w:snapToGrid w:val="0"/>
              <w:spacing w:line="360" w:lineRule="auto"/>
              <w:jc w:val="center"/>
              <w:rPr>
                <w:kern w:val="0"/>
                <w:szCs w:val="21"/>
              </w:rPr>
            </w:pPr>
          </w:p>
        </w:tc>
        <w:tc>
          <w:tcPr>
            <w:tcW w:w="539" w:type="dxa"/>
            <w:noWrap w:val="0"/>
            <w:vAlign w:val="center"/>
          </w:tcPr>
          <w:p w14:paraId="4B5AC2B6">
            <w:pPr>
              <w:autoSpaceDE w:val="0"/>
              <w:autoSpaceDN w:val="0"/>
              <w:adjustRightInd w:val="0"/>
              <w:snapToGrid w:val="0"/>
              <w:spacing w:line="360" w:lineRule="auto"/>
              <w:jc w:val="center"/>
              <w:rPr>
                <w:kern w:val="0"/>
                <w:szCs w:val="21"/>
              </w:rPr>
            </w:pPr>
          </w:p>
        </w:tc>
        <w:tc>
          <w:tcPr>
            <w:tcW w:w="1112" w:type="dxa"/>
            <w:noWrap w:val="0"/>
            <w:vAlign w:val="center"/>
          </w:tcPr>
          <w:p w14:paraId="5E7DC03E">
            <w:pPr>
              <w:autoSpaceDE w:val="0"/>
              <w:autoSpaceDN w:val="0"/>
              <w:adjustRightInd w:val="0"/>
              <w:snapToGrid w:val="0"/>
              <w:spacing w:line="360" w:lineRule="auto"/>
              <w:jc w:val="center"/>
              <w:rPr>
                <w:kern w:val="0"/>
                <w:szCs w:val="21"/>
              </w:rPr>
            </w:pPr>
          </w:p>
        </w:tc>
        <w:tc>
          <w:tcPr>
            <w:tcW w:w="911" w:type="dxa"/>
            <w:noWrap w:val="0"/>
            <w:vAlign w:val="center"/>
          </w:tcPr>
          <w:p w14:paraId="75E64C8D">
            <w:pPr>
              <w:autoSpaceDE w:val="0"/>
              <w:autoSpaceDN w:val="0"/>
              <w:adjustRightInd w:val="0"/>
              <w:snapToGrid w:val="0"/>
              <w:spacing w:line="360" w:lineRule="auto"/>
              <w:jc w:val="center"/>
              <w:rPr>
                <w:kern w:val="0"/>
                <w:szCs w:val="21"/>
              </w:rPr>
            </w:pPr>
          </w:p>
        </w:tc>
        <w:tc>
          <w:tcPr>
            <w:tcW w:w="1277" w:type="dxa"/>
            <w:noWrap w:val="0"/>
            <w:vAlign w:val="center"/>
          </w:tcPr>
          <w:p w14:paraId="6265BFD2">
            <w:pPr>
              <w:autoSpaceDE w:val="0"/>
              <w:autoSpaceDN w:val="0"/>
              <w:adjustRightInd w:val="0"/>
              <w:snapToGrid w:val="0"/>
              <w:spacing w:line="360" w:lineRule="auto"/>
              <w:jc w:val="center"/>
              <w:rPr>
                <w:kern w:val="0"/>
                <w:szCs w:val="21"/>
              </w:rPr>
            </w:pPr>
          </w:p>
        </w:tc>
        <w:tc>
          <w:tcPr>
            <w:tcW w:w="912" w:type="dxa"/>
            <w:noWrap w:val="0"/>
            <w:vAlign w:val="center"/>
          </w:tcPr>
          <w:p w14:paraId="11C297F6">
            <w:pPr>
              <w:autoSpaceDE w:val="0"/>
              <w:autoSpaceDN w:val="0"/>
              <w:adjustRightInd w:val="0"/>
              <w:snapToGrid w:val="0"/>
              <w:spacing w:line="360" w:lineRule="auto"/>
              <w:jc w:val="center"/>
              <w:rPr>
                <w:kern w:val="0"/>
                <w:szCs w:val="21"/>
              </w:rPr>
            </w:pPr>
          </w:p>
        </w:tc>
        <w:tc>
          <w:tcPr>
            <w:tcW w:w="912" w:type="dxa"/>
            <w:noWrap w:val="0"/>
            <w:vAlign w:val="center"/>
          </w:tcPr>
          <w:p w14:paraId="43791B76">
            <w:pPr>
              <w:autoSpaceDE w:val="0"/>
              <w:autoSpaceDN w:val="0"/>
              <w:adjustRightInd w:val="0"/>
              <w:snapToGrid w:val="0"/>
              <w:spacing w:line="360" w:lineRule="auto"/>
              <w:jc w:val="center"/>
              <w:rPr>
                <w:kern w:val="0"/>
                <w:szCs w:val="21"/>
              </w:rPr>
            </w:pPr>
          </w:p>
        </w:tc>
        <w:tc>
          <w:tcPr>
            <w:tcW w:w="750" w:type="dxa"/>
            <w:noWrap w:val="0"/>
            <w:vAlign w:val="center"/>
          </w:tcPr>
          <w:p w14:paraId="560E9018">
            <w:pPr>
              <w:autoSpaceDE w:val="0"/>
              <w:autoSpaceDN w:val="0"/>
              <w:adjustRightInd w:val="0"/>
              <w:snapToGrid w:val="0"/>
              <w:spacing w:line="360" w:lineRule="auto"/>
              <w:jc w:val="center"/>
              <w:rPr>
                <w:kern w:val="0"/>
                <w:szCs w:val="21"/>
              </w:rPr>
            </w:pPr>
          </w:p>
        </w:tc>
      </w:tr>
      <w:tr w14:paraId="7918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2551B618">
            <w:pPr>
              <w:autoSpaceDE w:val="0"/>
              <w:autoSpaceDN w:val="0"/>
              <w:adjustRightInd w:val="0"/>
              <w:snapToGrid w:val="0"/>
              <w:spacing w:line="360" w:lineRule="auto"/>
              <w:jc w:val="center"/>
              <w:rPr>
                <w:kern w:val="0"/>
                <w:szCs w:val="21"/>
              </w:rPr>
            </w:pPr>
          </w:p>
        </w:tc>
        <w:tc>
          <w:tcPr>
            <w:tcW w:w="1096" w:type="dxa"/>
            <w:noWrap w:val="0"/>
            <w:vAlign w:val="center"/>
          </w:tcPr>
          <w:p w14:paraId="2858A0C0">
            <w:pPr>
              <w:autoSpaceDE w:val="0"/>
              <w:autoSpaceDN w:val="0"/>
              <w:adjustRightInd w:val="0"/>
              <w:snapToGrid w:val="0"/>
              <w:spacing w:line="360" w:lineRule="auto"/>
              <w:jc w:val="center"/>
              <w:rPr>
                <w:kern w:val="0"/>
                <w:szCs w:val="21"/>
              </w:rPr>
            </w:pPr>
          </w:p>
        </w:tc>
        <w:tc>
          <w:tcPr>
            <w:tcW w:w="539" w:type="dxa"/>
            <w:noWrap w:val="0"/>
            <w:vAlign w:val="center"/>
          </w:tcPr>
          <w:p w14:paraId="0E11034E">
            <w:pPr>
              <w:autoSpaceDE w:val="0"/>
              <w:autoSpaceDN w:val="0"/>
              <w:adjustRightInd w:val="0"/>
              <w:snapToGrid w:val="0"/>
              <w:spacing w:line="360" w:lineRule="auto"/>
              <w:jc w:val="center"/>
              <w:rPr>
                <w:kern w:val="0"/>
                <w:szCs w:val="21"/>
              </w:rPr>
            </w:pPr>
          </w:p>
        </w:tc>
        <w:tc>
          <w:tcPr>
            <w:tcW w:w="539" w:type="dxa"/>
            <w:noWrap w:val="0"/>
            <w:vAlign w:val="center"/>
          </w:tcPr>
          <w:p w14:paraId="350A81DB">
            <w:pPr>
              <w:autoSpaceDE w:val="0"/>
              <w:autoSpaceDN w:val="0"/>
              <w:adjustRightInd w:val="0"/>
              <w:snapToGrid w:val="0"/>
              <w:spacing w:line="360" w:lineRule="auto"/>
              <w:jc w:val="center"/>
              <w:rPr>
                <w:kern w:val="0"/>
                <w:szCs w:val="21"/>
              </w:rPr>
            </w:pPr>
          </w:p>
        </w:tc>
        <w:tc>
          <w:tcPr>
            <w:tcW w:w="1112" w:type="dxa"/>
            <w:noWrap w:val="0"/>
            <w:vAlign w:val="center"/>
          </w:tcPr>
          <w:p w14:paraId="69DACF03">
            <w:pPr>
              <w:autoSpaceDE w:val="0"/>
              <w:autoSpaceDN w:val="0"/>
              <w:adjustRightInd w:val="0"/>
              <w:snapToGrid w:val="0"/>
              <w:spacing w:line="360" w:lineRule="auto"/>
              <w:jc w:val="center"/>
              <w:rPr>
                <w:kern w:val="0"/>
                <w:szCs w:val="21"/>
              </w:rPr>
            </w:pPr>
          </w:p>
        </w:tc>
        <w:tc>
          <w:tcPr>
            <w:tcW w:w="911" w:type="dxa"/>
            <w:noWrap w:val="0"/>
            <w:vAlign w:val="center"/>
          </w:tcPr>
          <w:p w14:paraId="26BA3F9E">
            <w:pPr>
              <w:autoSpaceDE w:val="0"/>
              <w:autoSpaceDN w:val="0"/>
              <w:adjustRightInd w:val="0"/>
              <w:snapToGrid w:val="0"/>
              <w:spacing w:line="360" w:lineRule="auto"/>
              <w:jc w:val="center"/>
              <w:rPr>
                <w:kern w:val="0"/>
                <w:szCs w:val="21"/>
              </w:rPr>
            </w:pPr>
          </w:p>
        </w:tc>
        <w:tc>
          <w:tcPr>
            <w:tcW w:w="1277" w:type="dxa"/>
            <w:noWrap w:val="0"/>
            <w:vAlign w:val="center"/>
          </w:tcPr>
          <w:p w14:paraId="6E9A41D2">
            <w:pPr>
              <w:autoSpaceDE w:val="0"/>
              <w:autoSpaceDN w:val="0"/>
              <w:adjustRightInd w:val="0"/>
              <w:snapToGrid w:val="0"/>
              <w:spacing w:line="360" w:lineRule="auto"/>
              <w:jc w:val="center"/>
              <w:rPr>
                <w:kern w:val="0"/>
                <w:szCs w:val="21"/>
              </w:rPr>
            </w:pPr>
          </w:p>
        </w:tc>
        <w:tc>
          <w:tcPr>
            <w:tcW w:w="912" w:type="dxa"/>
            <w:noWrap w:val="0"/>
            <w:vAlign w:val="center"/>
          </w:tcPr>
          <w:p w14:paraId="65DB7DA9">
            <w:pPr>
              <w:autoSpaceDE w:val="0"/>
              <w:autoSpaceDN w:val="0"/>
              <w:adjustRightInd w:val="0"/>
              <w:snapToGrid w:val="0"/>
              <w:spacing w:line="360" w:lineRule="auto"/>
              <w:jc w:val="center"/>
              <w:rPr>
                <w:kern w:val="0"/>
                <w:szCs w:val="21"/>
              </w:rPr>
            </w:pPr>
          </w:p>
        </w:tc>
        <w:tc>
          <w:tcPr>
            <w:tcW w:w="912" w:type="dxa"/>
            <w:noWrap w:val="0"/>
            <w:vAlign w:val="center"/>
          </w:tcPr>
          <w:p w14:paraId="0948FA38">
            <w:pPr>
              <w:autoSpaceDE w:val="0"/>
              <w:autoSpaceDN w:val="0"/>
              <w:adjustRightInd w:val="0"/>
              <w:snapToGrid w:val="0"/>
              <w:spacing w:line="360" w:lineRule="auto"/>
              <w:jc w:val="center"/>
              <w:rPr>
                <w:kern w:val="0"/>
                <w:szCs w:val="21"/>
              </w:rPr>
            </w:pPr>
          </w:p>
        </w:tc>
        <w:tc>
          <w:tcPr>
            <w:tcW w:w="750" w:type="dxa"/>
            <w:noWrap w:val="0"/>
            <w:vAlign w:val="center"/>
          </w:tcPr>
          <w:p w14:paraId="67F13764">
            <w:pPr>
              <w:autoSpaceDE w:val="0"/>
              <w:autoSpaceDN w:val="0"/>
              <w:adjustRightInd w:val="0"/>
              <w:snapToGrid w:val="0"/>
              <w:spacing w:line="360" w:lineRule="auto"/>
              <w:jc w:val="center"/>
              <w:rPr>
                <w:kern w:val="0"/>
                <w:szCs w:val="21"/>
              </w:rPr>
            </w:pPr>
          </w:p>
        </w:tc>
      </w:tr>
      <w:tr w14:paraId="6B641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74F900EB">
            <w:pPr>
              <w:autoSpaceDE w:val="0"/>
              <w:autoSpaceDN w:val="0"/>
              <w:adjustRightInd w:val="0"/>
              <w:snapToGrid w:val="0"/>
              <w:spacing w:line="360" w:lineRule="auto"/>
              <w:jc w:val="center"/>
              <w:rPr>
                <w:kern w:val="0"/>
                <w:szCs w:val="21"/>
              </w:rPr>
            </w:pPr>
          </w:p>
        </w:tc>
        <w:tc>
          <w:tcPr>
            <w:tcW w:w="1096" w:type="dxa"/>
            <w:noWrap w:val="0"/>
            <w:vAlign w:val="center"/>
          </w:tcPr>
          <w:p w14:paraId="6D622AAE">
            <w:pPr>
              <w:autoSpaceDE w:val="0"/>
              <w:autoSpaceDN w:val="0"/>
              <w:adjustRightInd w:val="0"/>
              <w:snapToGrid w:val="0"/>
              <w:spacing w:line="360" w:lineRule="auto"/>
              <w:jc w:val="center"/>
              <w:rPr>
                <w:kern w:val="0"/>
                <w:szCs w:val="21"/>
              </w:rPr>
            </w:pPr>
          </w:p>
        </w:tc>
        <w:tc>
          <w:tcPr>
            <w:tcW w:w="539" w:type="dxa"/>
            <w:noWrap w:val="0"/>
            <w:vAlign w:val="center"/>
          </w:tcPr>
          <w:p w14:paraId="6F36AF61">
            <w:pPr>
              <w:autoSpaceDE w:val="0"/>
              <w:autoSpaceDN w:val="0"/>
              <w:adjustRightInd w:val="0"/>
              <w:snapToGrid w:val="0"/>
              <w:spacing w:line="360" w:lineRule="auto"/>
              <w:jc w:val="center"/>
              <w:rPr>
                <w:kern w:val="0"/>
                <w:szCs w:val="21"/>
              </w:rPr>
            </w:pPr>
          </w:p>
        </w:tc>
        <w:tc>
          <w:tcPr>
            <w:tcW w:w="539" w:type="dxa"/>
            <w:noWrap w:val="0"/>
            <w:vAlign w:val="center"/>
          </w:tcPr>
          <w:p w14:paraId="56D97281">
            <w:pPr>
              <w:autoSpaceDE w:val="0"/>
              <w:autoSpaceDN w:val="0"/>
              <w:adjustRightInd w:val="0"/>
              <w:snapToGrid w:val="0"/>
              <w:spacing w:line="360" w:lineRule="auto"/>
              <w:jc w:val="center"/>
              <w:rPr>
                <w:kern w:val="0"/>
                <w:szCs w:val="21"/>
              </w:rPr>
            </w:pPr>
          </w:p>
        </w:tc>
        <w:tc>
          <w:tcPr>
            <w:tcW w:w="1112" w:type="dxa"/>
            <w:noWrap w:val="0"/>
            <w:vAlign w:val="center"/>
          </w:tcPr>
          <w:p w14:paraId="4AF15B0A">
            <w:pPr>
              <w:autoSpaceDE w:val="0"/>
              <w:autoSpaceDN w:val="0"/>
              <w:adjustRightInd w:val="0"/>
              <w:snapToGrid w:val="0"/>
              <w:spacing w:line="360" w:lineRule="auto"/>
              <w:jc w:val="center"/>
              <w:rPr>
                <w:kern w:val="0"/>
                <w:szCs w:val="21"/>
              </w:rPr>
            </w:pPr>
          </w:p>
        </w:tc>
        <w:tc>
          <w:tcPr>
            <w:tcW w:w="911" w:type="dxa"/>
            <w:noWrap w:val="0"/>
            <w:vAlign w:val="center"/>
          </w:tcPr>
          <w:p w14:paraId="28EDE150">
            <w:pPr>
              <w:autoSpaceDE w:val="0"/>
              <w:autoSpaceDN w:val="0"/>
              <w:adjustRightInd w:val="0"/>
              <w:snapToGrid w:val="0"/>
              <w:spacing w:line="360" w:lineRule="auto"/>
              <w:jc w:val="center"/>
              <w:rPr>
                <w:kern w:val="0"/>
                <w:szCs w:val="21"/>
              </w:rPr>
            </w:pPr>
          </w:p>
        </w:tc>
        <w:tc>
          <w:tcPr>
            <w:tcW w:w="1277" w:type="dxa"/>
            <w:noWrap w:val="0"/>
            <w:vAlign w:val="center"/>
          </w:tcPr>
          <w:p w14:paraId="5E64BC02">
            <w:pPr>
              <w:autoSpaceDE w:val="0"/>
              <w:autoSpaceDN w:val="0"/>
              <w:adjustRightInd w:val="0"/>
              <w:snapToGrid w:val="0"/>
              <w:spacing w:line="360" w:lineRule="auto"/>
              <w:jc w:val="center"/>
              <w:rPr>
                <w:kern w:val="0"/>
                <w:szCs w:val="21"/>
              </w:rPr>
            </w:pPr>
          </w:p>
        </w:tc>
        <w:tc>
          <w:tcPr>
            <w:tcW w:w="912" w:type="dxa"/>
            <w:noWrap w:val="0"/>
            <w:vAlign w:val="center"/>
          </w:tcPr>
          <w:p w14:paraId="79F3D481">
            <w:pPr>
              <w:autoSpaceDE w:val="0"/>
              <w:autoSpaceDN w:val="0"/>
              <w:adjustRightInd w:val="0"/>
              <w:snapToGrid w:val="0"/>
              <w:spacing w:line="360" w:lineRule="auto"/>
              <w:jc w:val="center"/>
              <w:rPr>
                <w:kern w:val="0"/>
                <w:szCs w:val="21"/>
              </w:rPr>
            </w:pPr>
          </w:p>
        </w:tc>
        <w:tc>
          <w:tcPr>
            <w:tcW w:w="912" w:type="dxa"/>
            <w:noWrap w:val="0"/>
            <w:vAlign w:val="center"/>
          </w:tcPr>
          <w:p w14:paraId="52FF79A4">
            <w:pPr>
              <w:autoSpaceDE w:val="0"/>
              <w:autoSpaceDN w:val="0"/>
              <w:adjustRightInd w:val="0"/>
              <w:snapToGrid w:val="0"/>
              <w:spacing w:line="360" w:lineRule="auto"/>
              <w:jc w:val="center"/>
              <w:rPr>
                <w:kern w:val="0"/>
                <w:szCs w:val="21"/>
              </w:rPr>
            </w:pPr>
          </w:p>
        </w:tc>
        <w:tc>
          <w:tcPr>
            <w:tcW w:w="750" w:type="dxa"/>
            <w:noWrap w:val="0"/>
            <w:vAlign w:val="center"/>
          </w:tcPr>
          <w:p w14:paraId="3CFC7D0A">
            <w:pPr>
              <w:autoSpaceDE w:val="0"/>
              <w:autoSpaceDN w:val="0"/>
              <w:adjustRightInd w:val="0"/>
              <w:snapToGrid w:val="0"/>
              <w:spacing w:line="360" w:lineRule="auto"/>
              <w:jc w:val="center"/>
              <w:rPr>
                <w:kern w:val="0"/>
                <w:szCs w:val="21"/>
              </w:rPr>
            </w:pPr>
          </w:p>
        </w:tc>
      </w:tr>
    </w:tbl>
    <w:p w14:paraId="1C779419">
      <w:pPr>
        <w:pStyle w:val="16"/>
        <w:spacing w:line="360" w:lineRule="auto"/>
        <w:ind w:firstLine="0" w:firstLineChars="0"/>
        <w:rPr>
          <w:rFonts w:ascii="宋体" w:hAnsi="宋体"/>
        </w:rPr>
      </w:pPr>
    </w:p>
    <w:p w14:paraId="665580CA">
      <w:pPr>
        <w:rPr>
          <w:rFonts w:ascii="宋体" w:hAnsi="宋体"/>
        </w:rPr>
      </w:pPr>
    </w:p>
    <w:p w14:paraId="602CFE6B"/>
    <w:p w14:paraId="42C93D58"/>
    <w:p w14:paraId="79A0FE7F"/>
    <w:p w14:paraId="30C04734"/>
    <w:p w14:paraId="705B9089"/>
    <w:p w14:paraId="4D8DDB4A"/>
    <w:p w14:paraId="50CFF760"/>
    <w:p w14:paraId="1C76DC18"/>
    <w:p w14:paraId="620FD4EC"/>
    <w:sectPr>
      <w:headerReference r:id="rId9" w:type="first"/>
      <w:footerReference r:id="rId12" w:type="first"/>
      <w:headerReference r:id="rId7" w:type="default"/>
      <w:footerReference r:id="rId10" w:type="default"/>
      <w:headerReference r:id="rId8" w:type="even"/>
      <w:footerReference r:id="rId11"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方正书宋简体">
    <w:altName w:val="宋体"/>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sans-serif">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28B75">
    <w:pPr>
      <w:pStyle w:val="5"/>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B8EA2">
    <w:pPr>
      <w:pStyle w:val="5"/>
      <w:framePr w:wrap="around" w:vAnchor="text" w:hAnchor="margin" w:xAlign="right" w:y="1"/>
      <w:rPr>
        <w:rStyle w:val="11"/>
      </w:rPr>
    </w:pPr>
    <w:r>
      <w:fldChar w:fldCharType="begin"/>
    </w:r>
    <w:r>
      <w:rPr>
        <w:rStyle w:val="11"/>
      </w:rPr>
      <w:instrText xml:space="preserve">PAGE  </w:instrText>
    </w:r>
    <w:r>
      <w:fldChar w:fldCharType="separate"/>
    </w:r>
    <w:r>
      <w:fldChar w:fldCharType="end"/>
    </w:r>
  </w:p>
  <w:p w14:paraId="184A4F1D">
    <w:pPr>
      <w:pStyle w:val="5"/>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8B819">
    <w:pPr>
      <w:pStyle w:val="5"/>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88CF6">
    <w:pPr>
      <w:pStyle w:val="5"/>
      <w:jc w:val="center"/>
    </w:pPr>
    <w:r>
      <w:fldChar w:fldCharType="begin"/>
    </w:r>
    <w:r>
      <w:instrText xml:space="preserve"> PAGE   \* MERGEFORMAT </w:instrText>
    </w:r>
    <w:r>
      <w:fldChar w:fldCharType="separate"/>
    </w:r>
    <w:r>
      <w:rPr>
        <w:lang w:val="zh-CN"/>
      </w:rPr>
      <w:t>7</w:t>
    </w:r>
    <w:r>
      <w:fldChar w:fldCharType="end"/>
    </w:r>
  </w:p>
  <w:p w14:paraId="7B780EBF">
    <w:pPr>
      <w:pStyle w:val="5"/>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850D3">
    <w:pPr>
      <w:pStyle w:val="5"/>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77D9F">
    <w:pPr>
      <w:pStyle w:val="5"/>
      <w:jc w:val="center"/>
      <w:rPr>
        <w:rFonts w:hint="eastAsia"/>
      </w:rPr>
    </w:pPr>
    <w:r>
      <w:fldChar w:fldCharType="begin"/>
    </w:r>
    <w:r>
      <w:rPr>
        <w:rStyle w:val="11"/>
      </w:rPr>
      <w:instrText xml:space="preserve"> PAGE </w:instrText>
    </w:r>
    <w:r>
      <w:fldChar w:fldCharType="separate"/>
    </w:r>
    <w:r>
      <w:rPr>
        <w:rStyle w:val="11"/>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4AA82">
    <w:pPr>
      <w:pStyle w:val="6"/>
      <w:pBdr>
        <w:bottom w:val="single" w:color="auto" w:sz="4" w:space="1"/>
      </w:pBdr>
      <w:ind w:left="6840" w:hanging="6840" w:hangingChars="3800"/>
    </w:pPr>
    <w:r>
      <w:rPr>
        <w:rFonts w:hint="eastAsia"/>
      </w:rPr>
      <w:t>变电站多功能视频及环境监控系统物联网传感器标准技术标书专用部分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67046">
    <w:pPr>
      <w:pStyle w:val="6"/>
      <w:pBdr>
        <w:bottom w:val="single" w:color="auto" w:sz="4" w:space="1"/>
      </w:pBdr>
      <w:ind w:left="6840" w:hanging="6840" w:hangingChars="3800"/>
    </w:pPr>
    <w:r>
      <w:rPr>
        <w:rFonts w:hint="eastAsia"/>
      </w:rPr>
      <w:t>变电站多功能视频及环境监控系统物联网传感器标准技术标书专用部分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5EA5E">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1B7D6">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2">
    <w:nsid w:val="42CA75FA"/>
    <w:multiLevelType w:val="multilevel"/>
    <w:tmpl w:val="42CA75F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16664CA"/>
    <w:multiLevelType w:val="multilevel"/>
    <w:tmpl w:val="516664C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D8AE9E9"/>
    <w:multiLevelType w:val="singleLevel"/>
    <w:tmpl w:val="7D8AE9E9"/>
    <w:lvl w:ilvl="0" w:tentative="0">
      <w:start w:val="2"/>
      <w:numFmt w:val="decimal"/>
      <w:suff w:val="nothing"/>
      <w:lvlText w:val="%1、"/>
      <w:lvlJc w:val="left"/>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F3429"/>
    <w:rsid w:val="00090A50"/>
    <w:rsid w:val="0014701E"/>
    <w:rsid w:val="001D71BB"/>
    <w:rsid w:val="002E67D4"/>
    <w:rsid w:val="006139D8"/>
    <w:rsid w:val="006D051E"/>
    <w:rsid w:val="00A06255"/>
    <w:rsid w:val="00A53153"/>
    <w:rsid w:val="00A74C23"/>
    <w:rsid w:val="00E5510A"/>
    <w:rsid w:val="011B0A67"/>
    <w:rsid w:val="011F59FD"/>
    <w:rsid w:val="01203084"/>
    <w:rsid w:val="012A1E78"/>
    <w:rsid w:val="01840F9B"/>
    <w:rsid w:val="018803C8"/>
    <w:rsid w:val="01AB3D9B"/>
    <w:rsid w:val="01B2567D"/>
    <w:rsid w:val="01D803FB"/>
    <w:rsid w:val="01E156DD"/>
    <w:rsid w:val="01E81E94"/>
    <w:rsid w:val="023B0FEE"/>
    <w:rsid w:val="02407E6F"/>
    <w:rsid w:val="02A64F18"/>
    <w:rsid w:val="02CE5028"/>
    <w:rsid w:val="02D4600D"/>
    <w:rsid w:val="02DD2233"/>
    <w:rsid w:val="03002861"/>
    <w:rsid w:val="035B7934"/>
    <w:rsid w:val="036D7D6E"/>
    <w:rsid w:val="03A10192"/>
    <w:rsid w:val="03BF6775"/>
    <w:rsid w:val="03F32240"/>
    <w:rsid w:val="04086400"/>
    <w:rsid w:val="04300676"/>
    <w:rsid w:val="0478706F"/>
    <w:rsid w:val="047C1254"/>
    <w:rsid w:val="04AE1EE2"/>
    <w:rsid w:val="04B55092"/>
    <w:rsid w:val="04C77462"/>
    <w:rsid w:val="04D563B3"/>
    <w:rsid w:val="04F35ED1"/>
    <w:rsid w:val="05000C12"/>
    <w:rsid w:val="05AF51F5"/>
    <w:rsid w:val="05B22790"/>
    <w:rsid w:val="05B97AB5"/>
    <w:rsid w:val="05C33511"/>
    <w:rsid w:val="05FC51B4"/>
    <w:rsid w:val="0658212B"/>
    <w:rsid w:val="066D7188"/>
    <w:rsid w:val="067F60AD"/>
    <w:rsid w:val="069035DF"/>
    <w:rsid w:val="069C5AEE"/>
    <w:rsid w:val="06C55D6E"/>
    <w:rsid w:val="06DE214A"/>
    <w:rsid w:val="06E230F6"/>
    <w:rsid w:val="06F50192"/>
    <w:rsid w:val="06F7182F"/>
    <w:rsid w:val="070A57E0"/>
    <w:rsid w:val="071F38F9"/>
    <w:rsid w:val="072040EA"/>
    <w:rsid w:val="075340CC"/>
    <w:rsid w:val="07760245"/>
    <w:rsid w:val="078B3C70"/>
    <w:rsid w:val="07A80A90"/>
    <w:rsid w:val="07D52BA9"/>
    <w:rsid w:val="07EC0390"/>
    <w:rsid w:val="07F34E21"/>
    <w:rsid w:val="080C1215"/>
    <w:rsid w:val="08273D19"/>
    <w:rsid w:val="08465321"/>
    <w:rsid w:val="084C3617"/>
    <w:rsid w:val="089E5A3A"/>
    <w:rsid w:val="08AD46A1"/>
    <w:rsid w:val="08B47A02"/>
    <w:rsid w:val="08B845C9"/>
    <w:rsid w:val="08BE7DE2"/>
    <w:rsid w:val="090F03B5"/>
    <w:rsid w:val="091A553F"/>
    <w:rsid w:val="09294BCB"/>
    <w:rsid w:val="095D0688"/>
    <w:rsid w:val="097E7F40"/>
    <w:rsid w:val="09916C07"/>
    <w:rsid w:val="099E34E5"/>
    <w:rsid w:val="09C2147F"/>
    <w:rsid w:val="09D70479"/>
    <w:rsid w:val="09DB692B"/>
    <w:rsid w:val="09E51E0E"/>
    <w:rsid w:val="09E76C59"/>
    <w:rsid w:val="09F86C81"/>
    <w:rsid w:val="0A0037B9"/>
    <w:rsid w:val="0A047BA3"/>
    <w:rsid w:val="0A6522B6"/>
    <w:rsid w:val="0A7B6F00"/>
    <w:rsid w:val="0A7F2FBE"/>
    <w:rsid w:val="0A8B4D50"/>
    <w:rsid w:val="0A8F080F"/>
    <w:rsid w:val="0AA57BE7"/>
    <w:rsid w:val="0AD36E1D"/>
    <w:rsid w:val="0AFD47FC"/>
    <w:rsid w:val="0B115E74"/>
    <w:rsid w:val="0B13113B"/>
    <w:rsid w:val="0B362E72"/>
    <w:rsid w:val="0B540BB2"/>
    <w:rsid w:val="0B5A2317"/>
    <w:rsid w:val="0B63601A"/>
    <w:rsid w:val="0B871E56"/>
    <w:rsid w:val="0BB6171C"/>
    <w:rsid w:val="0BC53940"/>
    <w:rsid w:val="0BCB55B8"/>
    <w:rsid w:val="0BD17DF8"/>
    <w:rsid w:val="0BE14E0C"/>
    <w:rsid w:val="0C0E2DAD"/>
    <w:rsid w:val="0C21337C"/>
    <w:rsid w:val="0CC569D9"/>
    <w:rsid w:val="0CCA7600"/>
    <w:rsid w:val="0CDD7488"/>
    <w:rsid w:val="0CE628ED"/>
    <w:rsid w:val="0CF01994"/>
    <w:rsid w:val="0CFF0960"/>
    <w:rsid w:val="0D2A6F5B"/>
    <w:rsid w:val="0D45263A"/>
    <w:rsid w:val="0D5562D3"/>
    <w:rsid w:val="0D565565"/>
    <w:rsid w:val="0D570BB7"/>
    <w:rsid w:val="0D5A7A56"/>
    <w:rsid w:val="0DE40972"/>
    <w:rsid w:val="0DE601CC"/>
    <w:rsid w:val="0DF05AA7"/>
    <w:rsid w:val="0E277CC2"/>
    <w:rsid w:val="0E3E1B37"/>
    <w:rsid w:val="0E5470F2"/>
    <w:rsid w:val="0E73339D"/>
    <w:rsid w:val="0E763175"/>
    <w:rsid w:val="0E7D3DBA"/>
    <w:rsid w:val="0E811E85"/>
    <w:rsid w:val="0EB07E1F"/>
    <w:rsid w:val="0EB42F53"/>
    <w:rsid w:val="0EBC72C7"/>
    <w:rsid w:val="0EC27E26"/>
    <w:rsid w:val="0EED1BFB"/>
    <w:rsid w:val="0F1446CB"/>
    <w:rsid w:val="0F466748"/>
    <w:rsid w:val="0F520A4E"/>
    <w:rsid w:val="0F523430"/>
    <w:rsid w:val="0F632919"/>
    <w:rsid w:val="0F635864"/>
    <w:rsid w:val="0F7F48A1"/>
    <w:rsid w:val="0F9777B3"/>
    <w:rsid w:val="0F9F7C7F"/>
    <w:rsid w:val="0FA7652A"/>
    <w:rsid w:val="0FBE1BAE"/>
    <w:rsid w:val="0FC422F0"/>
    <w:rsid w:val="0FCA3F3C"/>
    <w:rsid w:val="0FF4235A"/>
    <w:rsid w:val="0FFF5E0F"/>
    <w:rsid w:val="102979C8"/>
    <w:rsid w:val="102D50F8"/>
    <w:rsid w:val="10332340"/>
    <w:rsid w:val="10354362"/>
    <w:rsid w:val="103817A3"/>
    <w:rsid w:val="10434141"/>
    <w:rsid w:val="10817E44"/>
    <w:rsid w:val="109B3CF8"/>
    <w:rsid w:val="10B23B4B"/>
    <w:rsid w:val="10BE11F2"/>
    <w:rsid w:val="10C35B7B"/>
    <w:rsid w:val="10ED1764"/>
    <w:rsid w:val="10F1502F"/>
    <w:rsid w:val="1109001F"/>
    <w:rsid w:val="1112374F"/>
    <w:rsid w:val="11234D80"/>
    <w:rsid w:val="1143094B"/>
    <w:rsid w:val="11590366"/>
    <w:rsid w:val="116B4268"/>
    <w:rsid w:val="118B6C97"/>
    <w:rsid w:val="11906433"/>
    <w:rsid w:val="119D6462"/>
    <w:rsid w:val="11A20DC2"/>
    <w:rsid w:val="11AB7C29"/>
    <w:rsid w:val="11B057E6"/>
    <w:rsid w:val="11C50583"/>
    <w:rsid w:val="11DB2190"/>
    <w:rsid w:val="12377CEC"/>
    <w:rsid w:val="12545F76"/>
    <w:rsid w:val="12BC500F"/>
    <w:rsid w:val="12C76AE8"/>
    <w:rsid w:val="12E631E6"/>
    <w:rsid w:val="12EC53F6"/>
    <w:rsid w:val="13073693"/>
    <w:rsid w:val="133C4890"/>
    <w:rsid w:val="1341736C"/>
    <w:rsid w:val="134B0B37"/>
    <w:rsid w:val="134B2AF1"/>
    <w:rsid w:val="13825190"/>
    <w:rsid w:val="13887CD6"/>
    <w:rsid w:val="138A5B24"/>
    <w:rsid w:val="13990C9E"/>
    <w:rsid w:val="13C5358B"/>
    <w:rsid w:val="13DC42A6"/>
    <w:rsid w:val="140E1406"/>
    <w:rsid w:val="14104729"/>
    <w:rsid w:val="141177B2"/>
    <w:rsid w:val="143A3BC4"/>
    <w:rsid w:val="14452C98"/>
    <w:rsid w:val="146061C0"/>
    <w:rsid w:val="148D25BA"/>
    <w:rsid w:val="14BA44D9"/>
    <w:rsid w:val="14C111BA"/>
    <w:rsid w:val="14CC667B"/>
    <w:rsid w:val="14EA34E5"/>
    <w:rsid w:val="14F122F2"/>
    <w:rsid w:val="15041D3C"/>
    <w:rsid w:val="150D086F"/>
    <w:rsid w:val="15177379"/>
    <w:rsid w:val="157444BA"/>
    <w:rsid w:val="157C0131"/>
    <w:rsid w:val="157C335F"/>
    <w:rsid w:val="15837C25"/>
    <w:rsid w:val="158D0489"/>
    <w:rsid w:val="15911B10"/>
    <w:rsid w:val="1591551E"/>
    <w:rsid w:val="1593080A"/>
    <w:rsid w:val="15935AA3"/>
    <w:rsid w:val="15C04A53"/>
    <w:rsid w:val="15CB3A9D"/>
    <w:rsid w:val="15E3366C"/>
    <w:rsid w:val="15E86E8A"/>
    <w:rsid w:val="163F2007"/>
    <w:rsid w:val="168D1266"/>
    <w:rsid w:val="16931E50"/>
    <w:rsid w:val="169A0017"/>
    <w:rsid w:val="16AA674A"/>
    <w:rsid w:val="16CF4DD0"/>
    <w:rsid w:val="16E65CF1"/>
    <w:rsid w:val="16ED7CF1"/>
    <w:rsid w:val="170B6341"/>
    <w:rsid w:val="172C70E3"/>
    <w:rsid w:val="173A4697"/>
    <w:rsid w:val="17423D25"/>
    <w:rsid w:val="17480543"/>
    <w:rsid w:val="174F723B"/>
    <w:rsid w:val="17604D35"/>
    <w:rsid w:val="176467FE"/>
    <w:rsid w:val="177C28BE"/>
    <w:rsid w:val="1782339D"/>
    <w:rsid w:val="179809BA"/>
    <w:rsid w:val="17BC795A"/>
    <w:rsid w:val="17EB4158"/>
    <w:rsid w:val="17EC162C"/>
    <w:rsid w:val="17FE3499"/>
    <w:rsid w:val="1809044B"/>
    <w:rsid w:val="181202B4"/>
    <w:rsid w:val="182872D9"/>
    <w:rsid w:val="18872644"/>
    <w:rsid w:val="188A0F44"/>
    <w:rsid w:val="18CE57FC"/>
    <w:rsid w:val="195465E1"/>
    <w:rsid w:val="19826EE0"/>
    <w:rsid w:val="19843706"/>
    <w:rsid w:val="19AA64B0"/>
    <w:rsid w:val="19AD3C2C"/>
    <w:rsid w:val="19B55CF3"/>
    <w:rsid w:val="19BC61BF"/>
    <w:rsid w:val="19D24147"/>
    <w:rsid w:val="19DF7485"/>
    <w:rsid w:val="1A8058AE"/>
    <w:rsid w:val="1A9E74B4"/>
    <w:rsid w:val="1AE127DE"/>
    <w:rsid w:val="1AE25876"/>
    <w:rsid w:val="1AED4593"/>
    <w:rsid w:val="1AF6078B"/>
    <w:rsid w:val="1AFB629F"/>
    <w:rsid w:val="1B070AF7"/>
    <w:rsid w:val="1B1C7800"/>
    <w:rsid w:val="1B4D718B"/>
    <w:rsid w:val="1B6C54E3"/>
    <w:rsid w:val="1BE72596"/>
    <w:rsid w:val="1C077FF6"/>
    <w:rsid w:val="1C224807"/>
    <w:rsid w:val="1C3B2538"/>
    <w:rsid w:val="1C614A7E"/>
    <w:rsid w:val="1C8A6CE9"/>
    <w:rsid w:val="1C8E17B6"/>
    <w:rsid w:val="1C986A88"/>
    <w:rsid w:val="1C9D0B69"/>
    <w:rsid w:val="1CA33F1C"/>
    <w:rsid w:val="1CA72A40"/>
    <w:rsid w:val="1CBB4289"/>
    <w:rsid w:val="1CBD542B"/>
    <w:rsid w:val="1CE6538B"/>
    <w:rsid w:val="1CEE32E5"/>
    <w:rsid w:val="1D052E8F"/>
    <w:rsid w:val="1D2F6432"/>
    <w:rsid w:val="1D47724A"/>
    <w:rsid w:val="1DD74CBB"/>
    <w:rsid w:val="1DEC73E5"/>
    <w:rsid w:val="1E16313A"/>
    <w:rsid w:val="1E377B00"/>
    <w:rsid w:val="1E482827"/>
    <w:rsid w:val="1E4E03FF"/>
    <w:rsid w:val="1E6B38CA"/>
    <w:rsid w:val="1E6D0EFF"/>
    <w:rsid w:val="1EC52880"/>
    <w:rsid w:val="1ED9577A"/>
    <w:rsid w:val="1EDA14E1"/>
    <w:rsid w:val="1EE6041E"/>
    <w:rsid w:val="1EFC1369"/>
    <w:rsid w:val="1F344294"/>
    <w:rsid w:val="1F3C6FDC"/>
    <w:rsid w:val="1F523F07"/>
    <w:rsid w:val="1FA8579D"/>
    <w:rsid w:val="1FAC1CFE"/>
    <w:rsid w:val="1FAD4814"/>
    <w:rsid w:val="1FE90C05"/>
    <w:rsid w:val="20011A5D"/>
    <w:rsid w:val="200C78E8"/>
    <w:rsid w:val="200D5E30"/>
    <w:rsid w:val="2035401D"/>
    <w:rsid w:val="204227A5"/>
    <w:rsid w:val="205247CA"/>
    <w:rsid w:val="205A5828"/>
    <w:rsid w:val="206977B4"/>
    <w:rsid w:val="20832352"/>
    <w:rsid w:val="20A66DBB"/>
    <w:rsid w:val="20B35BB3"/>
    <w:rsid w:val="20BD3AB2"/>
    <w:rsid w:val="20BE4DE7"/>
    <w:rsid w:val="20C06672"/>
    <w:rsid w:val="20D50176"/>
    <w:rsid w:val="20E33E11"/>
    <w:rsid w:val="20F11BF0"/>
    <w:rsid w:val="20F929A4"/>
    <w:rsid w:val="20FB5E2D"/>
    <w:rsid w:val="21105037"/>
    <w:rsid w:val="211A52ED"/>
    <w:rsid w:val="214928DD"/>
    <w:rsid w:val="215F29B8"/>
    <w:rsid w:val="21A41E1A"/>
    <w:rsid w:val="21C92AD7"/>
    <w:rsid w:val="21F93DDE"/>
    <w:rsid w:val="222D480E"/>
    <w:rsid w:val="2241380B"/>
    <w:rsid w:val="224E7557"/>
    <w:rsid w:val="225F4489"/>
    <w:rsid w:val="2263163E"/>
    <w:rsid w:val="22DC5DCF"/>
    <w:rsid w:val="22EF560A"/>
    <w:rsid w:val="230D4D1D"/>
    <w:rsid w:val="231336A3"/>
    <w:rsid w:val="231D2CB8"/>
    <w:rsid w:val="2385254D"/>
    <w:rsid w:val="23A117EE"/>
    <w:rsid w:val="23C10132"/>
    <w:rsid w:val="23DA6508"/>
    <w:rsid w:val="23E83ED0"/>
    <w:rsid w:val="23FC2053"/>
    <w:rsid w:val="24270C93"/>
    <w:rsid w:val="24440A16"/>
    <w:rsid w:val="24607D7A"/>
    <w:rsid w:val="24797CDD"/>
    <w:rsid w:val="24A41426"/>
    <w:rsid w:val="24A95017"/>
    <w:rsid w:val="24AA67DD"/>
    <w:rsid w:val="24C033A4"/>
    <w:rsid w:val="24D30C10"/>
    <w:rsid w:val="24E84EB4"/>
    <w:rsid w:val="24EA553C"/>
    <w:rsid w:val="24F54AA9"/>
    <w:rsid w:val="250C0FF0"/>
    <w:rsid w:val="253411A6"/>
    <w:rsid w:val="25455431"/>
    <w:rsid w:val="255E5775"/>
    <w:rsid w:val="25610124"/>
    <w:rsid w:val="257E4D0C"/>
    <w:rsid w:val="258E567A"/>
    <w:rsid w:val="258F4E6D"/>
    <w:rsid w:val="25905D43"/>
    <w:rsid w:val="25960D1F"/>
    <w:rsid w:val="25B27C21"/>
    <w:rsid w:val="25BA2FFA"/>
    <w:rsid w:val="25BD1B1F"/>
    <w:rsid w:val="262F3A43"/>
    <w:rsid w:val="265608F5"/>
    <w:rsid w:val="2662265A"/>
    <w:rsid w:val="266548E4"/>
    <w:rsid w:val="26981F10"/>
    <w:rsid w:val="26A701C5"/>
    <w:rsid w:val="26A81C03"/>
    <w:rsid w:val="26B211D3"/>
    <w:rsid w:val="26C6446A"/>
    <w:rsid w:val="26CC049D"/>
    <w:rsid w:val="26CC3617"/>
    <w:rsid w:val="272179E5"/>
    <w:rsid w:val="272D5C3F"/>
    <w:rsid w:val="273305D4"/>
    <w:rsid w:val="279A3851"/>
    <w:rsid w:val="27A25708"/>
    <w:rsid w:val="27B22602"/>
    <w:rsid w:val="27B921CD"/>
    <w:rsid w:val="27BE51CE"/>
    <w:rsid w:val="27C22CE4"/>
    <w:rsid w:val="27DD65D4"/>
    <w:rsid w:val="280A092B"/>
    <w:rsid w:val="28607C44"/>
    <w:rsid w:val="28802B60"/>
    <w:rsid w:val="28A72650"/>
    <w:rsid w:val="28D45F01"/>
    <w:rsid w:val="28E042EF"/>
    <w:rsid w:val="28F23D41"/>
    <w:rsid w:val="29181057"/>
    <w:rsid w:val="29456D28"/>
    <w:rsid w:val="298116FD"/>
    <w:rsid w:val="299F2B15"/>
    <w:rsid w:val="29B810E6"/>
    <w:rsid w:val="29E81CEF"/>
    <w:rsid w:val="29FB6322"/>
    <w:rsid w:val="2A164B27"/>
    <w:rsid w:val="2A414E6C"/>
    <w:rsid w:val="2A4F3037"/>
    <w:rsid w:val="2A530EA9"/>
    <w:rsid w:val="2A673073"/>
    <w:rsid w:val="2A774E09"/>
    <w:rsid w:val="2AAC0CEA"/>
    <w:rsid w:val="2AB76683"/>
    <w:rsid w:val="2ABB138C"/>
    <w:rsid w:val="2ABB14BB"/>
    <w:rsid w:val="2AD879FE"/>
    <w:rsid w:val="2AF00F1E"/>
    <w:rsid w:val="2B076FD1"/>
    <w:rsid w:val="2B225F87"/>
    <w:rsid w:val="2B232995"/>
    <w:rsid w:val="2B5B6BE5"/>
    <w:rsid w:val="2B834432"/>
    <w:rsid w:val="2BA33F1C"/>
    <w:rsid w:val="2BA675D9"/>
    <w:rsid w:val="2BAC1148"/>
    <w:rsid w:val="2BC164E2"/>
    <w:rsid w:val="2BE47CED"/>
    <w:rsid w:val="2BF9426D"/>
    <w:rsid w:val="2C1D4DF7"/>
    <w:rsid w:val="2C1E0728"/>
    <w:rsid w:val="2C457A8C"/>
    <w:rsid w:val="2C466F5B"/>
    <w:rsid w:val="2C4A0A06"/>
    <w:rsid w:val="2C50711C"/>
    <w:rsid w:val="2C642C79"/>
    <w:rsid w:val="2CC0072C"/>
    <w:rsid w:val="2CC077C2"/>
    <w:rsid w:val="2CC667B2"/>
    <w:rsid w:val="2CD46C9D"/>
    <w:rsid w:val="2CE9779C"/>
    <w:rsid w:val="2CF16FDD"/>
    <w:rsid w:val="2D2442F1"/>
    <w:rsid w:val="2D4C270B"/>
    <w:rsid w:val="2D75266D"/>
    <w:rsid w:val="2D963BC9"/>
    <w:rsid w:val="2DA06311"/>
    <w:rsid w:val="2DC47DD7"/>
    <w:rsid w:val="2DC77716"/>
    <w:rsid w:val="2DD85398"/>
    <w:rsid w:val="2DDE03F8"/>
    <w:rsid w:val="2DED3AC5"/>
    <w:rsid w:val="2DFD5BC9"/>
    <w:rsid w:val="2E0574DC"/>
    <w:rsid w:val="2E4D59F9"/>
    <w:rsid w:val="2E790125"/>
    <w:rsid w:val="2E8E336E"/>
    <w:rsid w:val="2E9C17FD"/>
    <w:rsid w:val="2F302095"/>
    <w:rsid w:val="2F6534CB"/>
    <w:rsid w:val="2F6B6E54"/>
    <w:rsid w:val="2F7E4A5C"/>
    <w:rsid w:val="2F8A59A9"/>
    <w:rsid w:val="2F9B242E"/>
    <w:rsid w:val="2FA05369"/>
    <w:rsid w:val="2FA9301C"/>
    <w:rsid w:val="2FE457A1"/>
    <w:rsid w:val="2FEB0C77"/>
    <w:rsid w:val="301A7541"/>
    <w:rsid w:val="30432049"/>
    <w:rsid w:val="305B27D2"/>
    <w:rsid w:val="30765915"/>
    <w:rsid w:val="308E1F88"/>
    <w:rsid w:val="30A50ACE"/>
    <w:rsid w:val="30AF56FB"/>
    <w:rsid w:val="30EC273A"/>
    <w:rsid w:val="311B1CDC"/>
    <w:rsid w:val="314A34B0"/>
    <w:rsid w:val="315749DE"/>
    <w:rsid w:val="31986B4A"/>
    <w:rsid w:val="31A56795"/>
    <w:rsid w:val="31BE36C4"/>
    <w:rsid w:val="31C762EC"/>
    <w:rsid w:val="31C95215"/>
    <w:rsid w:val="31F75A71"/>
    <w:rsid w:val="31F864D6"/>
    <w:rsid w:val="320C3474"/>
    <w:rsid w:val="322360C0"/>
    <w:rsid w:val="32283D45"/>
    <w:rsid w:val="322F0090"/>
    <w:rsid w:val="322F7200"/>
    <w:rsid w:val="32350BED"/>
    <w:rsid w:val="323A2739"/>
    <w:rsid w:val="323B13BD"/>
    <w:rsid w:val="325D750C"/>
    <w:rsid w:val="326C0040"/>
    <w:rsid w:val="326F0FA5"/>
    <w:rsid w:val="3292068C"/>
    <w:rsid w:val="329E4A59"/>
    <w:rsid w:val="32AB5C75"/>
    <w:rsid w:val="32B02295"/>
    <w:rsid w:val="32BD4414"/>
    <w:rsid w:val="32EF2B1C"/>
    <w:rsid w:val="32FF3B1E"/>
    <w:rsid w:val="330B46F4"/>
    <w:rsid w:val="33191C1B"/>
    <w:rsid w:val="33360560"/>
    <w:rsid w:val="338E016B"/>
    <w:rsid w:val="33C156EC"/>
    <w:rsid w:val="33D43963"/>
    <w:rsid w:val="340262C1"/>
    <w:rsid w:val="34033802"/>
    <w:rsid w:val="342B1486"/>
    <w:rsid w:val="344A0E21"/>
    <w:rsid w:val="347408A3"/>
    <w:rsid w:val="34B03006"/>
    <w:rsid w:val="34B72D3C"/>
    <w:rsid w:val="34E153BE"/>
    <w:rsid w:val="34EF5975"/>
    <w:rsid w:val="34F8690E"/>
    <w:rsid w:val="34F92A9D"/>
    <w:rsid w:val="354447A5"/>
    <w:rsid w:val="354C4C36"/>
    <w:rsid w:val="35700465"/>
    <w:rsid w:val="3572268F"/>
    <w:rsid w:val="35801C2C"/>
    <w:rsid w:val="358952A6"/>
    <w:rsid w:val="35990846"/>
    <w:rsid w:val="359C0BEC"/>
    <w:rsid w:val="35B57DD3"/>
    <w:rsid w:val="35C21843"/>
    <w:rsid w:val="35CE2E2C"/>
    <w:rsid w:val="35E679F4"/>
    <w:rsid w:val="35EB7863"/>
    <w:rsid w:val="35F12A4E"/>
    <w:rsid w:val="360F0F5E"/>
    <w:rsid w:val="365C0E10"/>
    <w:rsid w:val="3661535A"/>
    <w:rsid w:val="36D36DE8"/>
    <w:rsid w:val="36D40605"/>
    <w:rsid w:val="371D1E81"/>
    <w:rsid w:val="372C4A3D"/>
    <w:rsid w:val="372E4CC3"/>
    <w:rsid w:val="373D07F9"/>
    <w:rsid w:val="374B2696"/>
    <w:rsid w:val="376F3C94"/>
    <w:rsid w:val="37702C8C"/>
    <w:rsid w:val="37A70FB7"/>
    <w:rsid w:val="37CA02FC"/>
    <w:rsid w:val="37CA4FEB"/>
    <w:rsid w:val="37F55B11"/>
    <w:rsid w:val="380B7544"/>
    <w:rsid w:val="38130201"/>
    <w:rsid w:val="38337786"/>
    <w:rsid w:val="386707CF"/>
    <w:rsid w:val="38871652"/>
    <w:rsid w:val="388C2A9E"/>
    <w:rsid w:val="388E4E68"/>
    <w:rsid w:val="38E5447A"/>
    <w:rsid w:val="38F7173E"/>
    <w:rsid w:val="38FD14A2"/>
    <w:rsid w:val="39350DF6"/>
    <w:rsid w:val="3939649D"/>
    <w:rsid w:val="396E7533"/>
    <w:rsid w:val="398402A8"/>
    <w:rsid w:val="39A13259"/>
    <w:rsid w:val="3A3E6C17"/>
    <w:rsid w:val="3A4A6CCF"/>
    <w:rsid w:val="3A5D3409"/>
    <w:rsid w:val="3A9929CF"/>
    <w:rsid w:val="3AB61DC2"/>
    <w:rsid w:val="3AB977FC"/>
    <w:rsid w:val="3ADF10E1"/>
    <w:rsid w:val="3B2A6B8F"/>
    <w:rsid w:val="3B342972"/>
    <w:rsid w:val="3B371CB4"/>
    <w:rsid w:val="3B665697"/>
    <w:rsid w:val="3B6B2240"/>
    <w:rsid w:val="3B795E5C"/>
    <w:rsid w:val="3B7F4680"/>
    <w:rsid w:val="3B8266DA"/>
    <w:rsid w:val="3B90034F"/>
    <w:rsid w:val="3BA449EB"/>
    <w:rsid w:val="3BBB2A81"/>
    <w:rsid w:val="3BC90678"/>
    <w:rsid w:val="3C074B4E"/>
    <w:rsid w:val="3C271C33"/>
    <w:rsid w:val="3C367EAD"/>
    <w:rsid w:val="3C590B82"/>
    <w:rsid w:val="3C75152F"/>
    <w:rsid w:val="3C7671E7"/>
    <w:rsid w:val="3C795135"/>
    <w:rsid w:val="3C8B07D4"/>
    <w:rsid w:val="3C9C0F27"/>
    <w:rsid w:val="3C9E6710"/>
    <w:rsid w:val="3CAE3ABE"/>
    <w:rsid w:val="3CF0683C"/>
    <w:rsid w:val="3D12567D"/>
    <w:rsid w:val="3D1F2315"/>
    <w:rsid w:val="3D20421B"/>
    <w:rsid w:val="3D4D4083"/>
    <w:rsid w:val="3D6020BA"/>
    <w:rsid w:val="3D667773"/>
    <w:rsid w:val="3D9F00AD"/>
    <w:rsid w:val="3DF3712B"/>
    <w:rsid w:val="3DF95BBC"/>
    <w:rsid w:val="3E0B1EF9"/>
    <w:rsid w:val="3E2A0456"/>
    <w:rsid w:val="3E34142C"/>
    <w:rsid w:val="3E3E2275"/>
    <w:rsid w:val="3E431154"/>
    <w:rsid w:val="3E484F38"/>
    <w:rsid w:val="3E554250"/>
    <w:rsid w:val="3E595BFF"/>
    <w:rsid w:val="3E5D0A43"/>
    <w:rsid w:val="3E8F60B9"/>
    <w:rsid w:val="3EA753A2"/>
    <w:rsid w:val="3EAE74AC"/>
    <w:rsid w:val="3EB5121E"/>
    <w:rsid w:val="3EB54A0A"/>
    <w:rsid w:val="3EEF6C1E"/>
    <w:rsid w:val="3F070D76"/>
    <w:rsid w:val="3F0F2CDB"/>
    <w:rsid w:val="3F1D75A2"/>
    <w:rsid w:val="3F371406"/>
    <w:rsid w:val="3F456AC1"/>
    <w:rsid w:val="3F5807ED"/>
    <w:rsid w:val="3F6F1EB6"/>
    <w:rsid w:val="3FBD0691"/>
    <w:rsid w:val="3FDE59D4"/>
    <w:rsid w:val="40005CD9"/>
    <w:rsid w:val="40047A8A"/>
    <w:rsid w:val="40211600"/>
    <w:rsid w:val="40377510"/>
    <w:rsid w:val="40862B30"/>
    <w:rsid w:val="40863C48"/>
    <w:rsid w:val="409B7C89"/>
    <w:rsid w:val="40A00C2C"/>
    <w:rsid w:val="40AE66C4"/>
    <w:rsid w:val="40CD0CF1"/>
    <w:rsid w:val="40DB1F7A"/>
    <w:rsid w:val="40E0696A"/>
    <w:rsid w:val="40E16DAD"/>
    <w:rsid w:val="412B6368"/>
    <w:rsid w:val="416661AD"/>
    <w:rsid w:val="41831F8B"/>
    <w:rsid w:val="41AC728D"/>
    <w:rsid w:val="41D4096B"/>
    <w:rsid w:val="41DC07A5"/>
    <w:rsid w:val="41E338BD"/>
    <w:rsid w:val="41ED20DC"/>
    <w:rsid w:val="42197A54"/>
    <w:rsid w:val="421B46F8"/>
    <w:rsid w:val="422B597D"/>
    <w:rsid w:val="423F061E"/>
    <w:rsid w:val="425F0297"/>
    <w:rsid w:val="42697349"/>
    <w:rsid w:val="428468CB"/>
    <w:rsid w:val="42B70D56"/>
    <w:rsid w:val="42B927B4"/>
    <w:rsid w:val="42F942C5"/>
    <w:rsid w:val="42FF2B78"/>
    <w:rsid w:val="430C798F"/>
    <w:rsid w:val="43300B97"/>
    <w:rsid w:val="4338300F"/>
    <w:rsid w:val="434A5A2F"/>
    <w:rsid w:val="434B6FBF"/>
    <w:rsid w:val="435C611C"/>
    <w:rsid w:val="437F6BA5"/>
    <w:rsid w:val="438600DD"/>
    <w:rsid w:val="438A44FE"/>
    <w:rsid w:val="439D279F"/>
    <w:rsid w:val="43BA5E71"/>
    <w:rsid w:val="43C05589"/>
    <w:rsid w:val="441501B0"/>
    <w:rsid w:val="44475E98"/>
    <w:rsid w:val="445226C5"/>
    <w:rsid w:val="4456677C"/>
    <w:rsid w:val="44684A56"/>
    <w:rsid w:val="44685222"/>
    <w:rsid w:val="44775BB7"/>
    <w:rsid w:val="447D1F17"/>
    <w:rsid w:val="447F3868"/>
    <w:rsid w:val="449B705C"/>
    <w:rsid w:val="44A40F85"/>
    <w:rsid w:val="450A2302"/>
    <w:rsid w:val="452969C9"/>
    <w:rsid w:val="454702DD"/>
    <w:rsid w:val="45734B59"/>
    <w:rsid w:val="459B1BDC"/>
    <w:rsid w:val="45C52C36"/>
    <w:rsid w:val="45D71C43"/>
    <w:rsid w:val="45DB7D51"/>
    <w:rsid w:val="45FC38E6"/>
    <w:rsid w:val="46566C35"/>
    <w:rsid w:val="46686B9C"/>
    <w:rsid w:val="46722E0D"/>
    <w:rsid w:val="46827631"/>
    <w:rsid w:val="46970067"/>
    <w:rsid w:val="46B13D20"/>
    <w:rsid w:val="46C54D34"/>
    <w:rsid w:val="47142E4E"/>
    <w:rsid w:val="473F01BA"/>
    <w:rsid w:val="474558DD"/>
    <w:rsid w:val="475D281B"/>
    <w:rsid w:val="47783BAC"/>
    <w:rsid w:val="479E05EE"/>
    <w:rsid w:val="480C1A6F"/>
    <w:rsid w:val="481268B0"/>
    <w:rsid w:val="4831209F"/>
    <w:rsid w:val="485A5C54"/>
    <w:rsid w:val="486E3C7D"/>
    <w:rsid w:val="486F5F2A"/>
    <w:rsid w:val="48C7234C"/>
    <w:rsid w:val="491849C0"/>
    <w:rsid w:val="494F05B4"/>
    <w:rsid w:val="49551493"/>
    <w:rsid w:val="49683782"/>
    <w:rsid w:val="498033FE"/>
    <w:rsid w:val="49A973EE"/>
    <w:rsid w:val="49B164F5"/>
    <w:rsid w:val="49B165E6"/>
    <w:rsid w:val="49B927E0"/>
    <w:rsid w:val="49DF2BF5"/>
    <w:rsid w:val="4A0C458F"/>
    <w:rsid w:val="4A151ADA"/>
    <w:rsid w:val="4A3E5FC4"/>
    <w:rsid w:val="4A5C0D97"/>
    <w:rsid w:val="4A9B58C2"/>
    <w:rsid w:val="4A9E63DD"/>
    <w:rsid w:val="4AB465DD"/>
    <w:rsid w:val="4AD079B2"/>
    <w:rsid w:val="4AF40BE8"/>
    <w:rsid w:val="4B10560F"/>
    <w:rsid w:val="4B170531"/>
    <w:rsid w:val="4B5D0C80"/>
    <w:rsid w:val="4B6751FD"/>
    <w:rsid w:val="4B71315E"/>
    <w:rsid w:val="4B782567"/>
    <w:rsid w:val="4B8354A1"/>
    <w:rsid w:val="4B8A21A7"/>
    <w:rsid w:val="4BB56F29"/>
    <w:rsid w:val="4BC20FC9"/>
    <w:rsid w:val="4BC44D3C"/>
    <w:rsid w:val="4BD60245"/>
    <w:rsid w:val="4BF8394F"/>
    <w:rsid w:val="4C35750D"/>
    <w:rsid w:val="4C42742C"/>
    <w:rsid w:val="4C467123"/>
    <w:rsid w:val="4C475701"/>
    <w:rsid w:val="4C4D75CC"/>
    <w:rsid w:val="4C70617B"/>
    <w:rsid w:val="4C9168F3"/>
    <w:rsid w:val="4CA6579B"/>
    <w:rsid w:val="4CAB194D"/>
    <w:rsid w:val="4CED1422"/>
    <w:rsid w:val="4CF308D5"/>
    <w:rsid w:val="4D2149BC"/>
    <w:rsid w:val="4D24186A"/>
    <w:rsid w:val="4D4B26CA"/>
    <w:rsid w:val="4D730B98"/>
    <w:rsid w:val="4D961780"/>
    <w:rsid w:val="4DAA6AD6"/>
    <w:rsid w:val="4DC9291A"/>
    <w:rsid w:val="4DF04DDF"/>
    <w:rsid w:val="4DFB3DC1"/>
    <w:rsid w:val="4DFF0D87"/>
    <w:rsid w:val="4E485CB6"/>
    <w:rsid w:val="4EA01871"/>
    <w:rsid w:val="4EBA2938"/>
    <w:rsid w:val="4ED03394"/>
    <w:rsid w:val="4ED060F2"/>
    <w:rsid w:val="4EDD5723"/>
    <w:rsid w:val="4EED56ED"/>
    <w:rsid w:val="4EEF7A57"/>
    <w:rsid w:val="4F3A2D41"/>
    <w:rsid w:val="4F85545D"/>
    <w:rsid w:val="4F9815E0"/>
    <w:rsid w:val="4FE250F5"/>
    <w:rsid w:val="500F33A0"/>
    <w:rsid w:val="502620CF"/>
    <w:rsid w:val="503072C4"/>
    <w:rsid w:val="50660CD2"/>
    <w:rsid w:val="509172E0"/>
    <w:rsid w:val="50B26CE7"/>
    <w:rsid w:val="50D02F98"/>
    <w:rsid w:val="50FF03D4"/>
    <w:rsid w:val="51172195"/>
    <w:rsid w:val="511754BF"/>
    <w:rsid w:val="511B7980"/>
    <w:rsid w:val="512F3429"/>
    <w:rsid w:val="513446B9"/>
    <w:rsid w:val="514546F3"/>
    <w:rsid w:val="51497629"/>
    <w:rsid w:val="5165572E"/>
    <w:rsid w:val="51727B76"/>
    <w:rsid w:val="51877001"/>
    <w:rsid w:val="518F6EE4"/>
    <w:rsid w:val="51AF3FA2"/>
    <w:rsid w:val="51B93182"/>
    <w:rsid w:val="51D0755D"/>
    <w:rsid w:val="51FC5B54"/>
    <w:rsid w:val="52023487"/>
    <w:rsid w:val="52682F3D"/>
    <w:rsid w:val="5271516B"/>
    <w:rsid w:val="52820232"/>
    <w:rsid w:val="5287320B"/>
    <w:rsid w:val="528A19AB"/>
    <w:rsid w:val="52A2168E"/>
    <w:rsid w:val="52A83559"/>
    <w:rsid w:val="52BD6488"/>
    <w:rsid w:val="52CA51E1"/>
    <w:rsid w:val="52D05643"/>
    <w:rsid w:val="52E22783"/>
    <w:rsid w:val="52EF42ED"/>
    <w:rsid w:val="52F17279"/>
    <w:rsid w:val="53005AB1"/>
    <w:rsid w:val="53446D09"/>
    <w:rsid w:val="53470CE9"/>
    <w:rsid w:val="534C23DA"/>
    <w:rsid w:val="534D0DAF"/>
    <w:rsid w:val="536E249B"/>
    <w:rsid w:val="5371610E"/>
    <w:rsid w:val="5384336A"/>
    <w:rsid w:val="5396578A"/>
    <w:rsid w:val="53A67EFC"/>
    <w:rsid w:val="53BC5345"/>
    <w:rsid w:val="53D81AAB"/>
    <w:rsid w:val="53DD0D54"/>
    <w:rsid w:val="53E72CEF"/>
    <w:rsid w:val="53EC4188"/>
    <w:rsid w:val="544D0F25"/>
    <w:rsid w:val="544D1202"/>
    <w:rsid w:val="54904F14"/>
    <w:rsid w:val="54D157F2"/>
    <w:rsid w:val="54DC1371"/>
    <w:rsid w:val="54E25CB7"/>
    <w:rsid w:val="553F603F"/>
    <w:rsid w:val="55467DF7"/>
    <w:rsid w:val="554B1A23"/>
    <w:rsid w:val="555F0B2E"/>
    <w:rsid w:val="559C5A49"/>
    <w:rsid w:val="55B74054"/>
    <w:rsid w:val="55D44AD7"/>
    <w:rsid w:val="55DC52DC"/>
    <w:rsid w:val="560D1E6C"/>
    <w:rsid w:val="56286560"/>
    <w:rsid w:val="5630482D"/>
    <w:rsid w:val="56765468"/>
    <w:rsid w:val="568E0AC3"/>
    <w:rsid w:val="569D6BDA"/>
    <w:rsid w:val="56A833BB"/>
    <w:rsid w:val="56B63B13"/>
    <w:rsid w:val="56D47EB2"/>
    <w:rsid w:val="56E35AE4"/>
    <w:rsid w:val="56EE72A7"/>
    <w:rsid w:val="572B2546"/>
    <w:rsid w:val="57573F55"/>
    <w:rsid w:val="577D6C9B"/>
    <w:rsid w:val="57C7625F"/>
    <w:rsid w:val="57D523CF"/>
    <w:rsid w:val="582A482C"/>
    <w:rsid w:val="583D275F"/>
    <w:rsid w:val="588912CB"/>
    <w:rsid w:val="58A91EA1"/>
    <w:rsid w:val="58AB5292"/>
    <w:rsid w:val="58B54B47"/>
    <w:rsid w:val="58BB3256"/>
    <w:rsid w:val="58CF0E3E"/>
    <w:rsid w:val="58E87337"/>
    <w:rsid w:val="58F05525"/>
    <w:rsid w:val="58FE1115"/>
    <w:rsid w:val="592765A4"/>
    <w:rsid w:val="59491499"/>
    <w:rsid w:val="59611C87"/>
    <w:rsid w:val="59725888"/>
    <w:rsid w:val="59C94889"/>
    <w:rsid w:val="59DF37AC"/>
    <w:rsid w:val="5A097A2B"/>
    <w:rsid w:val="5A272745"/>
    <w:rsid w:val="5A3D7C55"/>
    <w:rsid w:val="5A513FDE"/>
    <w:rsid w:val="5A554E08"/>
    <w:rsid w:val="5A64375E"/>
    <w:rsid w:val="5A6C4C0C"/>
    <w:rsid w:val="5A766764"/>
    <w:rsid w:val="5A8632D4"/>
    <w:rsid w:val="5A8959B6"/>
    <w:rsid w:val="5A945208"/>
    <w:rsid w:val="5A9542AA"/>
    <w:rsid w:val="5AC51413"/>
    <w:rsid w:val="5AFC7831"/>
    <w:rsid w:val="5B303552"/>
    <w:rsid w:val="5B3A3383"/>
    <w:rsid w:val="5B5B6D49"/>
    <w:rsid w:val="5B6F6E07"/>
    <w:rsid w:val="5B821010"/>
    <w:rsid w:val="5B8567C6"/>
    <w:rsid w:val="5BAD06A3"/>
    <w:rsid w:val="5BB1639F"/>
    <w:rsid w:val="5BC5477D"/>
    <w:rsid w:val="5BD17B4C"/>
    <w:rsid w:val="5BE91932"/>
    <w:rsid w:val="5C003D25"/>
    <w:rsid w:val="5C144F70"/>
    <w:rsid w:val="5C2B135F"/>
    <w:rsid w:val="5C8E623C"/>
    <w:rsid w:val="5C996CBC"/>
    <w:rsid w:val="5CAB6ADF"/>
    <w:rsid w:val="5CCD7CB9"/>
    <w:rsid w:val="5CE12FC8"/>
    <w:rsid w:val="5CF43114"/>
    <w:rsid w:val="5CFD41F3"/>
    <w:rsid w:val="5D113218"/>
    <w:rsid w:val="5D4D0EEB"/>
    <w:rsid w:val="5D5338F9"/>
    <w:rsid w:val="5D56048F"/>
    <w:rsid w:val="5D61031F"/>
    <w:rsid w:val="5D797C9C"/>
    <w:rsid w:val="5D7E071D"/>
    <w:rsid w:val="5D810DDD"/>
    <w:rsid w:val="5DB50D59"/>
    <w:rsid w:val="5E165EC3"/>
    <w:rsid w:val="5E1F2CDD"/>
    <w:rsid w:val="5E762A2C"/>
    <w:rsid w:val="5E814130"/>
    <w:rsid w:val="5EB0113C"/>
    <w:rsid w:val="5EB109F3"/>
    <w:rsid w:val="5EB21109"/>
    <w:rsid w:val="5EC6412A"/>
    <w:rsid w:val="5ECB3C18"/>
    <w:rsid w:val="5EE635B4"/>
    <w:rsid w:val="5EF30192"/>
    <w:rsid w:val="5F09030D"/>
    <w:rsid w:val="5F3D2D19"/>
    <w:rsid w:val="5F4158B5"/>
    <w:rsid w:val="5F475556"/>
    <w:rsid w:val="5F595469"/>
    <w:rsid w:val="5F5B6E73"/>
    <w:rsid w:val="5F6652CC"/>
    <w:rsid w:val="5F8F1C80"/>
    <w:rsid w:val="5FDB30F1"/>
    <w:rsid w:val="5FF26B36"/>
    <w:rsid w:val="60392872"/>
    <w:rsid w:val="607267CC"/>
    <w:rsid w:val="60AE5BC8"/>
    <w:rsid w:val="60B029F4"/>
    <w:rsid w:val="60BF3D4C"/>
    <w:rsid w:val="60D2341B"/>
    <w:rsid w:val="60EF270B"/>
    <w:rsid w:val="60FF33EE"/>
    <w:rsid w:val="61052C88"/>
    <w:rsid w:val="610E1462"/>
    <w:rsid w:val="61210A86"/>
    <w:rsid w:val="61473938"/>
    <w:rsid w:val="615B542D"/>
    <w:rsid w:val="61663995"/>
    <w:rsid w:val="617A2EAA"/>
    <w:rsid w:val="61821E2A"/>
    <w:rsid w:val="61842B45"/>
    <w:rsid w:val="61C430FB"/>
    <w:rsid w:val="6207253B"/>
    <w:rsid w:val="622A066E"/>
    <w:rsid w:val="622F773F"/>
    <w:rsid w:val="625000F7"/>
    <w:rsid w:val="62536E58"/>
    <w:rsid w:val="62587E80"/>
    <w:rsid w:val="62844339"/>
    <w:rsid w:val="62E52187"/>
    <w:rsid w:val="62E91227"/>
    <w:rsid w:val="63270FF9"/>
    <w:rsid w:val="635709A7"/>
    <w:rsid w:val="63674EB3"/>
    <w:rsid w:val="637C5D39"/>
    <w:rsid w:val="638767B2"/>
    <w:rsid w:val="63881B11"/>
    <w:rsid w:val="638865E5"/>
    <w:rsid w:val="63C4194D"/>
    <w:rsid w:val="63EE7CDC"/>
    <w:rsid w:val="63F164FB"/>
    <w:rsid w:val="64634A08"/>
    <w:rsid w:val="647F2F69"/>
    <w:rsid w:val="649749DD"/>
    <w:rsid w:val="64A54580"/>
    <w:rsid w:val="64BD0763"/>
    <w:rsid w:val="64CA6972"/>
    <w:rsid w:val="64EB2E09"/>
    <w:rsid w:val="655005E5"/>
    <w:rsid w:val="65D56621"/>
    <w:rsid w:val="65E43BEF"/>
    <w:rsid w:val="65E66A3B"/>
    <w:rsid w:val="660130BE"/>
    <w:rsid w:val="661B4ED5"/>
    <w:rsid w:val="6621343D"/>
    <w:rsid w:val="66353F04"/>
    <w:rsid w:val="66466AF9"/>
    <w:rsid w:val="6671570C"/>
    <w:rsid w:val="66A77581"/>
    <w:rsid w:val="66B61862"/>
    <w:rsid w:val="67086FE5"/>
    <w:rsid w:val="672475F5"/>
    <w:rsid w:val="67450CB5"/>
    <w:rsid w:val="674703D8"/>
    <w:rsid w:val="6768166E"/>
    <w:rsid w:val="676C5BB2"/>
    <w:rsid w:val="678450A8"/>
    <w:rsid w:val="67C55C34"/>
    <w:rsid w:val="67CE2A4E"/>
    <w:rsid w:val="67DE13F8"/>
    <w:rsid w:val="67E23EA7"/>
    <w:rsid w:val="67E401AC"/>
    <w:rsid w:val="680912C3"/>
    <w:rsid w:val="68172E5E"/>
    <w:rsid w:val="681B6EEC"/>
    <w:rsid w:val="68394C62"/>
    <w:rsid w:val="683C2E2B"/>
    <w:rsid w:val="683E0C16"/>
    <w:rsid w:val="683F5B78"/>
    <w:rsid w:val="684C0191"/>
    <w:rsid w:val="684D095C"/>
    <w:rsid w:val="68534CD3"/>
    <w:rsid w:val="687E1E19"/>
    <w:rsid w:val="68A013BB"/>
    <w:rsid w:val="68DD6368"/>
    <w:rsid w:val="68E87626"/>
    <w:rsid w:val="68EC21A6"/>
    <w:rsid w:val="68ED7234"/>
    <w:rsid w:val="68EE51D8"/>
    <w:rsid w:val="68F904F0"/>
    <w:rsid w:val="69230374"/>
    <w:rsid w:val="693A1DC7"/>
    <w:rsid w:val="695A6CDA"/>
    <w:rsid w:val="696066D9"/>
    <w:rsid w:val="697D24CA"/>
    <w:rsid w:val="69994618"/>
    <w:rsid w:val="69AB66A3"/>
    <w:rsid w:val="69B110A7"/>
    <w:rsid w:val="69B7087C"/>
    <w:rsid w:val="69D0617F"/>
    <w:rsid w:val="69E21300"/>
    <w:rsid w:val="69FF72BC"/>
    <w:rsid w:val="6A051C62"/>
    <w:rsid w:val="6A0C0A33"/>
    <w:rsid w:val="6A1008D7"/>
    <w:rsid w:val="6A2634EE"/>
    <w:rsid w:val="6A266425"/>
    <w:rsid w:val="6A3D128B"/>
    <w:rsid w:val="6A3F30DF"/>
    <w:rsid w:val="6A645B1A"/>
    <w:rsid w:val="6A6D6C00"/>
    <w:rsid w:val="6A733FF6"/>
    <w:rsid w:val="6A776443"/>
    <w:rsid w:val="6A8F0A67"/>
    <w:rsid w:val="6AA32B9F"/>
    <w:rsid w:val="6AA60CD6"/>
    <w:rsid w:val="6AEB0BB5"/>
    <w:rsid w:val="6AF71A0B"/>
    <w:rsid w:val="6AFA5F2C"/>
    <w:rsid w:val="6B2579B6"/>
    <w:rsid w:val="6B2D1238"/>
    <w:rsid w:val="6B421207"/>
    <w:rsid w:val="6B4634C2"/>
    <w:rsid w:val="6B464BF6"/>
    <w:rsid w:val="6B823ECA"/>
    <w:rsid w:val="6BA26F59"/>
    <w:rsid w:val="6BB257C3"/>
    <w:rsid w:val="6BD053DD"/>
    <w:rsid w:val="6BF41E69"/>
    <w:rsid w:val="6BF77783"/>
    <w:rsid w:val="6C521674"/>
    <w:rsid w:val="6C9167F3"/>
    <w:rsid w:val="6CAE56A2"/>
    <w:rsid w:val="6CB41EBA"/>
    <w:rsid w:val="6CCB6C12"/>
    <w:rsid w:val="6CD2545B"/>
    <w:rsid w:val="6CEE1A51"/>
    <w:rsid w:val="6CFA04BF"/>
    <w:rsid w:val="6D014EB4"/>
    <w:rsid w:val="6D3256C6"/>
    <w:rsid w:val="6D3D0606"/>
    <w:rsid w:val="6D570C69"/>
    <w:rsid w:val="6D637319"/>
    <w:rsid w:val="6D6F6958"/>
    <w:rsid w:val="6D7E3440"/>
    <w:rsid w:val="6DCA2791"/>
    <w:rsid w:val="6DE35F97"/>
    <w:rsid w:val="6DF075F5"/>
    <w:rsid w:val="6DFB67C0"/>
    <w:rsid w:val="6E226DC7"/>
    <w:rsid w:val="6E230581"/>
    <w:rsid w:val="6E2F2212"/>
    <w:rsid w:val="6E4F358A"/>
    <w:rsid w:val="6E6652BF"/>
    <w:rsid w:val="6E6B7042"/>
    <w:rsid w:val="6E7F4433"/>
    <w:rsid w:val="6EA72004"/>
    <w:rsid w:val="6EF43887"/>
    <w:rsid w:val="6F1A5FBF"/>
    <w:rsid w:val="6F2315F5"/>
    <w:rsid w:val="6F2F3D47"/>
    <w:rsid w:val="6F354C8C"/>
    <w:rsid w:val="6FA452B1"/>
    <w:rsid w:val="6FBF2E90"/>
    <w:rsid w:val="6FC667CD"/>
    <w:rsid w:val="6FD01F88"/>
    <w:rsid w:val="6FDD35BA"/>
    <w:rsid w:val="701C13A7"/>
    <w:rsid w:val="702134A1"/>
    <w:rsid w:val="70240A70"/>
    <w:rsid w:val="70286F9C"/>
    <w:rsid w:val="7038246E"/>
    <w:rsid w:val="70512595"/>
    <w:rsid w:val="706F1708"/>
    <w:rsid w:val="706F2DE0"/>
    <w:rsid w:val="70917F1F"/>
    <w:rsid w:val="70BD6EB8"/>
    <w:rsid w:val="70FA6E37"/>
    <w:rsid w:val="713A6B3C"/>
    <w:rsid w:val="713E6F7E"/>
    <w:rsid w:val="716A31DD"/>
    <w:rsid w:val="716B3DA1"/>
    <w:rsid w:val="71740782"/>
    <w:rsid w:val="718A6727"/>
    <w:rsid w:val="71961C3E"/>
    <w:rsid w:val="71E03228"/>
    <w:rsid w:val="71F77B95"/>
    <w:rsid w:val="724561C4"/>
    <w:rsid w:val="72594823"/>
    <w:rsid w:val="726F3753"/>
    <w:rsid w:val="726F4522"/>
    <w:rsid w:val="728330F6"/>
    <w:rsid w:val="728B7BC5"/>
    <w:rsid w:val="728E4663"/>
    <w:rsid w:val="72A73806"/>
    <w:rsid w:val="73364102"/>
    <w:rsid w:val="73B72176"/>
    <w:rsid w:val="73C25E4C"/>
    <w:rsid w:val="73ED0E6A"/>
    <w:rsid w:val="74051E7F"/>
    <w:rsid w:val="741C1942"/>
    <w:rsid w:val="7430401A"/>
    <w:rsid w:val="743157D2"/>
    <w:rsid w:val="74356975"/>
    <w:rsid w:val="7472215E"/>
    <w:rsid w:val="74C048DC"/>
    <w:rsid w:val="74C2757B"/>
    <w:rsid w:val="74E63408"/>
    <w:rsid w:val="74EA3463"/>
    <w:rsid w:val="74F37239"/>
    <w:rsid w:val="750D097E"/>
    <w:rsid w:val="7516673A"/>
    <w:rsid w:val="752F76F8"/>
    <w:rsid w:val="75443193"/>
    <w:rsid w:val="755F5E9B"/>
    <w:rsid w:val="75687EF0"/>
    <w:rsid w:val="7591022E"/>
    <w:rsid w:val="759B32D2"/>
    <w:rsid w:val="759B3E31"/>
    <w:rsid w:val="75BF3132"/>
    <w:rsid w:val="75E67F1A"/>
    <w:rsid w:val="75F7678B"/>
    <w:rsid w:val="76107DC2"/>
    <w:rsid w:val="76166A88"/>
    <w:rsid w:val="763265D1"/>
    <w:rsid w:val="76356029"/>
    <w:rsid w:val="763E0BC7"/>
    <w:rsid w:val="764B2907"/>
    <w:rsid w:val="765263A6"/>
    <w:rsid w:val="768B4BE5"/>
    <w:rsid w:val="76AB7206"/>
    <w:rsid w:val="76AF4CF9"/>
    <w:rsid w:val="76BF228B"/>
    <w:rsid w:val="76DC5A0C"/>
    <w:rsid w:val="772941B8"/>
    <w:rsid w:val="77534F6E"/>
    <w:rsid w:val="776E437B"/>
    <w:rsid w:val="78173C26"/>
    <w:rsid w:val="781B4DE7"/>
    <w:rsid w:val="781B5763"/>
    <w:rsid w:val="783D4756"/>
    <w:rsid w:val="783E5412"/>
    <w:rsid w:val="786302F2"/>
    <w:rsid w:val="78680825"/>
    <w:rsid w:val="786E5338"/>
    <w:rsid w:val="78796CC2"/>
    <w:rsid w:val="787D55E6"/>
    <w:rsid w:val="788B37E1"/>
    <w:rsid w:val="78AF5D22"/>
    <w:rsid w:val="78B81F8D"/>
    <w:rsid w:val="78D74A72"/>
    <w:rsid w:val="79020370"/>
    <w:rsid w:val="79114895"/>
    <w:rsid w:val="79304B37"/>
    <w:rsid w:val="793B1E91"/>
    <w:rsid w:val="795F7BC5"/>
    <w:rsid w:val="79731708"/>
    <w:rsid w:val="79890A5A"/>
    <w:rsid w:val="79AF05EE"/>
    <w:rsid w:val="79BB6081"/>
    <w:rsid w:val="79BF7567"/>
    <w:rsid w:val="79D56778"/>
    <w:rsid w:val="79E007D6"/>
    <w:rsid w:val="79E57F11"/>
    <w:rsid w:val="79EE476E"/>
    <w:rsid w:val="7A026D44"/>
    <w:rsid w:val="7A473FA6"/>
    <w:rsid w:val="7A5077DE"/>
    <w:rsid w:val="7A5F48C3"/>
    <w:rsid w:val="7A611932"/>
    <w:rsid w:val="7A737C5F"/>
    <w:rsid w:val="7A8A15FD"/>
    <w:rsid w:val="7AA25F5B"/>
    <w:rsid w:val="7AA5177B"/>
    <w:rsid w:val="7AAA2563"/>
    <w:rsid w:val="7AC06AC3"/>
    <w:rsid w:val="7AD01599"/>
    <w:rsid w:val="7ADC75A9"/>
    <w:rsid w:val="7AE01A33"/>
    <w:rsid w:val="7AE1492A"/>
    <w:rsid w:val="7B0056D5"/>
    <w:rsid w:val="7B116A21"/>
    <w:rsid w:val="7B1603AE"/>
    <w:rsid w:val="7B1A3CA7"/>
    <w:rsid w:val="7B1C0C62"/>
    <w:rsid w:val="7B267257"/>
    <w:rsid w:val="7B32221D"/>
    <w:rsid w:val="7B805DC9"/>
    <w:rsid w:val="7B851173"/>
    <w:rsid w:val="7B945FD5"/>
    <w:rsid w:val="7BB63258"/>
    <w:rsid w:val="7BBA3593"/>
    <w:rsid w:val="7C0261BE"/>
    <w:rsid w:val="7C0831A1"/>
    <w:rsid w:val="7C232E8B"/>
    <w:rsid w:val="7C4D3404"/>
    <w:rsid w:val="7C60168E"/>
    <w:rsid w:val="7C6D5668"/>
    <w:rsid w:val="7C734BFD"/>
    <w:rsid w:val="7CB20DB6"/>
    <w:rsid w:val="7CB535B9"/>
    <w:rsid w:val="7CB91220"/>
    <w:rsid w:val="7CC05EEC"/>
    <w:rsid w:val="7CD40CA4"/>
    <w:rsid w:val="7D287695"/>
    <w:rsid w:val="7D3074AE"/>
    <w:rsid w:val="7D58284F"/>
    <w:rsid w:val="7D750DCC"/>
    <w:rsid w:val="7D93502F"/>
    <w:rsid w:val="7DB94D6B"/>
    <w:rsid w:val="7E2143A5"/>
    <w:rsid w:val="7E43425B"/>
    <w:rsid w:val="7E4C1D4C"/>
    <w:rsid w:val="7EBD3A49"/>
    <w:rsid w:val="7EDE0C43"/>
    <w:rsid w:val="7EE943A8"/>
    <w:rsid w:val="7EEC4A48"/>
    <w:rsid w:val="7F077B08"/>
    <w:rsid w:val="7F267E00"/>
    <w:rsid w:val="7F574788"/>
    <w:rsid w:val="7F9A2551"/>
    <w:rsid w:val="7F9C449A"/>
    <w:rsid w:val="7FB26A45"/>
    <w:rsid w:val="7FC56688"/>
    <w:rsid w:val="7FFA1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topLinePunct/>
      <w:spacing w:line="480" w:lineRule="auto"/>
      <w:textAlignment w:val="baseline"/>
      <w:outlineLvl w:val="0"/>
    </w:pPr>
    <w:rPr>
      <w:rFonts w:eastAsia="汉仪大宋简"/>
      <w:kern w:val="44"/>
      <w:sz w:val="22"/>
    </w:rPr>
  </w:style>
  <w:style w:type="paragraph" w:styleId="3">
    <w:name w:val="heading 2"/>
    <w:basedOn w:val="1"/>
    <w:next w:val="1"/>
    <w:qFormat/>
    <w:uiPriority w:val="9"/>
    <w:pPr>
      <w:keepNext/>
      <w:keepLines/>
      <w:numPr>
        <w:ilvl w:val="1"/>
        <w:numId w:val="1"/>
      </w:numPr>
      <w:topLinePunct/>
      <w:outlineLvl w:val="1"/>
    </w:pPr>
    <w:rPr>
      <w:rFonts w:eastAsia="黑体"/>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ascii="宋体" w:hAnsi="Courier New"/>
    </w:r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paragraph" w:styleId="7">
    <w:name w:val="toc 1"/>
    <w:basedOn w:val="1"/>
    <w:next w:val="1"/>
    <w:qFormat/>
    <w:uiPriority w:val="39"/>
    <w:pPr>
      <w:tabs>
        <w:tab w:val="right" w:leader="dot" w:pos="8705"/>
      </w:tabs>
    </w:pPr>
    <w:rPr>
      <w:b/>
    </w:rPr>
  </w:style>
  <w:style w:type="paragraph" w:styleId="8">
    <w:name w:val="toc 2"/>
    <w:basedOn w:val="1"/>
    <w:next w:val="1"/>
    <w:qFormat/>
    <w:uiPriority w:val="39"/>
    <w:pPr>
      <w:tabs>
        <w:tab w:val="right" w:leader="dot" w:pos="8705"/>
      </w:tabs>
      <w:ind w:left="420" w:leftChars="200"/>
    </w:pPr>
  </w:style>
  <w:style w:type="character" w:styleId="11">
    <w:name w:val="page number"/>
    <w:qFormat/>
    <w:uiPriority w:val="0"/>
  </w:style>
  <w:style w:type="character" w:styleId="12">
    <w:name w:val="Hyperlink"/>
    <w:qFormat/>
    <w:uiPriority w:val="99"/>
    <w:rPr>
      <w:rFonts w:ascii="宋体" w:hAnsi="宋体" w:eastAsia="宋体"/>
      <w:b/>
      <w:color w:val="0000FF"/>
      <w:kern w:val="2"/>
      <w:sz w:val="24"/>
      <w:u w:val="single"/>
      <w:lang w:val="en-US" w:eastAsia="zh-CN"/>
    </w:rPr>
  </w:style>
  <w:style w:type="paragraph" w:customStyle="1" w:styleId="13">
    <w:name w:val="首行缩进"/>
    <w:basedOn w:val="1"/>
    <w:qFormat/>
    <w:uiPriority w:val="0"/>
    <w:pPr>
      <w:spacing w:line="300" w:lineRule="auto"/>
      <w:ind w:firstLine="420" w:firstLineChars="200"/>
    </w:pPr>
    <w:rPr>
      <w:rFonts w:eastAsia="方正书宋简体"/>
    </w:rPr>
  </w:style>
  <w:style w:type="paragraph" w:customStyle="1" w:styleId="1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5">
    <w:name w:val="列出段落3"/>
    <w:basedOn w:val="1"/>
    <w:qFormat/>
    <w:uiPriority w:val="0"/>
    <w:pPr>
      <w:spacing w:line="360" w:lineRule="auto"/>
      <w:ind w:firstLine="420" w:firstLineChars="200"/>
    </w:pPr>
    <w:rPr>
      <w:sz w:val="24"/>
      <w:szCs w:val="24"/>
    </w:rPr>
  </w:style>
  <w:style w:type="paragraph" w:styleId="1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6091</Words>
  <Characters>6677</Characters>
  <Lines>0</Lines>
  <Paragraphs>0</Paragraphs>
  <TotalTime>1</TotalTime>
  <ScaleCrop>false</ScaleCrop>
  <LinksUpToDate>false</LinksUpToDate>
  <CharactersWithSpaces>6906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2023-04-07T01:22:00Z</dcterms:created>
  <dc:creator>黄炜昭</dc:creator>
  <cp:lastModifiedBy>黄炜昭</cp:lastModifiedBy>
  <dcterms:modified xsi:type="dcterms:W3CDTF">2025-05-23T07:22:06Z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B2AB81238A0C47F6A0F4D01D7F6AB7B7_13</vt:lpwstr>
  </property>
  <property fmtid="{D5CDD505-2E9C-101B-9397-08002B2CF9AE}" pid="4" name="KSOTemplateDocerSaveRecord">
    <vt:lpwstr>eyJoZGlkIjoiNjg5YTE3M2RiMjhjZDUyY2MxZjU4MzFhNTRmNWZiNWEiLCJ1c2VySWQiOiI0NzUxODIxNjkifQ==</vt:lpwstr>
  </property>
</Properties>
</file>