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p>
    <w:bookmarkEnd w:id="0"/>
    <w:p>
      <w:pPr>
        <w:pStyle w:val="9"/>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9"/>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4"/>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top"/>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top"/>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top"/>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项目立项(可研批复)文号</w:t>
            </w:r>
          </w:p>
        </w:tc>
        <w:tc>
          <w:tcPr>
            <w:tcW w:w="5250"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资金落实情况</w:t>
            </w:r>
          </w:p>
        </w:tc>
        <w:tc>
          <w:tcPr>
            <w:tcW w:w="5250"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ascii="宋体" w:hAnsi="宋体" w:eastAsia="宋体" w:cs="宋体"/>
                <w:color w:val="auto"/>
                <w:sz w:val="24"/>
                <w:szCs w:val="24"/>
              </w:rPr>
              <w:t>资金已落实。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exact"/>
          <w:jc w:val="center"/>
        </w:trPr>
        <w:tc>
          <w:tcPr>
            <w:tcW w:w="776"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服务期/框架有效期</w:t>
            </w:r>
          </w:p>
        </w:tc>
        <w:tc>
          <w:tcPr>
            <w:tcW w:w="5250" w:type="dxa"/>
            <w:noWrap w:val="0"/>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auto"/>
              <w:jc w:val="both"/>
              <w:textAlignment w:val="auto"/>
              <w:rPr>
                <w:rFonts w:hint="default" w:ascii="宋体" w:hAnsi="宋体" w:eastAsia="宋体" w:cs="宋体"/>
                <w:bCs/>
                <w:color w:val="auto"/>
                <w:kern w:val="0"/>
                <w:sz w:val="21"/>
                <w:szCs w:val="21"/>
                <w:highlight w:val="none"/>
                <w:u w:val="no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服务期：合同签订日起至2028年12月31日。</w:t>
            </w:r>
          </w:p>
        </w:tc>
      </w:tr>
    </w:tbl>
    <w:p>
      <w:pPr>
        <w:keepNext w:val="0"/>
        <w:keepLines w:val="0"/>
        <w:pageBreakBefore w:val="0"/>
        <w:widowControl w:val="0"/>
        <w:numPr>
          <w:ilvl w:val="0"/>
          <w:numId w:val="0"/>
        </w:numPr>
        <w:kinsoku/>
        <w:wordWrap/>
        <w:overflowPunct/>
        <w:topLinePunct w:val="0"/>
        <w:bidi w:val="0"/>
        <w:snapToGrid/>
        <w:spacing w:before="157" w:beforeLines="50" w:after="157" w:afterLines="50" w:line="360" w:lineRule="auto"/>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shd w:val="clear" w:color="auto" w:fill="auto"/>
        <w:adjustRightInd w:val="0"/>
        <w:snapToGrid w:val="0"/>
        <w:spacing w:line="360" w:lineRule="auto"/>
        <w:ind w:firstLine="480" w:firstLineChars="200"/>
        <w:outlineLvl w:val="9"/>
        <w:rPr>
          <w:rFonts w:hint="eastAsia" w:hAnsi="宋体"/>
          <w:bCs/>
          <w:i w:val="0"/>
          <w:iCs w:val="0"/>
          <w:color w:val="auto"/>
          <w:sz w:val="24"/>
          <w:szCs w:val="24"/>
          <w:u w:val="single"/>
          <w:lang w:val="en-US" w:eastAsia="zh-CN"/>
        </w:rPr>
      </w:pPr>
      <w:r>
        <w:rPr>
          <w:rFonts w:hint="eastAsia" w:hAnsi="宋体"/>
          <w:bCs/>
          <w:i w:val="0"/>
          <w:iCs w:val="0"/>
          <w:color w:val="auto"/>
          <w:sz w:val="24"/>
          <w:szCs w:val="24"/>
          <w:u w:val="single"/>
          <w:lang w:val="zh-CN" w:eastAsia="zh-CN"/>
        </w:rPr>
        <w:t>1、为广州电力设计院有限公司提供42个月打印机文印设备全包服务，内容包括：提供办公型打印机19台，生产型打印机3台，工程机3台，并提供所有打印耗材、耗损零件（纸张除外），提供的打印机、耗材零件均必须为原厂原装耗材。（技术</w:t>
      </w:r>
      <w:r>
        <w:rPr>
          <w:rFonts w:hint="eastAsia" w:hAnsi="宋体"/>
          <w:bCs/>
          <w:i w:val="0"/>
          <w:iCs w:val="0"/>
          <w:color w:val="auto"/>
          <w:sz w:val="24"/>
          <w:szCs w:val="24"/>
          <w:u w:val="single"/>
          <w:lang w:val="en-US" w:eastAsia="zh-CN"/>
        </w:rPr>
        <w:t>参数</w:t>
      </w:r>
      <w:r>
        <w:rPr>
          <w:rFonts w:hint="eastAsia" w:hAnsi="宋体"/>
          <w:bCs/>
          <w:i w:val="0"/>
          <w:iCs w:val="0"/>
          <w:color w:val="auto"/>
          <w:sz w:val="24"/>
          <w:szCs w:val="24"/>
          <w:u w:val="single"/>
          <w:lang w:val="zh-CN" w:eastAsia="zh-CN"/>
        </w:rPr>
        <w:t>详见技术</w:t>
      </w:r>
      <w:r>
        <w:rPr>
          <w:rFonts w:hint="eastAsia" w:hAnsi="宋体"/>
          <w:bCs/>
          <w:i w:val="0"/>
          <w:iCs w:val="0"/>
          <w:color w:val="auto"/>
          <w:sz w:val="24"/>
          <w:szCs w:val="24"/>
          <w:u w:val="single"/>
          <w:lang w:val="en-US" w:eastAsia="zh-CN"/>
        </w:rPr>
        <w:t>规范</w:t>
      </w:r>
      <w:r>
        <w:rPr>
          <w:rFonts w:hint="eastAsia" w:hAnsi="宋体"/>
          <w:bCs/>
          <w:i w:val="0"/>
          <w:iCs w:val="0"/>
          <w:color w:val="auto"/>
          <w:sz w:val="24"/>
          <w:szCs w:val="24"/>
          <w:u w:val="single"/>
          <w:lang w:val="zh-CN" w:eastAsia="zh-CN"/>
        </w:rPr>
        <w:t>书）。</w:t>
      </w:r>
    </w:p>
    <w:p>
      <w:pPr>
        <w:shd w:val="clear" w:color="auto" w:fill="auto"/>
        <w:adjustRightInd w:val="0"/>
        <w:snapToGrid w:val="0"/>
        <w:spacing w:line="360" w:lineRule="auto"/>
        <w:ind w:firstLine="480" w:firstLineChars="200"/>
        <w:outlineLvl w:val="9"/>
        <w:rPr>
          <w:rFonts w:hint="eastAsia" w:hAnsi="宋体"/>
          <w:bCs/>
          <w:i w:val="0"/>
          <w:iCs w:val="0"/>
          <w:color w:val="auto"/>
          <w:sz w:val="24"/>
          <w:szCs w:val="24"/>
          <w:u w:val="single"/>
          <w:lang w:val="en-US" w:eastAsia="zh-CN"/>
        </w:rPr>
      </w:pPr>
      <w:r>
        <w:rPr>
          <w:rFonts w:hint="eastAsia" w:hAnsi="宋体"/>
          <w:bCs/>
          <w:i w:val="0"/>
          <w:iCs w:val="0"/>
          <w:color w:val="auto"/>
          <w:sz w:val="24"/>
          <w:szCs w:val="24"/>
          <w:u w:val="single"/>
          <w:lang w:val="zh-CN" w:eastAsia="zh-CN"/>
        </w:rPr>
        <w:t>2、提供专业工程师的定期维护、维护服务热线、提供非租赁打印机的耗材服务、维修服务、打印机设备位置变更及安装、全线打印耗材的提供、更换，打印机设备清洁、保养，打印机的定期巡检等，</w:t>
      </w:r>
      <w:r>
        <w:rPr>
          <w:rFonts w:hint="eastAsia" w:hAnsi="宋体"/>
          <w:bCs/>
          <w:i w:val="0"/>
          <w:iCs w:val="0"/>
          <w:color w:val="auto"/>
          <w:sz w:val="24"/>
          <w:szCs w:val="24"/>
          <w:u w:val="single"/>
          <w:lang w:val="en-US" w:eastAsia="zh-CN"/>
        </w:rPr>
        <w:t>技术参数详见</w:t>
      </w:r>
      <w:r>
        <w:rPr>
          <w:rFonts w:hint="eastAsia" w:hAnsi="宋体"/>
          <w:bCs/>
          <w:i w:val="0"/>
          <w:iCs w:val="0"/>
          <w:color w:val="auto"/>
          <w:sz w:val="24"/>
          <w:szCs w:val="24"/>
          <w:u w:val="single"/>
          <w:lang w:val="zh-CN" w:eastAsia="zh-CN"/>
        </w:rPr>
        <w:t>技术</w:t>
      </w:r>
      <w:r>
        <w:rPr>
          <w:rFonts w:hint="eastAsia" w:hAnsi="宋体"/>
          <w:bCs/>
          <w:i w:val="0"/>
          <w:iCs w:val="0"/>
          <w:color w:val="auto"/>
          <w:sz w:val="24"/>
          <w:szCs w:val="24"/>
          <w:u w:val="single"/>
          <w:lang w:val="en-US" w:eastAsia="zh-CN"/>
        </w:rPr>
        <w:t>规范</w:t>
      </w:r>
      <w:r>
        <w:rPr>
          <w:rFonts w:hint="eastAsia" w:hAnsi="宋体"/>
          <w:bCs/>
          <w:i w:val="0"/>
          <w:iCs w:val="0"/>
          <w:color w:val="auto"/>
          <w:sz w:val="24"/>
          <w:szCs w:val="24"/>
          <w:u w:val="single"/>
          <w:lang w:val="zh-CN" w:eastAsia="zh-CN"/>
        </w:rPr>
        <w:t>书。</w:t>
      </w:r>
    </w:p>
    <w:p>
      <w:pPr>
        <w:shd w:val="clear" w:color="auto" w:fill="auto"/>
        <w:adjustRightInd w:val="0"/>
        <w:snapToGrid w:val="0"/>
        <w:spacing w:line="360" w:lineRule="auto"/>
        <w:ind w:firstLine="480" w:firstLineChars="200"/>
        <w:outlineLvl w:val="9"/>
        <w:rPr>
          <w:rFonts w:hint="eastAsia" w:hAnsi="宋体"/>
          <w:bCs/>
          <w:i w:val="0"/>
          <w:iCs w:val="0"/>
          <w:color w:val="auto"/>
          <w:sz w:val="24"/>
          <w:szCs w:val="24"/>
          <w:u w:val="single"/>
          <w:lang w:val="en-US" w:eastAsia="zh-CN"/>
        </w:rPr>
      </w:pPr>
      <w:r>
        <w:rPr>
          <w:rFonts w:hint="eastAsia" w:hAnsi="宋体"/>
          <w:bCs/>
          <w:i w:val="0"/>
          <w:iCs w:val="0"/>
          <w:color w:val="auto"/>
          <w:sz w:val="24"/>
          <w:szCs w:val="24"/>
          <w:u w:val="single"/>
          <w:lang w:val="zh-CN" w:eastAsia="zh-CN"/>
        </w:rPr>
        <w:t>3、保证終端设备在使用期间安全稳定运行，不发生信息安全事件。服务团队高效快速，确保设备可靠稳定扫描复印，输出品质佳，设备安全高效运行。</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二、采购范围</w:t>
      </w:r>
    </w:p>
    <w:p>
      <w:pPr>
        <w:keepNext w:val="0"/>
        <w:keepLines w:val="0"/>
        <w:pageBreakBefore w:val="0"/>
        <w:kinsoku/>
        <w:wordWrap/>
        <w:overflowPunct/>
        <w:topLinePunct w:val="0"/>
        <w:bidi w:val="0"/>
        <w:spacing w:line="360" w:lineRule="auto"/>
        <w:ind w:firstLine="480" w:firstLineChars="200"/>
        <w:jc w:val="left"/>
        <w:textAlignment w:val="auto"/>
        <w:rPr>
          <w:rFonts w:ascii="宋体" w:hAnsi="宋体" w:eastAsia="宋体"/>
          <w:color w:val="auto"/>
          <w:sz w:val="24"/>
          <w:szCs w:val="24"/>
          <w:highlight w:val="none"/>
          <w:u w:val="single"/>
        </w:rPr>
      </w:pPr>
      <w:r>
        <w:rPr>
          <w:rFonts w:hint="eastAsia" w:hAnsi="宋体"/>
          <w:bCs/>
          <w:i w:val="0"/>
          <w:iCs w:val="0"/>
          <w:color w:val="auto"/>
          <w:sz w:val="24"/>
          <w:szCs w:val="24"/>
          <w:u w:val="single"/>
          <w:lang w:val="en-US" w:eastAsia="zh-CN"/>
        </w:rPr>
        <w:t>提供办公型打印机19台，生产型打印机3台，工程机3台，并提供所有打印耗材、耗损零件（纸张除外），提供的打印机、耗材零件均必须为原厂原装耗材（技术参数详见技术规范书）。内容包括：提供办公型打印机输出设备，并提供所有打印耗材、耗损零件，提供的打印机、耗材零件均必须为原厂原装耗材，</w:t>
      </w:r>
      <w:r>
        <w:rPr>
          <w:rFonts w:hint="eastAsia" w:ascii="宋体" w:hAnsi="宋体"/>
          <w:color w:val="auto"/>
          <w:sz w:val="24"/>
          <w:szCs w:val="24"/>
          <w:u w:val="single"/>
          <w:lang w:val="en-US" w:eastAsia="zh-CN"/>
        </w:rPr>
        <w:t>采购人每季度抽选耗材做原厂鉴定，如查出非原厂耗材，将有权终止服务并追溯相应违约责任。</w:t>
      </w:r>
    </w:p>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bidi="ar-SA"/>
        </w:rPr>
      </w:pPr>
    </w:p>
    <w:p>
      <w:pPr>
        <w:pStyle w:val="20"/>
        <w:keepNext w:val="0"/>
        <w:keepLines w:val="0"/>
        <w:pageBreakBefore w:val="0"/>
        <w:widowControl w:val="0"/>
        <w:numPr>
          <w:ilvl w:val="0"/>
          <w:numId w:val="2"/>
        </w:numPr>
        <w:kinsoku/>
        <w:wordWrap/>
        <w:overflowPunct/>
        <w:topLinePunct w:val="0"/>
        <w:autoSpaceDE/>
        <w:autoSpaceDN/>
        <w:bidi w:val="0"/>
        <w:adjustRightInd/>
        <w:snapToGrid/>
        <w:spacing w:line="360" w:lineRule="auto"/>
        <w:ind w:left="23" w:leftChars="11" w:firstLine="626" w:firstLineChars="260"/>
        <w:textAlignment w:val="auto"/>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报价表及报价要求</w:t>
      </w:r>
    </w:p>
    <w:p>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71"/>
        <w:textAlignment w:val="auto"/>
        <w:rPr>
          <w:rFonts w:hint="eastAsia" w:eastAsia="宋体"/>
          <w:color w:val="auto"/>
          <w:sz w:val="24"/>
          <w:szCs w:val="24"/>
          <w:highlight w:val="none"/>
          <w:u w:val="none"/>
          <w:lang w:eastAsia="zh-CN"/>
        </w:rPr>
      </w:pPr>
      <w:r>
        <w:rPr>
          <w:rFonts w:hint="eastAsia"/>
          <w:b w:val="0"/>
          <w:bCs w:val="0"/>
          <w:color w:val="auto"/>
          <w:spacing w:val="-2"/>
          <w:sz w:val="24"/>
          <w:szCs w:val="24"/>
          <w:highlight w:val="none"/>
          <w:u w:val="none"/>
        </w:rPr>
        <w:t>投标人按</w:t>
      </w:r>
      <w:r>
        <w:rPr>
          <w:rFonts w:hint="eastAsia"/>
          <w:b w:val="0"/>
          <w:bCs w:val="0"/>
          <w:color w:val="auto"/>
          <w:spacing w:val="-2"/>
          <w:sz w:val="24"/>
          <w:szCs w:val="24"/>
          <w:highlight w:val="none"/>
          <w:u w:val="none"/>
          <w:lang w:val="en-US" w:eastAsia="zh-CN"/>
        </w:rPr>
        <w:t>月套餐单价和</w:t>
      </w:r>
      <w:r>
        <w:rPr>
          <w:rFonts w:hint="eastAsia"/>
          <w:b w:val="0"/>
          <w:bCs w:val="0"/>
          <w:color w:val="auto"/>
          <w:spacing w:val="-2"/>
          <w:sz w:val="24"/>
          <w:szCs w:val="24"/>
          <w:highlight w:val="none"/>
          <w:u w:val="none"/>
        </w:rPr>
        <w:t>总价报价</w:t>
      </w:r>
      <w:r>
        <w:rPr>
          <w:rFonts w:hint="eastAsia"/>
          <w:b w:val="0"/>
          <w:bCs w:val="0"/>
          <w:color w:val="auto"/>
          <w:spacing w:val="-2"/>
          <w:sz w:val="24"/>
          <w:szCs w:val="24"/>
          <w:highlight w:val="none"/>
          <w:u w:val="none"/>
          <w:lang w:eastAsia="zh-CN"/>
        </w:rPr>
        <w:t>（</w:t>
      </w:r>
      <w:r>
        <w:rPr>
          <w:rFonts w:hint="eastAsia"/>
          <w:b w:val="0"/>
          <w:bCs w:val="0"/>
          <w:color w:val="auto"/>
          <w:spacing w:val="-2"/>
          <w:sz w:val="24"/>
          <w:szCs w:val="24"/>
          <w:highlight w:val="none"/>
          <w:u w:val="none"/>
          <w:lang w:val="en-US" w:eastAsia="zh-CN"/>
        </w:rPr>
        <w:t>月套餐报价×42个月）</w:t>
      </w:r>
      <w:r>
        <w:rPr>
          <w:rFonts w:hint="eastAsia"/>
          <w:b w:val="0"/>
          <w:bCs w:val="0"/>
          <w:color w:val="auto"/>
          <w:spacing w:val="-2"/>
          <w:sz w:val="24"/>
          <w:szCs w:val="24"/>
          <w:highlight w:val="none"/>
          <w:u w:val="none"/>
        </w:rPr>
        <w:t>，报价不</w:t>
      </w:r>
      <w:r>
        <w:rPr>
          <w:rFonts w:hint="eastAsia"/>
          <w:b w:val="0"/>
          <w:bCs w:val="0"/>
          <w:color w:val="auto"/>
          <w:spacing w:val="-2"/>
          <w:sz w:val="24"/>
          <w:szCs w:val="24"/>
          <w:highlight w:val="none"/>
          <w:u w:val="none"/>
          <w:lang w:val="en-US" w:eastAsia="zh-CN"/>
        </w:rPr>
        <w:t>超过</w:t>
      </w:r>
      <w:r>
        <w:rPr>
          <w:rFonts w:hint="eastAsia"/>
          <w:b w:val="0"/>
          <w:bCs w:val="0"/>
          <w:color w:val="auto"/>
          <w:spacing w:val="-2"/>
          <w:sz w:val="24"/>
          <w:szCs w:val="24"/>
          <w:highlight w:val="none"/>
          <w:u w:val="none"/>
        </w:rPr>
        <w:t>预计采购金额为有效报价</w:t>
      </w:r>
      <w:r>
        <w:rPr>
          <w:rFonts w:hint="eastAsia"/>
          <w:b w:val="0"/>
          <w:bCs w:val="0"/>
          <w:color w:val="auto"/>
          <w:spacing w:val="-2"/>
          <w:sz w:val="24"/>
          <w:szCs w:val="24"/>
          <w:highlight w:val="none"/>
          <w:u w:val="none"/>
          <w:lang w:eastAsia="zh-CN"/>
        </w:rPr>
        <w:t>。</w:t>
      </w:r>
    </w:p>
    <w:p>
      <w:pPr>
        <w:pStyle w:val="5"/>
        <w:keepNext w:val="0"/>
        <w:keepLines w:val="0"/>
        <w:pageBreakBefore w:val="0"/>
        <w:numPr>
          <w:ilvl w:val="0"/>
          <w:numId w:val="0"/>
        </w:numPr>
        <w:kinsoku/>
        <w:wordWrap/>
        <w:overflowPunct/>
        <w:topLinePunct w:val="0"/>
        <w:bidi w:val="0"/>
        <w:spacing w:line="360" w:lineRule="auto"/>
        <w:textAlignment w:val="auto"/>
        <w:outlineLvl w:val="1"/>
        <w:rPr>
          <w:rFonts w:hint="eastAsia" w:ascii="宋体" w:hAnsi="宋体" w:eastAsia="宋体" w:cs="宋体"/>
          <w:color w:val="auto"/>
          <w:kern w:val="2"/>
          <w:sz w:val="24"/>
          <w:szCs w:val="24"/>
          <w:highlight w:val="none"/>
          <w:u w:val="none"/>
          <w:lang w:val="en-US" w:eastAsia="zh-CN" w:bidi="ar-SA"/>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
        <w:gridCol w:w="3481"/>
        <w:gridCol w:w="1212"/>
        <w:gridCol w:w="2593"/>
        <w:gridCol w:w="2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bidi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3481" w:type="dxa"/>
            <w:vAlign w:val="center"/>
          </w:tcPr>
          <w:p>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bidi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标</w:t>
            </w:r>
            <w:r>
              <w:rPr>
                <w:rFonts w:hint="eastAsia" w:ascii="宋体" w:hAnsi="宋体" w:cs="宋体"/>
                <w:color w:val="auto"/>
                <w:sz w:val="24"/>
                <w:szCs w:val="24"/>
                <w:highlight w:val="none"/>
                <w:vertAlign w:val="baseline"/>
                <w:lang w:val="en-US" w:eastAsia="zh-CN"/>
              </w:rPr>
              <w:t>包</w:t>
            </w:r>
            <w:r>
              <w:rPr>
                <w:rFonts w:hint="eastAsia" w:ascii="宋体" w:hAnsi="宋体" w:eastAsia="宋体" w:cs="宋体"/>
                <w:color w:val="auto"/>
                <w:sz w:val="24"/>
                <w:szCs w:val="24"/>
                <w:highlight w:val="none"/>
                <w:vertAlign w:val="baseline"/>
                <w:lang w:val="en-US" w:eastAsia="zh-CN"/>
              </w:rPr>
              <w:t>名称</w:t>
            </w:r>
          </w:p>
        </w:tc>
        <w:tc>
          <w:tcPr>
            <w:tcW w:w="1212" w:type="dxa"/>
            <w:vAlign w:val="center"/>
          </w:tcPr>
          <w:p>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line="360" w:lineRule="auto"/>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预计采购金额</w:t>
            </w:r>
            <w:r>
              <w:rPr>
                <w:rFonts w:hint="eastAsia" w:ascii="宋体" w:hAnsi="宋体" w:eastAsia="宋体" w:cs="宋体"/>
                <w:color w:val="auto"/>
                <w:sz w:val="24"/>
                <w:szCs w:val="24"/>
                <w:highlight w:val="none"/>
                <w:vertAlign w:val="baseline"/>
                <w:lang w:val="en-US" w:eastAsia="zh-CN"/>
              </w:rPr>
              <w:t>（</w:t>
            </w:r>
            <w:r>
              <w:rPr>
                <w:rFonts w:hint="eastAsia" w:ascii="宋体" w:hAnsi="宋体" w:cs="宋体"/>
                <w:color w:val="auto"/>
                <w:sz w:val="24"/>
                <w:szCs w:val="24"/>
                <w:highlight w:val="none"/>
                <w:vertAlign w:val="baseline"/>
                <w:lang w:val="en-US" w:eastAsia="zh-CN"/>
              </w:rPr>
              <w:t>万元</w:t>
            </w:r>
            <w:r>
              <w:rPr>
                <w:rFonts w:hint="eastAsia" w:ascii="宋体" w:hAnsi="宋体" w:eastAsia="宋体" w:cs="宋体"/>
                <w:color w:val="auto"/>
                <w:sz w:val="24"/>
                <w:szCs w:val="24"/>
                <w:highlight w:val="none"/>
                <w:vertAlign w:val="baseline"/>
                <w:lang w:val="en-US" w:eastAsia="zh-CN"/>
              </w:rPr>
              <w:t>）</w:t>
            </w:r>
          </w:p>
        </w:tc>
        <w:tc>
          <w:tcPr>
            <w:tcW w:w="2593" w:type="dxa"/>
            <w:vAlign w:val="center"/>
          </w:tcPr>
          <w:p>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line="360" w:lineRule="auto"/>
              <w:ind w:left="0" w:leftChars="0" w:firstLine="0" w:firstLineChars="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投标总额报价</w:t>
            </w:r>
          </w:p>
          <w:p>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line="360" w:lineRule="auto"/>
              <w:ind w:left="0" w:leftChars="0" w:firstLine="0" w:firstLineChars="0"/>
              <w:jc w:val="center"/>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（元）</w:t>
            </w:r>
          </w:p>
        </w:tc>
        <w:tc>
          <w:tcPr>
            <w:tcW w:w="2118" w:type="dxa"/>
            <w:vAlign w:val="center"/>
          </w:tcPr>
          <w:p>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bidi w:val="0"/>
              <w:spacing w:line="360" w:lineRule="auto"/>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报价文件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4"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1</w:t>
            </w:r>
          </w:p>
        </w:tc>
        <w:tc>
          <w:tcPr>
            <w:tcW w:w="3481" w:type="dxa"/>
            <w:vAlign w:val="center"/>
          </w:tcPr>
          <w:p>
            <w:pPr>
              <w:pStyle w:val="11"/>
              <w:keepNext w:val="0"/>
              <w:keepLines w:val="0"/>
              <w:pageBreakBefore w:val="0"/>
              <w:widowControl/>
              <w:suppressLineNumbers w:val="0"/>
              <w:kinsoku/>
              <w:wordWrap/>
              <w:overflowPunct/>
              <w:topLinePunct w:val="0"/>
              <w:bidi w:val="0"/>
              <w:spacing w:line="360" w:lineRule="auto"/>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snapToGrid w:val="0"/>
                <w:color w:val="auto"/>
                <w:sz w:val="24"/>
                <w:szCs w:val="24"/>
                <w:highlight w:val="none"/>
                <w:lang w:val="en-US" w:eastAsia="zh-CN"/>
              </w:rPr>
              <w:t>广州电力设计院有限公司办公打印设备及文印耗材全包服务</w:t>
            </w:r>
          </w:p>
        </w:tc>
        <w:tc>
          <w:tcPr>
            <w:tcW w:w="121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310.8</w:t>
            </w:r>
          </w:p>
        </w:tc>
        <w:tc>
          <w:tcPr>
            <w:tcW w:w="2593"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tabs>
                <w:tab w:val="left" w:pos="724"/>
                <w:tab w:val="center" w:pos="1384"/>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ab/>
            </w: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bidi="ar-SA"/>
              </w:rPr>
              <w:t xml:space="preserve">         </w:t>
            </w: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元</w:t>
            </w:r>
          </w:p>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tabs>
                <w:tab w:val="left" w:pos="724"/>
                <w:tab w:val="center" w:pos="1384"/>
              </w:tabs>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宋体" w:hAnsi="宋体" w:cs="Times New Roman"/>
                <w:bCs/>
                <w:i w:val="0"/>
                <w:iCs w:val="0"/>
                <w:strike w:val="0"/>
                <w:dstrike w:val="0"/>
                <w:color w:val="auto"/>
                <w:kern w:val="0"/>
                <w:sz w:val="21"/>
                <w:szCs w:val="21"/>
                <w:u w:val="none"/>
                <w:lang w:val="en-US" w:eastAsia="zh-CN" w:bidi="ar-SA"/>
              </w:rPr>
              <w:t>【</w:t>
            </w:r>
            <w:r>
              <w:rPr>
                <w:rFonts w:hint="eastAsia" w:hAnsi="宋体" w:cs="Times New Roman"/>
                <w:bCs/>
                <w:i w:val="0"/>
                <w:iCs w:val="0"/>
                <w:strike w:val="0"/>
                <w:dstrike w:val="0"/>
                <w:color w:val="auto"/>
                <w:kern w:val="0"/>
                <w:sz w:val="21"/>
                <w:szCs w:val="21"/>
                <w:u w:val="none"/>
                <w:lang w:val="en-US" w:eastAsia="zh-CN" w:bidi="ar-SA"/>
              </w:rPr>
              <w:t>月套餐报价×42个月】</w:t>
            </w:r>
            <w:r>
              <w:rPr>
                <w:rFonts w:hint="eastAsia" w:hAnsi="宋体"/>
                <w:bCs/>
                <w:sz w:val="21"/>
                <w:szCs w:val="21"/>
                <w:highlight w:val="none"/>
              </w:rPr>
              <w:t>保留小数点后两位</w:t>
            </w:r>
          </w:p>
        </w:tc>
        <w:tc>
          <w:tcPr>
            <w:tcW w:w="211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asciiTheme="minorEastAsia" w:hAnsiTheme="minorEastAsia"/>
                <w:b/>
                <w:bCs/>
                <w:sz w:val="24"/>
                <w:szCs w:val="24"/>
                <w:lang w:val="en-US" w:eastAsia="zh-CN"/>
              </w:rPr>
            </w:pPr>
            <w:r>
              <w:rPr>
                <w:rFonts w:hint="eastAsia" w:asciiTheme="minorEastAsia" w:hAnsiTheme="minorEastAsia"/>
                <w:b/>
                <w:bCs/>
                <w:sz w:val="24"/>
                <w:szCs w:val="24"/>
                <w:lang w:val="en-US" w:eastAsia="zh-CN"/>
              </w:rPr>
              <w:t>《表1.打印机数据、型号》+</w:t>
            </w:r>
          </w:p>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b/>
                <w:bCs/>
                <w:sz w:val="24"/>
                <w:szCs w:val="24"/>
                <w:lang w:val="en-US" w:eastAsia="zh-CN"/>
              </w:rPr>
              <w:t>《表2.月套餐报价表》</w:t>
            </w:r>
          </w:p>
        </w:tc>
      </w:tr>
    </w:tbl>
    <w:p>
      <w:pPr>
        <w:adjustRightInd w:val="0"/>
        <w:snapToGrid w:val="0"/>
        <w:spacing w:line="360" w:lineRule="auto"/>
        <w:ind w:firstLine="480" w:firstLineChars="200"/>
        <w:rPr>
          <w:rFonts w:hint="eastAsia" w:asciiTheme="minorEastAsia" w:hAnsiTheme="minorEastAsia"/>
          <w:sz w:val="24"/>
          <w:szCs w:val="24"/>
        </w:rPr>
      </w:pPr>
    </w:p>
    <w:p>
      <w:pPr>
        <w:adjustRightInd w:val="0"/>
        <w:snapToGrid w:val="0"/>
        <w:spacing w:line="360" w:lineRule="auto"/>
        <w:rPr>
          <w:rFonts w:hint="default" w:eastAsia="宋体" w:asciiTheme="minorEastAsia" w:hAnsiTheme="minorEastAsia"/>
          <w:b/>
          <w:bCs/>
          <w:color w:val="auto"/>
          <w:sz w:val="24"/>
          <w:szCs w:val="24"/>
          <w:lang w:val="en-US" w:eastAsia="zh-CN"/>
        </w:rPr>
      </w:pPr>
      <w:r>
        <w:rPr>
          <w:rFonts w:hint="eastAsia" w:asciiTheme="minorEastAsia" w:hAnsiTheme="minorEastAsia"/>
          <w:b/>
          <w:bCs/>
          <w:sz w:val="24"/>
          <w:szCs w:val="24"/>
          <w:lang w:val="en-US" w:eastAsia="zh-CN"/>
        </w:rPr>
        <w:t>表1.【打印机数据、型号】</w:t>
      </w:r>
      <w:r>
        <w:rPr>
          <w:rFonts w:hint="eastAsia" w:asciiTheme="minorEastAsia" w:hAnsiTheme="minorEastAsia"/>
          <w:b/>
          <w:bCs/>
          <w:sz w:val="24"/>
          <w:szCs w:val="24"/>
        </w:rPr>
        <w:t>投标人需提供</w:t>
      </w:r>
      <w:r>
        <w:rPr>
          <w:rFonts w:hint="eastAsia" w:asciiTheme="minorEastAsia" w:hAnsiTheme="minorEastAsia"/>
          <w:b/>
          <w:bCs/>
          <w:sz w:val="24"/>
          <w:szCs w:val="24"/>
          <w:lang w:val="en-US" w:eastAsia="zh-CN"/>
        </w:rPr>
        <w:t>达到下列参数或优于下列参数要求的</w:t>
      </w:r>
      <w:r>
        <w:rPr>
          <w:rFonts w:hint="eastAsia" w:asciiTheme="minorEastAsia" w:hAnsiTheme="minorEastAsia"/>
          <w:b/>
          <w:bCs/>
          <w:sz w:val="24"/>
          <w:szCs w:val="24"/>
        </w:rPr>
        <w:t>先进输出</w:t>
      </w:r>
      <w:r>
        <w:rPr>
          <w:rFonts w:asciiTheme="minorEastAsia" w:hAnsiTheme="minorEastAsia"/>
          <w:b/>
          <w:bCs/>
          <w:color w:val="auto"/>
          <w:sz w:val="24"/>
          <w:szCs w:val="24"/>
        </w:rPr>
        <w:t>设备</w:t>
      </w:r>
      <w:r>
        <w:rPr>
          <w:rFonts w:hint="eastAsia" w:asciiTheme="minorEastAsia" w:hAnsiTheme="minorEastAsia"/>
          <w:b/>
          <w:bCs/>
          <w:color w:val="auto"/>
          <w:sz w:val="24"/>
          <w:szCs w:val="24"/>
          <w:lang w:eastAsia="zh-CN"/>
        </w:rPr>
        <w:t>，</w:t>
      </w:r>
      <w:r>
        <w:rPr>
          <w:rFonts w:hint="eastAsia" w:asciiTheme="minorEastAsia" w:hAnsiTheme="minorEastAsia"/>
          <w:b/>
          <w:bCs/>
          <w:color w:val="auto"/>
          <w:sz w:val="24"/>
          <w:szCs w:val="24"/>
          <w:lang w:val="en-US" w:eastAsia="zh-CN"/>
        </w:rPr>
        <w:t>详见下表：</w:t>
      </w:r>
    </w:p>
    <w:tbl>
      <w:tblPr>
        <w:tblStyle w:val="14"/>
        <w:tblpPr w:leftFromText="180" w:rightFromText="180" w:vertAnchor="text" w:horzAnchor="margin" w:tblpXSpec="center" w:tblpY="36"/>
        <w:tblW w:w="54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92"/>
        <w:gridCol w:w="3698"/>
        <w:gridCol w:w="557"/>
        <w:gridCol w:w="458"/>
        <w:gridCol w:w="2052"/>
        <w:gridCol w:w="20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trPr>
        <w:tc>
          <w:tcPr>
            <w:tcW w:w="958" w:type="pct"/>
            <w:tcBorders>
              <w:bottom w:val="single" w:color="auto" w:sz="4" w:space="0"/>
            </w:tcBorders>
            <w:vAlign w:val="center"/>
          </w:tcPr>
          <w:p>
            <w:pPr>
              <w:widowControl/>
              <w:ind w:firstLine="200"/>
              <w:jc w:val="center"/>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类型</w:t>
            </w:r>
          </w:p>
        </w:tc>
        <w:tc>
          <w:tcPr>
            <w:tcW w:w="1694" w:type="pct"/>
            <w:vAlign w:val="center"/>
          </w:tcPr>
          <w:p>
            <w:pPr>
              <w:widowControl/>
              <w:ind w:firstLine="200"/>
              <w:jc w:val="center"/>
              <w:rPr>
                <w:rFonts w:hint="eastAsia" w:ascii="宋体" w:hAnsi="宋体" w:eastAsia="宋体" w:cs="宋体"/>
                <w:b/>
                <w:color w:val="000000"/>
                <w:kern w:val="0"/>
                <w:sz w:val="24"/>
                <w:szCs w:val="24"/>
                <w:lang w:bidi="ar-SA"/>
              </w:rPr>
            </w:pPr>
            <w:r>
              <w:rPr>
                <w:rFonts w:hint="eastAsia" w:ascii="宋体" w:hAnsi="宋体" w:eastAsia="宋体" w:cs="宋体"/>
                <w:b/>
                <w:bCs/>
                <w:color w:val="000000"/>
                <w:kern w:val="0"/>
                <w:sz w:val="24"/>
                <w:szCs w:val="24"/>
                <w:lang w:bidi="ar-SA"/>
              </w:rPr>
              <w:t>参数</w:t>
            </w:r>
          </w:p>
        </w:tc>
        <w:tc>
          <w:tcPr>
            <w:tcW w:w="255" w:type="pct"/>
            <w:vAlign w:val="center"/>
          </w:tcPr>
          <w:p>
            <w:pPr>
              <w:widowControl/>
              <w:jc w:val="center"/>
              <w:rPr>
                <w:rFonts w:hint="eastAsia" w:ascii="宋体" w:hAnsi="宋体" w:eastAsia="宋体" w:cs="宋体"/>
                <w:b/>
                <w:color w:val="000000"/>
                <w:kern w:val="0"/>
                <w:sz w:val="24"/>
                <w:szCs w:val="24"/>
                <w:lang w:bidi="ar-SA"/>
              </w:rPr>
            </w:pPr>
            <w:r>
              <w:rPr>
                <w:rFonts w:hint="eastAsia" w:ascii="宋体" w:hAnsi="宋体" w:eastAsia="宋体" w:cs="宋体"/>
                <w:b/>
                <w:bCs/>
                <w:color w:val="000000"/>
                <w:kern w:val="0"/>
                <w:sz w:val="24"/>
                <w:szCs w:val="24"/>
                <w:lang w:bidi="ar-SA"/>
              </w:rPr>
              <w:t>单位</w:t>
            </w:r>
          </w:p>
        </w:tc>
        <w:tc>
          <w:tcPr>
            <w:tcW w:w="209" w:type="pct"/>
            <w:vAlign w:val="center"/>
          </w:tcPr>
          <w:p>
            <w:pPr>
              <w:widowControl/>
              <w:jc w:val="center"/>
              <w:rPr>
                <w:rFonts w:hint="eastAsia" w:ascii="宋体" w:hAnsi="宋体" w:eastAsia="宋体" w:cs="宋体"/>
                <w:b/>
                <w:color w:val="000000"/>
                <w:kern w:val="0"/>
                <w:sz w:val="24"/>
                <w:szCs w:val="24"/>
                <w:lang w:bidi="ar-SA"/>
              </w:rPr>
            </w:pPr>
            <w:r>
              <w:rPr>
                <w:rFonts w:hint="eastAsia" w:ascii="宋体" w:hAnsi="宋体" w:eastAsia="宋体" w:cs="宋体"/>
                <w:b/>
                <w:bCs/>
                <w:color w:val="000000"/>
                <w:kern w:val="0"/>
                <w:sz w:val="24"/>
                <w:szCs w:val="24"/>
                <w:lang w:bidi="ar-SA"/>
              </w:rPr>
              <w:t>数量</w:t>
            </w:r>
          </w:p>
        </w:tc>
        <w:tc>
          <w:tcPr>
            <w:tcW w:w="940" w:type="pct"/>
            <w:vAlign w:val="center"/>
          </w:tcPr>
          <w:p>
            <w:pPr>
              <w:widowControl/>
              <w:ind w:firstLine="200"/>
              <w:jc w:val="center"/>
              <w:rPr>
                <w:rFonts w:hint="eastAsia" w:ascii="宋体" w:hAnsi="宋体" w:eastAsia="宋体" w:cs="宋体"/>
                <w:b/>
                <w:color w:val="000000"/>
                <w:kern w:val="0"/>
                <w:sz w:val="24"/>
                <w:szCs w:val="24"/>
                <w:lang w:eastAsia="zh-CN" w:bidi="ar-SA"/>
              </w:rPr>
            </w:pPr>
            <w:r>
              <w:rPr>
                <w:rFonts w:hint="eastAsia" w:ascii="宋体" w:hAnsi="宋体" w:eastAsia="宋体" w:cs="宋体"/>
                <w:b/>
                <w:bCs/>
                <w:color w:val="000000"/>
                <w:kern w:val="0"/>
                <w:sz w:val="24"/>
                <w:szCs w:val="24"/>
                <w:lang w:val="en-US" w:eastAsia="zh-CN" w:bidi="ar-SA"/>
              </w:rPr>
              <w:t>说  明</w:t>
            </w:r>
          </w:p>
        </w:tc>
        <w:tc>
          <w:tcPr>
            <w:tcW w:w="940" w:type="pct"/>
            <w:vAlign w:val="center"/>
          </w:tcPr>
          <w:p>
            <w:pPr>
              <w:widowControl/>
              <w:jc w:val="center"/>
              <w:rPr>
                <w:rFonts w:hint="eastAsia" w:ascii="宋体" w:hAnsi="宋体" w:eastAsia="宋体" w:cs="宋体"/>
                <w:b/>
                <w:bCs/>
                <w:color w:val="000000"/>
                <w:kern w:val="0"/>
                <w:sz w:val="24"/>
                <w:szCs w:val="24"/>
                <w:highlight w:val="yellow"/>
                <w:lang w:val="en-US" w:eastAsia="zh-CN" w:bidi="ar-SA"/>
              </w:rPr>
            </w:pPr>
            <w:r>
              <w:rPr>
                <w:rFonts w:hint="eastAsia" w:ascii="宋体" w:hAnsi="宋体" w:eastAsia="宋体" w:cs="宋体"/>
                <w:b/>
                <w:bCs/>
                <w:color w:val="000000"/>
                <w:kern w:val="0"/>
                <w:sz w:val="24"/>
                <w:szCs w:val="24"/>
                <w:highlight w:val="yellow"/>
                <w:lang w:val="en-US" w:eastAsia="zh-CN" w:bidi="ar-SA"/>
              </w:rPr>
              <w:t>承诺提供打印机品牌+型号</w:t>
            </w:r>
            <w:r>
              <w:rPr>
                <w:rFonts w:hint="eastAsia" w:ascii="宋体" w:hAnsi="宋体" w:cs="宋体"/>
                <w:b/>
                <w:bCs/>
                <w:color w:val="000000"/>
                <w:kern w:val="0"/>
                <w:sz w:val="24"/>
                <w:szCs w:val="24"/>
                <w:highlight w:val="yellow"/>
                <w:lang w:val="en-US" w:eastAsia="zh-CN" w:bidi="ar-SA"/>
              </w:rPr>
              <w:t>（必须</w:t>
            </w:r>
            <w:r>
              <w:rPr>
                <w:rFonts w:hint="eastAsia" w:asciiTheme="minorEastAsia" w:hAnsiTheme="minorEastAsia"/>
                <w:b/>
                <w:bCs/>
                <w:sz w:val="24"/>
                <w:szCs w:val="24"/>
                <w:highlight w:val="yellow"/>
                <w:lang w:val="en-US" w:eastAsia="zh-CN"/>
              </w:rPr>
              <w:t>符合数据要求）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2092" w:type="dxa"/>
            <w:tcBorders>
              <w:top w:val="single" w:color="auto" w:sz="4" w:space="0"/>
              <w:bottom w:val="single" w:color="auto" w:sz="4" w:space="0"/>
            </w:tcBorders>
            <w:vAlign w:val="center"/>
          </w:tcPr>
          <w:p>
            <w:pPr>
              <w:widowControl/>
              <w:spacing w:before="624" w:beforeLines="200"/>
              <w:jc w:val="left"/>
              <w:rPr>
                <w:rFonts w:hint="eastAsia" w:ascii="宋体" w:hAnsi="宋体" w:eastAsia="宋体" w:cs="宋体"/>
                <w:b/>
                <w:color w:val="000000" w:themeColor="text1"/>
                <w:kern w:val="0"/>
                <w:sz w:val="24"/>
                <w:szCs w:val="24"/>
                <w:lang w:bidi="ar-SA"/>
                <w14:textFill>
                  <w14:solidFill>
                    <w14:schemeClr w14:val="tx1"/>
                  </w14:solidFill>
                </w14:textFill>
              </w:rPr>
            </w:pPr>
            <w:r>
              <w:rPr>
                <w:rFonts w:hint="eastAsia" w:ascii="宋体" w:hAnsi="宋体" w:eastAsia="宋体" w:cs="宋体"/>
                <w:b/>
                <w:color w:val="000000" w:themeColor="text1"/>
                <w:kern w:val="0"/>
                <w:sz w:val="24"/>
                <w:szCs w:val="24"/>
                <w:lang w:bidi="ar-SA"/>
                <w14:textFill>
                  <w14:solidFill>
                    <w14:schemeClr w14:val="tx1"/>
                  </w14:solidFill>
                </w14:textFill>
              </w:rPr>
              <w:t>低速彩色多功能一体机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r>
              <w:rPr>
                <w:rFonts w:hint="eastAsia" w:ascii="宋体" w:hAnsi="宋体" w:cs="宋体"/>
                <w:b/>
                <w:color w:val="000000" w:themeColor="text1"/>
                <w:kern w:val="0"/>
                <w:sz w:val="24"/>
                <w:szCs w:val="24"/>
                <w:highlight w:val="yellow"/>
                <w:lang w:val="en-US" w:eastAsia="zh-CN" w:bidi="ar-SA"/>
                <w14:textFill>
                  <w14:solidFill>
                    <w14:schemeClr w14:val="tx1"/>
                  </w14:solidFill>
                </w14:textFill>
              </w:rPr>
              <w:t>办公型打印机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p>
        </w:tc>
        <w:tc>
          <w:tcPr>
            <w:tcW w:w="1694" w:type="pct"/>
            <w:tcBorders>
              <w:bottom w:val="single" w:color="auto" w:sz="4" w:space="0"/>
            </w:tcBorders>
            <w:vAlign w:val="center"/>
          </w:tcPr>
          <w:p>
            <w:pPr>
              <w:widowControl/>
              <w:jc w:val="left"/>
              <w:rPr>
                <w:rFonts w:hint="eastAsia" w:ascii="宋体" w:hAnsi="宋体" w:eastAsia="宋体" w:cs="宋体"/>
                <w:color w:val="000000"/>
                <w:kern w:val="0"/>
                <w:sz w:val="24"/>
                <w:szCs w:val="24"/>
                <w:highlight w:val="none"/>
                <w:lang w:bidi="ar-SA"/>
              </w:rPr>
            </w:pPr>
            <w:r>
              <w:rPr>
                <w:rFonts w:hint="eastAsia" w:ascii="宋体" w:hAnsi="宋体" w:cs="宋体"/>
                <w:kern w:val="0"/>
                <w:sz w:val="24"/>
                <w:szCs w:val="24"/>
                <w:highlight w:val="none"/>
              </w:rPr>
              <w:t>★</w:t>
            </w:r>
            <w:r>
              <w:rPr>
                <w:rFonts w:hint="eastAsia" w:ascii="宋体" w:hAnsi="宋体" w:eastAsia="宋体" w:cs="宋体"/>
                <w:color w:val="000000"/>
                <w:kern w:val="0"/>
                <w:sz w:val="24"/>
                <w:szCs w:val="24"/>
                <w:highlight w:val="none"/>
                <w:lang w:bidi="ar-SA"/>
              </w:rPr>
              <w:t>功能：复印，打印，扫描</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最大打印幅面：A3</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打印/复印速度：25页/分钟</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打印分辨率：1200*2400dpi</w:t>
            </w:r>
          </w:p>
          <w:p>
            <w:pPr>
              <w:widowControl/>
              <w:jc w:val="left"/>
              <w:rPr>
                <w:rFonts w:hint="eastAsia" w:ascii="宋体" w:hAnsi="宋体" w:eastAsia="宋体" w:cs="宋体"/>
                <w:b/>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规格：不低于 500页*4 个纸盘</w:t>
            </w:r>
          </w:p>
        </w:tc>
        <w:tc>
          <w:tcPr>
            <w:tcW w:w="255" w:type="pct"/>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台</w:t>
            </w:r>
          </w:p>
        </w:tc>
        <w:tc>
          <w:tcPr>
            <w:tcW w:w="209" w:type="pct"/>
            <w:vAlign w:val="center"/>
          </w:tcPr>
          <w:p>
            <w:pPr>
              <w:widowControl/>
              <w:spacing w:before="624" w:beforeLines="200"/>
              <w:jc w:val="both"/>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17</w:t>
            </w:r>
          </w:p>
        </w:tc>
        <w:tc>
          <w:tcPr>
            <w:tcW w:w="940" w:type="pct"/>
            <w:vAlign w:val="center"/>
          </w:tcPr>
          <w:p>
            <w:pPr>
              <w:widowControl/>
              <w:jc w:val="left"/>
              <w:rPr>
                <w:rFonts w:hint="eastAsia" w:ascii="宋体" w:hAnsi="宋体" w:eastAsia="宋体" w:cs="宋体"/>
                <w:bCs/>
                <w:color w:val="000000"/>
                <w:kern w:val="0"/>
                <w:sz w:val="24"/>
                <w:szCs w:val="24"/>
                <w:lang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c>
          <w:tcPr>
            <w:tcW w:w="940" w:type="pct"/>
            <w:vAlign w:val="center"/>
          </w:tcPr>
          <w:p>
            <w:pPr>
              <w:widowControl/>
              <w:jc w:val="left"/>
              <w:rPr>
                <w:rFonts w:hint="eastAsia" w:ascii="宋体" w:hAnsi="宋体" w:eastAsia="宋体" w:cs="宋体"/>
                <w:bCs/>
                <w:color w:val="000000"/>
                <w:kern w:val="0"/>
                <w:sz w:val="24"/>
                <w:szCs w:val="24"/>
                <w:highlight w:val="yellow"/>
                <w:lang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2092" w:type="dxa"/>
            <w:tcBorders>
              <w:top w:val="single" w:color="auto" w:sz="4" w:space="0"/>
            </w:tcBorders>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themeColor="text1"/>
                <w:kern w:val="0"/>
                <w:sz w:val="24"/>
                <w:szCs w:val="24"/>
                <w:lang w:bidi="ar-SA"/>
                <w14:textFill>
                  <w14:solidFill>
                    <w14:schemeClr w14:val="tx1"/>
                  </w14:solidFill>
                </w14:textFill>
              </w:rPr>
              <w:t>中速彩色多功能一体机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r>
              <w:rPr>
                <w:rFonts w:hint="eastAsia" w:ascii="宋体" w:hAnsi="宋体" w:cs="宋体"/>
                <w:b/>
                <w:color w:val="000000" w:themeColor="text1"/>
                <w:kern w:val="0"/>
                <w:sz w:val="24"/>
                <w:szCs w:val="24"/>
                <w:highlight w:val="yellow"/>
                <w:lang w:val="en-US" w:eastAsia="zh-CN" w:bidi="ar-SA"/>
                <w14:textFill>
                  <w14:solidFill>
                    <w14:schemeClr w14:val="tx1"/>
                  </w14:solidFill>
                </w14:textFill>
              </w:rPr>
              <w:t>办公型打印机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p>
        </w:tc>
        <w:tc>
          <w:tcPr>
            <w:tcW w:w="1694" w:type="pct"/>
            <w:tcBorders>
              <w:top w:val="single" w:color="auto" w:sz="4" w:space="0"/>
            </w:tcBorders>
            <w:vAlign w:val="center"/>
          </w:tcPr>
          <w:p>
            <w:pPr>
              <w:widowControl/>
              <w:jc w:val="left"/>
              <w:rPr>
                <w:rFonts w:hint="eastAsia" w:ascii="宋体" w:hAnsi="宋体" w:eastAsia="宋体" w:cs="宋体"/>
                <w:color w:val="000000"/>
                <w:kern w:val="0"/>
                <w:sz w:val="24"/>
                <w:szCs w:val="24"/>
                <w:highlight w:val="none"/>
                <w:lang w:bidi="ar-SA"/>
              </w:rPr>
            </w:pPr>
            <w:r>
              <w:rPr>
                <w:rFonts w:hint="eastAsia" w:ascii="宋体" w:hAnsi="宋体" w:cs="宋体"/>
                <w:kern w:val="0"/>
                <w:sz w:val="24"/>
                <w:szCs w:val="24"/>
                <w:highlight w:val="none"/>
              </w:rPr>
              <w:t>★</w:t>
            </w:r>
            <w:r>
              <w:rPr>
                <w:rFonts w:hint="eastAsia" w:ascii="宋体" w:hAnsi="宋体" w:eastAsia="宋体" w:cs="宋体"/>
                <w:color w:val="000000"/>
                <w:kern w:val="0"/>
                <w:sz w:val="24"/>
                <w:szCs w:val="24"/>
                <w:highlight w:val="none"/>
                <w:lang w:bidi="ar-SA"/>
              </w:rPr>
              <w:t>功能：复印，打印，扫描</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最大打印幅面：A3</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打印/复印速度：55页/分钟</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打印分辨率：1200*2400 dpi</w:t>
            </w:r>
          </w:p>
          <w:p>
            <w:pPr>
              <w:widowControl/>
              <w:jc w:val="left"/>
              <w:rPr>
                <w:rFonts w:hint="eastAsia" w:ascii="宋体" w:hAnsi="宋体" w:eastAsia="宋体" w:cs="宋体"/>
                <w:b/>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规格：不低于 500页*4 个纸盘</w:t>
            </w:r>
          </w:p>
        </w:tc>
        <w:tc>
          <w:tcPr>
            <w:tcW w:w="255" w:type="pct"/>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台</w:t>
            </w:r>
          </w:p>
        </w:tc>
        <w:tc>
          <w:tcPr>
            <w:tcW w:w="209" w:type="pct"/>
            <w:vAlign w:val="center"/>
          </w:tcPr>
          <w:p>
            <w:pPr>
              <w:widowControl/>
              <w:spacing w:before="624" w:beforeLines="200"/>
              <w:jc w:val="both"/>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1</w:t>
            </w:r>
          </w:p>
        </w:tc>
        <w:tc>
          <w:tcPr>
            <w:tcW w:w="940" w:type="pct"/>
            <w:vAlign w:val="center"/>
          </w:tcPr>
          <w:p>
            <w:pPr>
              <w:widowControl/>
              <w:jc w:val="left"/>
              <w:rPr>
                <w:rFonts w:hint="eastAsia" w:ascii="宋体" w:hAnsi="宋体" w:eastAsia="宋体" w:cs="宋体"/>
                <w:b/>
                <w:color w:val="000000"/>
                <w:kern w:val="0"/>
                <w:sz w:val="24"/>
                <w:szCs w:val="24"/>
                <w:lang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c>
          <w:tcPr>
            <w:tcW w:w="940" w:type="pct"/>
            <w:vAlign w:val="center"/>
          </w:tcPr>
          <w:p>
            <w:pPr>
              <w:widowControl/>
              <w:jc w:val="left"/>
              <w:rPr>
                <w:rFonts w:hint="eastAsia" w:ascii="宋体" w:hAnsi="宋体" w:eastAsia="宋体" w:cs="宋体"/>
                <w:bCs/>
                <w:color w:val="000000"/>
                <w:kern w:val="0"/>
                <w:sz w:val="24"/>
                <w:szCs w:val="24"/>
                <w:highlight w:val="yellow"/>
                <w:lang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7" w:hRule="atLeast"/>
        </w:trPr>
        <w:tc>
          <w:tcPr>
            <w:tcW w:w="2092" w:type="dxa"/>
            <w:tcBorders>
              <w:bottom w:val="single" w:color="auto" w:sz="4" w:space="0"/>
            </w:tcBorders>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高速</w:t>
            </w:r>
            <w:r>
              <w:rPr>
                <w:rFonts w:hint="eastAsia" w:ascii="宋体" w:hAnsi="宋体" w:eastAsia="宋体" w:cs="宋体"/>
                <w:b/>
                <w:color w:val="000000" w:themeColor="text1"/>
                <w:kern w:val="0"/>
                <w:sz w:val="24"/>
                <w:szCs w:val="24"/>
                <w:lang w:bidi="ar-SA"/>
                <w14:textFill>
                  <w14:solidFill>
                    <w14:schemeClr w14:val="tx1"/>
                  </w14:solidFill>
                </w14:textFill>
              </w:rPr>
              <w:t>彩色多功能一体机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r>
              <w:rPr>
                <w:rFonts w:hint="eastAsia" w:ascii="宋体" w:hAnsi="宋体" w:cs="宋体"/>
                <w:b/>
                <w:color w:val="000000" w:themeColor="text1"/>
                <w:kern w:val="0"/>
                <w:sz w:val="24"/>
                <w:szCs w:val="24"/>
                <w:highlight w:val="yellow"/>
                <w:lang w:val="en-US" w:eastAsia="zh-CN" w:bidi="ar-SA"/>
                <w14:textFill>
                  <w14:solidFill>
                    <w14:schemeClr w14:val="tx1"/>
                  </w14:solidFill>
                </w14:textFill>
              </w:rPr>
              <w:t>生产型打印机</w:t>
            </w:r>
            <w:r>
              <w:rPr>
                <w:rFonts w:hint="eastAsia" w:ascii="宋体" w:hAnsi="宋体" w:cs="宋体"/>
                <w:b/>
                <w:color w:val="000000" w:themeColor="text1"/>
                <w:kern w:val="0"/>
                <w:sz w:val="24"/>
                <w:szCs w:val="24"/>
                <w:highlight w:val="yellow"/>
                <w:lang w:eastAsia="zh-CN" w:bidi="ar-SA"/>
                <w14:textFill>
                  <w14:solidFill>
                    <w14:schemeClr w14:val="tx1"/>
                  </w14:solidFill>
                </w14:textFill>
              </w:rPr>
              <w:t>）</w:t>
            </w:r>
          </w:p>
        </w:tc>
        <w:tc>
          <w:tcPr>
            <w:tcW w:w="1694" w:type="pct"/>
            <w:tcBorders>
              <w:bottom w:val="single" w:color="auto" w:sz="4" w:space="0"/>
            </w:tcBorders>
            <w:vAlign w:val="center"/>
          </w:tcPr>
          <w:p>
            <w:pPr>
              <w:widowControl/>
              <w:jc w:val="left"/>
              <w:rPr>
                <w:rFonts w:hint="eastAsia" w:ascii="宋体" w:hAnsi="宋体" w:eastAsia="宋体" w:cs="宋体"/>
                <w:color w:val="000000"/>
                <w:kern w:val="0"/>
                <w:sz w:val="24"/>
                <w:szCs w:val="24"/>
                <w:highlight w:val="none"/>
                <w:lang w:bidi="ar-SA"/>
              </w:rPr>
            </w:pPr>
            <w:r>
              <w:rPr>
                <w:rFonts w:hint="eastAsia" w:ascii="宋体" w:hAnsi="宋体" w:cs="宋体"/>
                <w:kern w:val="0"/>
                <w:sz w:val="24"/>
                <w:szCs w:val="24"/>
                <w:highlight w:val="none"/>
              </w:rPr>
              <w:t>★</w:t>
            </w:r>
            <w:r>
              <w:rPr>
                <w:rFonts w:hint="eastAsia" w:ascii="宋体" w:hAnsi="宋体" w:eastAsia="宋体" w:cs="宋体"/>
                <w:color w:val="000000"/>
                <w:kern w:val="0"/>
                <w:sz w:val="24"/>
                <w:szCs w:val="24"/>
                <w:highlight w:val="none"/>
                <w:lang w:bidi="ar-SA"/>
              </w:rPr>
              <w:t>功能：复印，打印，扫描</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最大打印幅面：A3</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打印/复印速度：75页/分钟</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打印分辨率：2400*2400dpi</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规格：不低于 500页*4 个纸盘</w:t>
            </w:r>
          </w:p>
        </w:tc>
        <w:tc>
          <w:tcPr>
            <w:tcW w:w="255" w:type="pct"/>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台</w:t>
            </w:r>
          </w:p>
        </w:tc>
        <w:tc>
          <w:tcPr>
            <w:tcW w:w="209" w:type="pct"/>
            <w:vAlign w:val="center"/>
          </w:tcPr>
          <w:p>
            <w:pPr>
              <w:widowControl/>
              <w:spacing w:before="624" w:beforeLines="200"/>
              <w:jc w:val="both"/>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2</w:t>
            </w:r>
          </w:p>
        </w:tc>
        <w:tc>
          <w:tcPr>
            <w:tcW w:w="940" w:type="pct"/>
            <w:vAlign w:val="center"/>
          </w:tcPr>
          <w:p>
            <w:pPr>
              <w:widowControl/>
              <w:jc w:val="left"/>
              <w:rPr>
                <w:rFonts w:hint="eastAsia" w:ascii="宋体" w:hAnsi="宋体" w:eastAsia="宋体" w:cs="宋体"/>
                <w:b/>
                <w:color w:val="000000"/>
                <w:kern w:val="0"/>
                <w:sz w:val="24"/>
                <w:szCs w:val="24"/>
                <w:lang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c>
          <w:tcPr>
            <w:tcW w:w="940" w:type="pct"/>
            <w:vAlign w:val="center"/>
          </w:tcPr>
          <w:p>
            <w:pPr>
              <w:widowControl/>
              <w:jc w:val="left"/>
              <w:rPr>
                <w:rFonts w:hint="eastAsia" w:ascii="宋体" w:hAnsi="宋体" w:eastAsia="宋体" w:cs="宋体"/>
                <w:bCs/>
                <w:color w:val="000000"/>
                <w:kern w:val="0"/>
                <w:sz w:val="24"/>
                <w:szCs w:val="24"/>
                <w:highlight w:val="yellow"/>
                <w:lang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2092" w:type="dxa"/>
            <w:tcBorders>
              <w:bottom w:val="single" w:color="auto" w:sz="4" w:space="0"/>
            </w:tcBorders>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黑白工程机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工程型打印机）</w:t>
            </w:r>
          </w:p>
        </w:tc>
        <w:tc>
          <w:tcPr>
            <w:tcW w:w="1694" w:type="pct"/>
            <w:tcBorders>
              <w:bottom w:val="single" w:color="auto" w:sz="4" w:space="0"/>
            </w:tcBorders>
            <w:vAlign w:val="center"/>
          </w:tcPr>
          <w:p>
            <w:pPr>
              <w:widowControl/>
              <w:jc w:val="left"/>
              <w:rPr>
                <w:rFonts w:hint="eastAsia" w:ascii="宋体" w:hAnsi="宋体" w:eastAsia="宋体" w:cs="宋体"/>
                <w:color w:val="000000"/>
                <w:kern w:val="0"/>
                <w:sz w:val="24"/>
                <w:szCs w:val="24"/>
                <w:highlight w:val="none"/>
                <w:lang w:bidi="ar-SA"/>
              </w:rPr>
            </w:pPr>
            <w:r>
              <w:rPr>
                <w:rFonts w:hint="eastAsia" w:ascii="宋体" w:hAnsi="宋体" w:cs="宋体"/>
                <w:kern w:val="0"/>
                <w:sz w:val="24"/>
                <w:szCs w:val="24"/>
                <w:highlight w:val="none"/>
              </w:rPr>
              <w:t>★</w:t>
            </w:r>
            <w:r>
              <w:rPr>
                <w:rFonts w:hint="eastAsia" w:ascii="宋体" w:hAnsi="宋体" w:eastAsia="宋体" w:cs="宋体"/>
                <w:color w:val="000000"/>
                <w:kern w:val="0"/>
                <w:sz w:val="24"/>
                <w:szCs w:val="24"/>
                <w:highlight w:val="none"/>
                <w:lang w:bidi="ar-SA"/>
              </w:rPr>
              <w:t>功能：复印，打印，扫描</w:t>
            </w:r>
          </w:p>
          <w:p>
            <w:pPr>
              <w:widowControl/>
              <w:jc w:val="left"/>
              <w:rPr>
                <w:rFonts w:hint="eastAsia" w:ascii="宋体" w:hAnsi="宋体" w:eastAsia="宋体" w:cs="宋体"/>
                <w:kern w:val="0"/>
                <w:sz w:val="24"/>
                <w:szCs w:val="24"/>
                <w:highlight w:val="none"/>
                <w:lang w:bidi="ar-SA"/>
              </w:rPr>
            </w:pPr>
            <w:r>
              <w:rPr>
                <w:rFonts w:hint="eastAsia" w:ascii="宋体" w:hAnsi="宋体" w:eastAsia="宋体" w:cs="宋体"/>
                <w:kern w:val="0"/>
                <w:sz w:val="24"/>
                <w:szCs w:val="24"/>
                <w:highlight w:val="none"/>
                <w:lang w:bidi="ar-SA"/>
              </w:rPr>
              <w:t>打印类型：激光打印</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打印/复印速度：9页/分钟（A1横向）</w:t>
            </w:r>
            <w:r>
              <w:rPr>
                <w:rFonts w:hint="eastAsia" w:cs="宋体" w:asciiTheme="minorEastAsia" w:hAnsiTheme="minorEastAsia" w:eastAsiaTheme="minorEastAsia"/>
                <w:color w:val="000000"/>
                <w:kern w:val="0"/>
                <w:sz w:val="24"/>
                <w:szCs w:val="24"/>
                <w:lang w:val="en-US" w:eastAsia="zh-CN" w:bidi="ar-SA"/>
              </w:rPr>
              <w:t>可打A0大幅面</w:t>
            </w:r>
          </w:p>
          <w:p>
            <w:pPr>
              <w:widowControl/>
              <w:jc w:val="left"/>
              <w:rPr>
                <w:rFonts w:hint="eastAsia" w:ascii="宋体" w:hAnsi="宋体" w:eastAsia="宋体" w:cs="宋体"/>
                <w:color w:val="000000"/>
                <w:kern w:val="0"/>
                <w:sz w:val="24"/>
                <w:szCs w:val="24"/>
                <w:highlight w:val="none"/>
                <w:lang w:eastAsia="zh-CN" w:bidi="ar-SA"/>
              </w:rPr>
            </w:pPr>
            <w:r>
              <w:rPr>
                <w:rFonts w:hint="eastAsia" w:ascii="宋体" w:hAnsi="宋体" w:eastAsia="宋体" w:cs="宋体"/>
                <w:color w:val="000000"/>
                <w:kern w:val="0"/>
                <w:sz w:val="24"/>
                <w:szCs w:val="24"/>
                <w:highlight w:val="none"/>
                <w:lang w:bidi="ar-SA"/>
              </w:rPr>
              <w:t>打印分辨率：</w:t>
            </w:r>
            <w:r>
              <w:rPr>
                <w:rFonts w:ascii="宋体" w:hAnsi="宋体" w:cs="宋体"/>
                <w:color w:val="FF0000"/>
                <w:kern w:val="0"/>
                <w:sz w:val="24"/>
                <w:szCs w:val="24"/>
                <w:highlight w:val="yellow"/>
              </w:rPr>
              <w:t>6</w:t>
            </w:r>
            <w:r>
              <w:rPr>
                <w:rFonts w:hint="eastAsia" w:ascii="宋体" w:hAnsi="宋体" w:cs="宋体"/>
                <w:color w:val="FF0000"/>
                <w:kern w:val="0"/>
                <w:sz w:val="24"/>
                <w:szCs w:val="24"/>
                <w:highlight w:val="yellow"/>
              </w:rPr>
              <w:t>00*</w:t>
            </w:r>
            <w:r>
              <w:rPr>
                <w:rFonts w:ascii="宋体" w:hAnsi="宋体" w:cs="宋体"/>
                <w:color w:val="FF0000"/>
                <w:kern w:val="0"/>
                <w:sz w:val="24"/>
                <w:szCs w:val="24"/>
                <w:highlight w:val="yellow"/>
              </w:rPr>
              <w:t>6</w:t>
            </w:r>
            <w:r>
              <w:rPr>
                <w:rFonts w:hint="eastAsia" w:ascii="宋体" w:hAnsi="宋体" w:cs="宋体"/>
                <w:color w:val="FF0000"/>
                <w:kern w:val="0"/>
                <w:sz w:val="24"/>
                <w:szCs w:val="24"/>
                <w:highlight w:val="yellow"/>
              </w:rPr>
              <w:t>00 dpi</w:t>
            </w:r>
          </w:p>
        </w:tc>
        <w:tc>
          <w:tcPr>
            <w:tcW w:w="255" w:type="pct"/>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台</w:t>
            </w:r>
          </w:p>
        </w:tc>
        <w:tc>
          <w:tcPr>
            <w:tcW w:w="209" w:type="pct"/>
            <w:vAlign w:val="center"/>
          </w:tcPr>
          <w:p>
            <w:pPr>
              <w:widowControl/>
              <w:spacing w:before="624" w:beforeLines="200"/>
              <w:jc w:val="both"/>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2</w:t>
            </w:r>
          </w:p>
        </w:tc>
        <w:tc>
          <w:tcPr>
            <w:tcW w:w="940" w:type="pct"/>
            <w:vAlign w:val="center"/>
          </w:tcPr>
          <w:p>
            <w:pPr>
              <w:widowControl/>
              <w:jc w:val="left"/>
              <w:rPr>
                <w:rFonts w:hint="eastAsia" w:ascii="宋体" w:hAnsi="宋体" w:eastAsia="宋体" w:cs="宋体"/>
                <w:b/>
                <w:color w:val="000000"/>
                <w:kern w:val="0"/>
                <w:sz w:val="24"/>
                <w:szCs w:val="24"/>
                <w:lang w:bidi="ar-SA"/>
              </w:rPr>
            </w:pPr>
            <w:r>
              <w:rPr>
                <w:rFonts w:hint="eastAsia" w:cs="Arial" w:asciiTheme="minorEastAsia" w:hAnsiTheme="minorEastAsia" w:eastAsiaTheme="minorEastAsia"/>
                <w:bCs/>
                <w:color w:val="000000"/>
                <w:kern w:val="0"/>
                <w:sz w:val="24"/>
                <w:szCs w:val="24"/>
                <w:lang w:bidi="ar-SA"/>
              </w:rPr>
              <w:t>可接受旧机，需</w:t>
            </w:r>
            <w:r>
              <w:rPr>
                <w:rFonts w:hint="eastAsia" w:cs="Arial" w:asciiTheme="minorEastAsia" w:hAnsiTheme="minorEastAsia"/>
                <w:bCs/>
                <w:color w:val="000000"/>
                <w:kern w:val="0"/>
                <w:sz w:val="24"/>
                <w:szCs w:val="24"/>
                <w:lang w:val="en-US" w:eastAsia="zh-CN" w:bidi="ar-SA"/>
              </w:rPr>
              <w:t>提供厂家证明和</w:t>
            </w:r>
            <w:r>
              <w:rPr>
                <w:rFonts w:hint="eastAsia" w:cs="Arial" w:asciiTheme="minorEastAsia" w:hAnsiTheme="minorEastAsia" w:eastAsiaTheme="minorEastAsia"/>
                <w:bCs/>
                <w:color w:val="000000"/>
                <w:kern w:val="0"/>
                <w:sz w:val="24"/>
                <w:szCs w:val="24"/>
                <w:lang w:bidi="ar-SA"/>
              </w:rPr>
              <w:t>设备</w:t>
            </w:r>
            <w:r>
              <w:rPr>
                <w:rFonts w:hint="eastAsia" w:cs="Arial" w:asciiTheme="minorEastAsia" w:hAnsiTheme="minorEastAsia"/>
                <w:bCs/>
                <w:color w:val="000000"/>
                <w:kern w:val="0"/>
                <w:sz w:val="24"/>
                <w:szCs w:val="24"/>
                <w:lang w:val="en-US" w:eastAsia="zh-CN" w:bidi="ar-SA"/>
              </w:rPr>
              <w:t>型号</w:t>
            </w:r>
          </w:p>
        </w:tc>
        <w:tc>
          <w:tcPr>
            <w:tcW w:w="940" w:type="pct"/>
            <w:vAlign w:val="center"/>
          </w:tcPr>
          <w:p>
            <w:pPr>
              <w:widowControl/>
              <w:jc w:val="left"/>
              <w:rPr>
                <w:rFonts w:hint="eastAsia" w:ascii="宋体" w:hAnsi="宋体" w:eastAsia="宋体" w:cs="宋体"/>
                <w:bCs/>
                <w:color w:val="000000"/>
                <w:kern w:val="0"/>
                <w:sz w:val="24"/>
                <w:szCs w:val="24"/>
                <w:highlight w:val="yellow"/>
                <w:lang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2092" w:type="dxa"/>
            <w:tcBorders>
              <w:bottom w:val="single" w:color="auto" w:sz="4" w:space="0"/>
            </w:tcBorders>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themeColor="text1"/>
                <w:kern w:val="0"/>
                <w:sz w:val="24"/>
                <w:szCs w:val="24"/>
                <w:lang w:bidi="ar-SA"/>
                <w14:textFill>
                  <w14:solidFill>
                    <w14:schemeClr w14:val="tx1"/>
                  </w14:solidFill>
                </w14:textFill>
              </w:rPr>
              <w:t>中速彩色多功能一体机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办公型打印机）</w:t>
            </w:r>
          </w:p>
        </w:tc>
        <w:tc>
          <w:tcPr>
            <w:tcW w:w="1694" w:type="pct"/>
            <w:tcBorders>
              <w:bottom w:val="single" w:color="auto" w:sz="4" w:space="0"/>
            </w:tcBorders>
            <w:vAlign w:val="center"/>
          </w:tcPr>
          <w:p>
            <w:pPr>
              <w:widowControl/>
              <w:jc w:val="left"/>
              <w:rPr>
                <w:rFonts w:hint="eastAsia" w:ascii="宋体" w:hAnsi="宋体" w:eastAsia="宋体" w:cs="宋体"/>
                <w:color w:val="000000"/>
                <w:kern w:val="0"/>
                <w:sz w:val="24"/>
                <w:szCs w:val="24"/>
                <w:highlight w:val="none"/>
                <w:lang w:bidi="ar-SA"/>
              </w:rPr>
            </w:pPr>
            <w:r>
              <w:rPr>
                <w:rFonts w:hint="eastAsia" w:ascii="宋体" w:hAnsi="宋体" w:cs="宋体"/>
                <w:kern w:val="0"/>
                <w:sz w:val="24"/>
                <w:szCs w:val="24"/>
                <w:highlight w:val="none"/>
              </w:rPr>
              <w:t>★</w:t>
            </w:r>
            <w:r>
              <w:rPr>
                <w:rFonts w:hint="eastAsia" w:ascii="宋体" w:hAnsi="宋体" w:eastAsia="宋体" w:cs="宋体"/>
                <w:color w:val="000000"/>
                <w:kern w:val="0"/>
                <w:sz w:val="24"/>
                <w:szCs w:val="24"/>
                <w:highlight w:val="none"/>
                <w:lang w:bidi="ar-SA"/>
              </w:rPr>
              <w:t>功能：复印，打印，扫描</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最大打印幅面：A3</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打印/复印速度：55页/分钟</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打印分辨率：1200*2400 dpi</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规格：不低于 500页*4 个纸盘</w:t>
            </w:r>
          </w:p>
        </w:tc>
        <w:tc>
          <w:tcPr>
            <w:tcW w:w="255" w:type="pct"/>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台</w:t>
            </w:r>
          </w:p>
        </w:tc>
        <w:tc>
          <w:tcPr>
            <w:tcW w:w="209" w:type="pct"/>
            <w:vAlign w:val="center"/>
          </w:tcPr>
          <w:p>
            <w:pPr>
              <w:widowControl/>
              <w:spacing w:before="624" w:beforeLines="200"/>
              <w:jc w:val="both"/>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1</w:t>
            </w:r>
          </w:p>
        </w:tc>
        <w:tc>
          <w:tcPr>
            <w:tcW w:w="940" w:type="pct"/>
            <w:vAlign w:val="center"/>
          </w:tcPr>
          <w:p>
            <w:pPr>
              <w:widowControl/>
              <w:jc w:val="left"/>
              <w:rPr>
                <w:rFonts w:hint="eastAsia"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全新设备</w:t>
            </w:r>
          </w:p>
          <w:p>
            <w:pPr>
              <w:widowControl/>
              <w:jc w:val="left"/>
              <w:rPr>
                <w:rFonts w:hint="eastAsia" w:ascii="宋体" w:hAnsi="宋体" w:eastAsia="宋体" w:cs="宋体"/>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需</w:t>
            </w:r>
            <w:r>
              <w:rPr>
                <w:rFonts w:hint="eastAsia" w:cs="Arial" w:asciiTheme="minorEastAsia" w:hAnsiTheme="minorEastAsia" w:eastAsiaTheme="minorEastAsia"/>
                <w:b/>
                <w:color w:val="000000"/>
                <w:kern w:val="0"/>
                <w:sz w:val="24"/>
                <w:szCs w:val="24"/>
                <w:lang w:val="en-US" w:eastAsia="zh-CN" w:bidi="ar-SA"/>
              </w:rPr>
              <w:t>提供厂家证明和</w:t>
            </w:r>
            <w:r>
              <w:rPr>
                <w:rFonts w:hint="eastAsia" w:cs="Arial" w:asciiTheme="minorEastAsia" w:hAnsiTheme="minorEastAsia" w:eastAsiaTheme="minorEastAsia"/>
                <w:b/>
                <w:color w:val="000000"/>
                <w:kern w:val="0"/>
                <w:sz w:val="24"/>
                <w:szCs w:val="24"/>
                <w:lang w:bidi="ar-SA"/>
              </w:rPr>
              <w:t>设备</w:t>
            </w:r>
            <w:r>
              <w:rPr>
                <w:rFonts w:hint="eastAsia" w:cs="Arial" w:asciiTheme="minorEastAsia" w:hAnsiTheme="minorEastAsia" w:eastAsiaTheme="minorEastAsia"/>
                <w:b/>
                <w:color w:val="000000"/>
                <w:kern w:val="0"/>
                <w:sz w:val="24"/>
                <w:szCs w:val="24"/>
                <w:lang w:val="en-US" w:eastAsia="zh-CN" w:bidi="ar-SA"/>
              </w:rPr>
              <w:t>型号</w:t>
            </w:r>
          </w:p>
        </w:tc>
        <w:tc>
          <w:tcPr>
            <w:tcW w:w="940" w:type="pct"/>
            <w:vAlign w:val="center"/>
          </w:tcPr>
          <w:p>
            <w:pPr>
              <w:widowControl/>
              <w:jc w:val="left"/>
              <w:rPr>
                <w:rFonts w:hint="eastAsia" w:ascii="宋体" w:hAnsi="宋体" w:eastAsia="宋体" w:cs="宋体"/>
                <w:b/>
                <w:color w:val="000000"/>
                <w:kern w:val="0"/>
                <w:sz w:val="24"/>
                <w:szCs w:val="24"/>
                <w:highlight w:val="yellow"/>
                <w:lang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7" w:hRule="atLeast"/>
        </w:trPr>
        <w:tc>
          <w:tcPr>
            <w:tcW w:w="2092" w:type="dxa"/>
            <w:tcBorders>
              <w:top w:val="single" w:color="auto" w:sz="4" w:space="0"/>
            </w:tcBorders>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生产型</w:t>
            </w:r>
            <w:r>
              <w:rPr>
                <w:rFonts w:hint="eastAsia" w:ascii="宋体" w:hAnsi="宋体" w:eastAsia="宋体" w:cs="宋体"/>
                <w:b/>
                <w:color w:val="000000" w:themeColor="text1"/>
                <w:kern w:val="0"/>
                <w:sz w:val="24"/>
                <w:szCs w:val="24"/>
                <w:lang w:bidi="ar-SA"/>
                <w14:textFill>
                  <w14:solidFill>
                    <w14:schemeClr w14:val="tx1"/>
                  </w14:solidFill>
                </w14:textFill>
              </w:rPr>
              <w:t>多功能一体机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生产型打印机）</w:t>
            </w:r>
          </w:p>
        </w:tc>
        <w:tc>
          <w:tcPr>
            <w:tcW w:w="1694" w:type="pct"/>
            <w:tcBorders>
              <w:top w:val="single" w:color="auto" w:sz="4" w:space="0"/>
            </w:tcBorders>
            <w:vAlign w:val="center"/>
          </w:tcPr>
          <w:p>
            <w:pPr>
              <w:widowControl/>
              <w:jc w:val="left"/>
              <w:rPr>
                <w:rFonts w:hint="eastAsia" w:ascii="宋体" w:hAnsi="宋体" w:eastAsia="宋体" w:cs="宋体"/>
                <w:color w:val="000000"/>
                <w:kern w:val="0"/>
                <w:sz w:val="24"/>
                <w:szCs w:val="24"/>
                <w:highlight w:val="none"/>
                <w:lang w:bidi="ar-SA"/>
              </w:rPr>
            </w:pPr>
            <w:r>
              <w:rPr>
                <w:rFonts w:hint="eastAsia" w:ascii="宋体" w:hAnsi="宋体" w:cs="宋体"/>
                <w:kern w:val="0"/>
                <w:sz w:val="24"/>
                <w:szCs w:val="24"/>
                <w:highlight w:val="none"/>
              </w:rPr>
              <w:t>★</w:t>
            </w:r>
            <w:r>
              <w:rPr>
                <w:rFonts w:hint="eastAsia" w:ascii="宋体" w:hAnsi="宋体" w:eastAsia="宋体" w:cs="宋体"/>
                <w:color w:val="000000"/>
                <w:kern w:val="0"/>
                <w:sz w:val="24"/>
                <w:szCs w:val="24"/>
                <w:highlight w:val="none"/>
                <w:lang w:bidi="ar-SA"/>
              </w:rPr>
              <w:t>功能：复印，打印，扫描</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打印/复印速度：85页/分钟（A4）</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打印分辨率：2400*2400 dpi</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最大</w:t>
            </w:r>
            <w:r>
              <w:rPr>
                <w:rFonts w:hint="eastAsia" w:ascii="宋体" w:hAnsi="宋体" w:eastAsia="宋体" w:cs="宋体"/>
                <w:sz w:val="24"/>
                <w:szCs w:val="24"/>
                <w:highlight w:val="none"/>
                <w:lang w:bidi="ar-SA"/>
              </w:rPr>
              <w:t>介质尺寸</w:t>
            </w:r>
            <w:r>
              <w:rPr>
                <w:rFonts w:hint="eastAsia" w:ascii="宋体" w:hAnsi="宋体" w:eastAsia="宋体" w:cs="宋体"/>
                <w:color w:val="000000"/>
                <w:kern w:val="0"/>
                <w:sz w:val="24"/>
                <w:szCs w:val="24"/>
                <w:highlight w:val="none"/>
                <w:lang w:bidi="ar-SA"/>
              </w:rPr>
              <w:t>：330*1300mm</w:t>
            </w:r>
          </w:p>
          <w:p>
            <w:pPr>
              <w:pStyle w:val="2"/>
              <w:jc w:val="left"/>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最小介质尺寸：90*146mm</w:t>
            </w:r>
          </w:p>
          <w:p>
            <w:pPr>
              <w:pStyle w:val="2"/>
              <w:jc w:val="left"/>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介质克重：</w:t>
            </w:r>
            <w:r>
              <w:rPr>
                <w:rFonts w:hint="eastAsia" w:ascii="宋体" w:hAnsi="宋体" w:eastAsia="宋体" w:cs="宋体"/>
                <w:color w:val="FF0000"/>
                <w:sz w:val="24"/>
                <w:szCs w:val="24"/>
                <w:highlight w:val="yellow"/>
                <w:lang w:bidi="ar-SA"/>
              </w:rPr>
              <w:t>52-</w:t>
            </w:r>
            <w:r>
              <w:rPr>
                <w:rFonts w:hint="eastAsia" w:ascii="宋体" w:hAnsi="宋体" w:cs="宋体"/>
                <w:color w:val="FF0000"/>
                <w:sz w:val="24"/>
                <w:szCs w:val="24"/>
                <w:highlight w:val="yellow"/>
                <w:lang w:val="en-US" w:eastAsia="zh-CN" w:bidi="ar-SA"/>
              </w:rPr>
              <w:t>350</w:t>
            </w:r>
            <w:r>
              <w:rPr>
                <w:rFonts w:hint="eastAsia" w:ascii="宋体" w:hAnsi="宋体" w:eastAsia="宋体" w:cs="宋体"/>
                <w:color w:val="FF0000"/>
                <w:sz w:val="24"/>
                <w:szCs w:val="24"/>
                <w:highlight w:val="yellow"/>
                <w:lang w:bidi="ar-SA"/>
              </w:rPr>
              <w:t>gsm</w:t>
            </w:r>
          </w:p>
          <w:p>
            <w:pPr>
              <w:pStyle w:val="2"/>
              <w:jc w:val="left"/>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色阶：10bit</w:t>
            </w:r>
          </w:p>
          <w:p>
            <w:pPr>
              <w:pStyle w:val="2"/>
              <w:jc w:val="left"/>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色彩能力：四色（CMYK,可拓展至五色）</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标配大容量纸盘，纸盘容量</w:t>
            </w:r>
            <w:bookmarkStart w:id="1" w:name="_GoBack"/>
            <w:r>
              <w:rPr>
                <w:rFonts w:hint="eastAsia" w:ascii="宋体" w:hAnsi="宋体" w:cs="宋体"/>
                <w:color w:val="FF0000"/>
                <w:kern w:val="0"/>
                <w:sz w:val="24"/>
                <w:szCs w:val="24"/>
                <w:highlight w:val="yellow"/>
                <w:lang w:val="en-US" w:eastAsia="zh-CN" w:bidi="ar-SA"/>
              </w:rPr>
              <w:t>4060</w:t>
            </w:r>
            <w:bookmarkEnd w:id="1"/>
            <w:r>
              <w:rPr>
                <w:rFonts w:hint="eastAsia" w:ascii="宋体" w:hAnsi="宋体" w:eastAsia="宋体" w:cs="宋体"/>
                <w:color w:val="000000"/>
                <w:kern w:val="0"/>
                <w:sz w:val="24"/>
                <w:szCs w:val="24"/>
                <w:highlight w:val="none"/>
                <w:lang w:bidi="ar-SA"/>
              </w:rPr>
              <w:t>张</w:t>
            </w:r>
          </w:p>
          <w:p>
            <w:pPr>
              <w:widowControl/>
              <w:jc w:val="left"/>
              <w:rPr>
                <w:rFonts w:hint="eastAsia" w:ascii="宋体" w:hAnsi="宋体" w:eastAsia="宋体" w:cs="宋体"/>
                <w:kern w:val="0"/>
                <w:sz w:val="24"/>
                <w:szCs w:val="24"/>
                <w:highlight w:val="none"/>
                <w:lang w:bidi="ar-SA"/>
              </w:rPr>
            </w:pPr>
            <w:r>
              <w:rPr>
                <w:rFonts w:hint="eastAsia" w:ascii="宋体" w:hAnsi="宋体" w:cs="宋体"/>
                <w:kern w:val="0"/>
                <w:sz w:val="24"/>
                <w:szCs w:val="24"/>
              </w:rPr>
              <w:t>★</w:t>
            </w:r>
            <w:r>
              <w:rPr>
                <w:rFonts w:hint="eastAsia" w:ascii="宋体" w:hAnsi="宋体" w:eastAsia="宋体" w:cs="宋体"/>
                <w:color w:val="000000"/>
                <w:kern w:val="0"/>
                <w:sz w:val="24"/>
                <w:szCs w:val="24"/>
                <w:highlight w:val="none"/>
                <w:lang w:bidi="ar-SA"/>
              </w:rPr>
              <w:t>标配装订和折叠组件，满足单钉，双钉，骑马钉，满足对折和Z形对折</w:t>
            </w:r>
          </w:p>
        </w:tc>
        <w:tc>
          <w:tcPr>
            <w:tcW w:w="255" w:type="pct"/>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台</w:t>
            </w:r>
          </w:p>
        </w:tc>
        <w:tc>
          <w:tcPr>
            <w:tcW w:w="209" w:type="pct"/>
            <w:vAlign w:val="center"/>
          </w:tcPr>
          <w:p>
            <w:pPr>
              <w:widowControl/>
              <w:spacing w:before="624" w:beforeLines="200"/>
              <w:jc w:val="both"/>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1</w:t>
            </w:r>
          </w:p>
        </w:tc>
        <w:tc>
          <w:tcPr>
            <w:tcW w:w="940" w:type="pct"/>
            <w:vAlign w:val="center"/>
          </w:tcPr>
          <w:p>
            <w:pPr>
              <w:widowControl/>
              <w:jc w:val="left"/>
              <w:rPr>
                <w:rFonts w:hint="eastAsia"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全新设备</w:t>
            </w:r>
          </w:p>
          <w:p>
            <w:pPr>
              <w:widowControl/>
              <w:jc w:val="left"/>
              <w:rPr>
                <w:rFonts w:hint="eastAsia" w:ascii="宋体" w:hAnsi="宋体" w:eastAsia="宋体" w:cs="宋体"/>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需</w:t>
            </w:r>
            <w:r>
              <w:rPr>
                <w:rFonts w:hint="eastAsia" w:cs="Arial" w:asciiTheme="minorEastAsia" w:hAnsiTheme="minorEastAsia" w:eastAsiaTheme="minorEastAsia"/>
                <w:b/>
                <w:color w:val="000000"/>
                <w:kern w:val="0"/>
                <w:sz w:val="24"/>
                <w:szCs w:val="24"/>
                <w:lang w:val="en-US" w:eastAsia="zh-CN" w:bidi="ar-SA"/>
              </w:rPr>
              <w:t>提供厂家证明和</w:t>
            </w:r>
            <w:r>
              <w:rPr>
                <w:rFonts w:hint="eastAsia" w:cs="Arial" w:asciiTheme="minorEastAsia" w:hAnsiTheme="minorEastAsia" w:eastAsiaTheme="minorEastAsia"/>
                <w:b/>
                <w:color w:val="000000"/>
                <w:kern w:val="0"/>
                <w:sz w:val="24"/>
                <w:szCs w:val="24"/>
                <w:lang w:bidi="ar-SA"/>
              </w:rPr>
              <w:t>设备</w:t>
            </w:r>
            <w:r>
              <w:rPr>
                <w:rFonts w:hint="eastAsia" w:cs="Arial" w:asciiTheme="minorEastAsia" w:hAnsiTheme="minorEastAsia" w:eastAsiaTheme="minorEastAsia"/>
                <w:b/>
                <w:color w:val="000000"/>
                <w:kern w:val="0"/>
                <w:sz w:val="24"/>
                <w:szCs w:val="24"/>
                <w:lang w:val="en-US" w:eastAsia="zh-CN" w:bidi="ar-SA"/>
              </w:rPr>
              <w:t>型号</w:t>
            </w:r>
          </w:p>
        </w:tc>
        <w:tc>
          <w:tcPr>
            <w:tcW w:w="940" w:type="pct"/>
            <w:vAlign w:val="center"/>
          </w:tcPr>
          <w:p>
            <w:pPr>
              <w:widowControl/>
              <w:jc w:val="left"/>
              <w:rPr>
                <w:rFonts w:hint="eastAsia" w:ascii="宋体" w:hAnsi="宋体" w:eastAsia="宋体" w:cs="宋体"/>
                <w:b/>
                <w:color w:val="000000"/>
                <w:kern w:val="0"/>
                <w:sz w:val="24"/>
                <w:szCs w:val="24"/>
                <w:highlight w:val="yellow"/>
                <w:lang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2" w:hRule="atLeast"/>
        </w:trPr>
        <w:tc>
          <w:tcPr>
            <w:tcW w:w="2092" w:type="dxa"/>
            <w:tcBorders>
              <w:bottom w:val="single" w:color="auto" w:sz="4" w:space="0"/>
            </w:tcBorders>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彩色工程机</w:t>
            </w:r>
            <w:r>
              <w:rPr>
                <w:rFonts w:hint="eastAsia" w:ascii="宋体" w:hAnsi="宋体" w:cs="宋体"/>
                <w:b/>
                <w:color w:val="000000"/>
                <w:kern w:val="0"/>
                <w:sz w:val="24"/>
                <w:szCs w:val="24"/>
                <w:highlight w:val="yellow"/>
                <w:lang w:eastAsia="zh-CN" w:bidi="ar-SA"/>
              </w:rPr>
              <w:t>（</w:t>
            </w:r>
            <w:r>
              <w:rPr>
                <w:rFonts w:hint="eastAsia" w:ascii="宋体" w:hAnsi="宋体" w:cs="宋体"/>
                <w:b/>
                <w:color w:val="000000"/>
                <w:kern w:val="0"/>
                <w:sz w:val="24"/>
                <w:szCs w:val="24"/>
                <w:highlight w:val="yellow"/>
                <w:lang w:val="en-US" w:eastAsia="zh-CN" w:bidi="ar-SA"/>
              </w:rPr>
              <w:t>工程型打印机</w:t>
            </w:r>
            <w:r>
              <w:rPr>
                <w:rFonts w:hint="eastAsia" w:ascii="宋体" w:hAnsi="宋体" w:cs="宋体"/>
                <w:b/>
                <w:color w:val="000000"/>
                <w:kern w:val="0"/>
                <w:sz w:val="24"/>
                <w:szCs w:val="24"/>
                <w:highlight w:val="yellow"/>
                <w:lang w:eastAsia="zh-CN" w:bidi="ar-SA"/>
              </w:rPr>
              <w:t>）</w:t>
            </w:r>
          </w:p>
        </w:tc>
        <w:tc>
          <w:tcPr>
            <w:tcW w:w="1694" w:type="pct"/>
            <w:tcBorders>
              <w:bottom w:val="single" w:color="auto" w:sz="4" w:space="0"/>
            </w:tcBorders>
            <w:vAlign w:val="center"/>
          </w:tcPr>
          <w:p>
            <w:pPr>
              <w:widowControl/>
              <w:jc w:val="left"/>
              <w:rPr>
                <w:rFonts w:hint="eastAsia" w:ascii="宋体" w:hAnsi="宋体" w:eastAsia="宋体" w:cs="宋体"/>
                <w:kern w:val="0"/>
                <w:sz w:val="24"/>
                <w:szCs w:val="24"/>
                <w:highlight w:val="none"/>
                <w:lang w:bidi="ar-SA"/>
              </w:rPr>
            </w:pPr>
            <w:r>
              <w:rPr>
                <w:rFonts w:hint="eastAsia" w:ascii="宋体" w:hAnsi="宋体" w:cs="宋体"/>
                <w:kern w:val="0"/>
                <w:sz w:val="24"/>
                <w:szCs w:val="24"/>
                <w:highlight w:val="none"/>
              </w:rPr>
              <w:t>★</w:t>
            </w:r>
            <w:r>
              <w:rPr>
                <w:rFonts w:hint="eastAsia" w:ascii="宋体" w:hAnsi="宋体" w:cs="宋体"/>
                <w:color w:val="000000"/>
                <w:kern w:val="0"/>
                <w:sz w:val="24"/>
                <w:szCs w:val="24"/>
                <w:highlight w:val="none"/>
              </w:rPr>
              <w:t>功能：复印，打印，扫描</w:t>
            </w:r>
          </w:p>
          <w:p>
            <w:pPr>
              <w:widowControl/>
              <w:jc w:val="left"/>
              <w:rPr>
                <w:rFonts w:hint="eastAsia" w:ascii="宋体" w:hAnsi="宋体" w:eastAsia="宋体" w:cs="宋体"/>
                <w:kern w:val="0"/>
                <w:sz w:val="24"/>
                <w:szCs w:val="24"/>
                <w:highlight w:val="none"/>
                <w:lang w:bidi="ar-SA"/>
              </w:rPr>
            </w:pPr>
            <w:r>
              <w:rPr>
                <w:rFonts w:hint="eastAsia" w:ascii="宋体" w:hAnsi="宋体" w:cs="宋体"/>
                <w:kern w:val="0"/>
                <w:sz w:val="24"/>
                <w:szCs w:val="24"/>
              </w:rPr>
              <w:t>★</w:t>
            </w:r>
            <w:r>
              <w:rPr>
                <w:rFonts w:hint="eastAsia" w:ascii="宋体" w:hAnsi="宋体" w:eastAsia="宋体" w:cs="宋体"/>
                <w:kern w:val="0"/>
                <w:sz w:val="24"/>
                <w:szCs w:val="24"/>
                <w:highlight w:val="none"/>
                <w:lang w:bidi="ar-SA"/>
              </w:rPr>
              <w:t>打印类型：喷墨打印</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打印/复印速度：10 张/分钟（A1）</w:t>
            </w:r>
            <w:r>
              <w:rPr>
                <w:rFonts w:hint="eastAsia" w:cs="宋体" w:asciiTheme="minorEastAsia" w:hAnsiTheme="minorEastAsia" w:eastAsiaTheme="minorEastAsia"/>
                <w:color w:val="000000"/>
                <w:kern w:val="0"/>
                <w:sz w:val="24"/>
                <w:szCs w:val="24"/>
                <w:lang w:val="en-US" w:eastAsia="zh-CN" w:bidi="ar-SA"/>
              </w:rPr>
              <w:t>可打A0大幅面</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sz w:val="24"/>
                <w:szCs w:val="24"/>
                <w:highlight w:val="none"/>
                <w:lang w:bidi="ar-SA"/>
              </w:rPr>
              <w:t>主要功能： 输出彩图、黑白图、数码蓝图</w:t>
            </w:r>
          </w:p>
          <w:p>
            <w:pPr>
              <w:widowControl/>
              <w:jc w:val="left"/>
              <w:rPr>
                <w:rFonts w:hint="eastAsia" w:ascii="宋体" w:hAnsi="宋体" w:eastAsia="宋体" w:cs="宋体"/>
                <w:color w:val="000000"/>
                <w:kern w:val="0"/>
                <w:sz w:val="24"/>
                <w:szCs w:val="24"/>
                <w:highlight w:val="none"/>
                <w:lang w:bidi="ar-SA"/>
              </w:rPr>
            </w:pPr>
            <w:r>
              <w:rPr>
                <w:rFonts w:hint="eastAsia" w:ascii="宋体" w:hAnsi="宋体" w:eastAsia="宋体" w:cs="宋体"/>
                <w:color w:val="000000"/>
                <w:kern w:val="0"/>
                <w:sz w:val="24"/>
                <w:szCs w:val="24"/>
                <w:highlight w:val="none"/>
                <w:lang w:bidi="ar-SA"/>
              </w:rPr>
              <w:t>打印分辨率：1200*1200 dpi</w:t>
            </w:r>
          </w:p>
          <w:p>
            <w:pPr>
              <w:widowControl/>
              <w:jc w:val="left"/>
              <w:rPr>
                <w:rFonts w:hint="eastAsia" w:ascii="宋体" w:hAnsi="宋体" w:eastAsia="宋体" w:cs="宋体"/>
                <w:color w:val="000000"/>
                <w:kern w:val="0"/>
                <w:sz w:val="24"/>
                <w:szCs w:val="24"/>
                <w:highlight w:val="none"/>
                <w:lang w:bidi="ar-SA"/>
              </w:rPr>
            </w:pPr>
          </w:p>
        </w:tc>
        <w:tc>
          <w:tcPr>
            <w:tcW w:w="255" w:type="pct"/>
            <w:tcBorders>
              <w:bottom w:val="single" w:color="auto" w:sz="4" w:space="0"/>
            </w:tcBorders>
            <w:vAlign w:val="center"/>
          </w:tcPr>
          <w:p>
            <w:pPr>
              <w:widowControl/>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台</w:t>
            </w:r>
          </w:p>
        </w:tc>
        <w:tc>
          <w:tcPr>
            <w:tcW w:w="209" w:type="pct"/>
            <w:tcBorders>
              <w:bottom w:val="single" w:color="auto" w:sz="4" w:space="0"/>
            </w:tcBorders>
            <w:vAlign w:val="center"/>
          </w:tcPr>
          <w:p>
            <w:pPr>
              <w:widowControl/>
              <w:spacing w:before="624" w:beforeLines="200"/>
              <w:jc w:val="both"/>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1</w:t>
            </w:r>
          </w:p>
        </w:tc>
        <w:tc>
          <w:tcPr>
            <w:tcW w:w="940" w:type="pct"/>
            <w:tcBorders>
              <w:bottom w:val="single" w:color="auto" w:sz="4" w:space="0"/>
            </w:tcBorders>
            <w:vAlign w:val="center"/>
          </w:tcPr>
          <w:p>
            <w:pPr>
              <w:widowControl/>
              <w:jc w:val="left"/>
              <w:rPr>
                <w:rFonts w:hint="eastAsia" w:cs="Arial" w:asciiTheme="minorEastAsia" w:hAnsiTheme="minorEastAsia" w:eastAsiaTheme="minorEastAsia"/>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全新设备</w:t>
            </w:r>
          </w:p>
          <w:p>
            <w:pPr>
              <w:widowControl/>
              <w:jc w:val="left"/>
              <w:rPr>
                <w:rFonts w:hint="eastAsia" w:ascii="宋体" w:hAnsi="宋体" w:eastAsia="宋体" w:cs="宋体"/>
                <w:b/>
                <w:color w:val="000000"/>
                <w:kern w:val="0"/>
                <w:sz w:val="24"/>
                <w:szCs w:val="24"/>
                <w:lang w:bidi="ar-SA"/>
              </w:rPr>
            </w:pPr>
            <w:r>
              <w:rPr>
                <w:rFonts w:hint="eastAsia" w:cs="Arial" w:asciiTheme="minorEastAsia" w:hAnsiTheme="minorEastAsia" w:eastAsiaTheme="minorEastAsia"/>
                <w:b/>
                <w:color w:val="000000"/>
                <w:kern w:val="0"/>
                <w:sz w:val="24"/>
                <w:szCs w:val="24"/>
                <w:lang w:bidi="ar-SA"/>
              </w:rPr>
              <w:t>需</w:t>
            </w:r>
            <w:r>
              <w:rPr>
                <w:rFonts w:hint="eastAsia" w:cs="Arial" w:asciiTheme="minorEastAsia" w:hAnsiTheme="minorEastAsia" w:eastAsiaTheme="minorEastAsia"/>
                <w:b/>
                <w:color w:val="000000"/>
                <w:kern w:val="0"/>
                <w:sz w:val="24"/>
                <w:szCs w:val="24"/>
                <w:lang w:val="en-US" w:eastAsia="zh-CN" w:bidi="ar-SA"/>
              </w:rPr>
              <w:t>提供厂家证明和</w:t>
            </w:r>
            <w:r>
              <w:rPr>
                <w:rFonts w:hint="eastAsia" w:cs="Arial" w:asciiTheme="minorEastAsia" w:hAnsiTheme="minorEastAsia" w:eastAsiaTheme="minorEastAsia"/>
                <w:b/>
                <w:color w:val="000000"/>
                <w:kern w:val="0"/>
                <w:sz w:val="24"/>
                <w:szCs w:val="24"/>
                <w:lang w:bidi="ar-SA"/>
              </w:rPr>
              <w:t>设备</w:t>
            </w:r>
            <w:r>
              <w:rPr>
                <w:rFonts w:hint="eastAsia" w:cs="Arial" w:asciiTheme="minorEastAsia" w:hAnsiTheme="minorEastAsia" w:eastAsiaTheme="minorEastAsia"/>
                <w:b/>
                <w:color w:val="000000"/>
                <w:kern w:val="0"/>
                <w:sz w:val="24"/>
                <w:szCs w:val="24"/>
                <w:lang w:val="en-US" w:eastAsia="zh-CN" w:bidi="ar-SA"/>
              </w:rPr>
              <w:t>型号</w:t>
            </w:r>
          </w:p>
        </w:tc>
        <w:tc>
          <w:tcPr>
            <w:tcW w:w="940" w:type="pct"/>
            <w:tcBorders>
              <w:bottom w:val="single" w:color="auto" w:sz="4" w:space="0"/>
            </w:tcBorders>
            <w:vAlign w:val="center"/>
          </w:tcPr>
          <w:p>
            <w:pPr>
              <w:widowControl/>
              <w:jc w:val="left"/>
              <w:rPr>
                <w:rFonts w:hint="eastAsia" w:ascii="宋体" w:hAnsi="宋体" w:eastAsia="宋体" w:cs="宋体"/>
                <w:b/>
                <w:color w:val="000000"/>
                <w:kern w:val="0"/>
                <w:sz w:val="24"/>
                <w:szCs w:val="24"/>
                <w:highlight w:val="yellow"/>
                <w:lang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trPr>
        <w:tc>
          <w:tcPr>
            <w:tcW w:w="2653" w:type="pct"/>
            <w:gridSpan w:val="2"/>
            <w:vAlign w:val="center"/>
          </w:tcPr>
          <w:p>
            <w:pPr>
              <w:widowControl/>
              <w:tabs>
                <w:tab w:val="left" w:pos="3749"/>
              </w:tabs>
              <w:ind w:firstLine="200"/>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合计</w:t>
            </w:r>
          </w:p>
        </w:tc>
        <w:tc>
          <w:tcPr>
            <w:tcW w:w="1405" w:type="pct"/>
            <w:gridSpan w:val="3"/>
            <w:vAlign w:val="center"/>
          </w:tcPr>
          <w:p>
            <w:pPr>
              <w:widowControl/>
              <w:ind w:firstLine="200"/>
              <w:jc w:val="left"/>
              <w:rPr>
                <w:rFonts w:hint="eastAsia" w:ascii="宋体" w:hAnsi="宋体" w:eastAsia="宋体" w:cs="宋体"/>
                <w:b/>
                <w:color w:val="000000"/>
                <w:kern w:val="0"/>
                <w:sz w:val="24"/>
                <w:szCs w:val="24"/>
                <w:lang w:bidi="ar-SA"/>
              </w:rPr>
            </w:pPr>
            <w:r>
              <w:rPr>
                <w:rFonts w:hint="eastAsia" w:ascii="宋体" w:hAnsi="宋体" w:eastAsia="宋体" w:cs="宋体"/>
                <w:b/>
                <w:color w:val="000000"/>
                <w:kern w:val="0"/>
                <w:sz w:val="24"/>
                <w:szCs w:val="24"/>
                <w:lang w:bidi="ar-SA"/>
              </w:rPr>
              <w:t>25台</w:t>
            </w:r>
          </w:p>
        </w:tc>
        <w:tc>
          <w:tcPr>
            <w:tcW w:w="940" w:type="pct"/>
            <w:vAlign w:val="center"/>
          </w:tcPr>
          <w:p>
            <w:pPr>
              <w:widowControl/>
              <w:ind w:firstLine="200"/>
              <w:jc w:val="left"/>
              <w:rPr>
                <w:rFonts w:hint="eastAsia" w:ascii="宋体" w:hAnsi="宋体" w:eastAsia="宋体" w:cs="宋体"/>
                <w:b/>
                <w:color w:val="000000"/>
                <w:kern w:val="0"/>
                <w:sz w:val="24"/>
                <w:szCs w:val="24"/>
                <w:lang w:bidi="ar-SA"/>
              </w:rPr>
            </w:pPr>
          </w:p>
        </w:tc>
      </w:tr>
    </w:tbl>
    <w:p>
      <w:pPr>
        <w:adjustRightInd w:val="0"/>
        <w:spacing w:line="500" w:lineRule="exact"/>
        <w:ind w:firstLine="420"/>
        <w:outlineLvl w:val="1"/>
        <w:rPr>
          <w:rFonts w:hint="eastAsia" w:ascii="宋体" w:hAnsi="宋体" w:eastAsia="宋体" w:cs="宋体"/>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eastAsia" w:asciiTheme="minorEastAsia" w:hAnsiTheme="minorEastAsia"/>
          <w:b/>
          <w:bCs/>
          <w:sz w:val="24"/>
          <w:szCs w:val="24"/>
          <w:lang w:val="en-US" w:eastAsia="zh-CN"/>
        </w:rPr>
      </w:pPr>
    </w:p>
    <w:p>
      <w:pPr>
        <w:adjustRightInd w:val="0"/>
        <w:spacing w:line="500" w:lineRule="exact"/>
        <w:ind w:firstLine="420"/>
        <w:outlineLvl w:val="1"/>
        <w:rPr>
          <w:rFonts w:hint="default" w:eastAsia="宋体" w:asciiTheme="minorEastAsia" w:hAnsiTheme="minorEastAsia"/>
          <w:b/>
          <w:bCs/>
          <w:sz w:val="24"/>
          <w:szCs w:val="24"/>
          <w:lang w:val="en-US" w:eastAsia="zh-CN"/>
        </w:rPr>
      </w:pPr>
      <w:r>
        <w:rPr>
          <w:rFonts w:hint="eastAsia" w:asciiTheme="minorEastAsia" w:hAnsiTheme="minorEastAsia"/>
          <w:b/>
          <w:bCs/>
          <w:sz w:val="24"/>
          <w:szCs w:val="24"/>
          <w:lang w:val="en-US" w:eastAsia="zh-CN"/>
        </w:rPr>
        <w:t>表2.【月套餐报价表】</w:t>
      </w:r>
    </w:p>
    <w:tbl>
      <w:tblPr>
        <w:tblStyle w:val="14"/>
        <w:tblW w:w="10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950"/>
        <w:gridCol w:w="1008"/>
        <w:gridCol w:w="960"/>
        <w:gridCol w:w="1188"/>
        <w:gridCol w:w="1068"/>
        <w:gridCol w:w="1008"/>
        <w:gridCol w:w="1104"/>
        <w:gridCol w:w="1476"/>
        <w:gridCol w:w="1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 w:type="dxa"/>
            <w:vMerge w:val="restart"/>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highlight w:val="yellow"/>
                <w:vertAlign w:val="baseline"/>
              </w:rPr>
            </w:pPr>
            <w:r>
              <w:rPr>
                <w:rFonts w:hint="eastAsia"/>
                <w:highlight w:val="yellow"/>
                <w:vertAlign w:val="baseline"/>
                <w:lang w:val="en-US" w:eastAsia="zh-CN"/>
              </w:rPr>
              <w:t>月套餐费用（单位：元/月</w:t>
            </w:r>
            <w:r>
              <w:rPr>
                <w:rFonts w:hint="eastAsia"/>
                <w:highlight w:val="yellow"/>
                <w:vertAlign w:val="baseline"/>
              </w:rPr>
              <w:t>）</w:t>
            </w:r>
          </w:p>
        </w:tc>
        <w:tc>
          <w:tcPr>
            <w:tcW w:w="4106" w:type="dxa"/>
            <w:gridSpan w:val="4"/>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月准许印量</w:t>
            </w:r>
          </w:p>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（单位：印/月）</w:t>
            </w:r>
          </w:p>
        </w:tc>
        <w:tc>
          <w:tcPr>
            <w:tcW w:w="6003" w:type="dxa"/>
            <w:gridSpan w:val="5"/>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超额印量服务费</w:t>
            </w:r>
          </w:p>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（单位：元/印）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 w:type="dxa"/>
            <w:vMerge w:val="continue"/>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highlight w:val="yellow"/>
                <w:vertAlign w:val="baseline"/>
              </w:rPr>
            </w:pPr>
          </w:p>
        </w:tc>
        <w:tc>
          <w:tcPr>
            <w:tcW w:w="950"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A4、A3彩色（印/月）</w:t>
            </w:r>
          </w:p>
        </w:tc>
        <w:tc>
          <w:tcPr>
            <w:tcW w:w="1008"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A4、A3黑白</w:t>
            </w:r>
          </w:p>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（印/月）</w:t>
            </w:r>
          </w:p>
        </w:tc>
        <w:tc>
          <w:tcPr>
            <w:tcW w:w="960"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lang w:val="en-US" w:eastAsia="zh-CN"/>
              </w:rPr>
              <w:t>黑白</w:t>
            </w:r>
            <w:r>
              <w:rPr>
                <w:rFonts w:hint="eastAsia"/>
                <w:vertAlign w:val="baseline"/>
              </w:rPr>
              <w:t>工程机印量</w:t>
            </w:r>
          </w:p>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（平方米/月）</w:t>
            </w:r>
          </w:p>
        </w:tc>
        <w:tc>
          <w:tcPr>
            <w:tcW w:w="1188"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eastAsia="宋体"/>
                <w:vertAlign w:val="baseline"/>
                <w:lang w:eastAsia="zh-CN"/>
              </w:rPr>
            </w:pPr>
            <w:r>
              <w:rPr>
                <w:rFonts w:hint="eastAsia"/>
                <w:vertAlign w:val="baseline"/>
              </w:rPr>
              <w:t>彩色工程机（平方米/月）</w:t>
            </w:r>
          </w:p>
        </w:tc>
        <w:tc>
          <w:tcPr>
            <w:tcW w:w="1068"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Calibri" w:hAnsi="Calibri" w:eastAsia="宋体" w:cs="Times New Roman"/>
                <w:kern w:val="2"/>
                <w:sz w:val="21"/>
                <w:szCs w:val="22"/>
                <w:vertAlign w:val="baseline"/>
                <w:lang w:val="en-US" w:eastAsia="zh-CN" w:bidi="ar-SA"/>
              </w:rPr>
            </w:pPr>
            <w:r>
              <w:rPr>
                <w:rFonts w:hint="eastAsia"/>
                <w:vertAlign w:val="baseline"/>
              </w:rPr>
              <w:t>A4/A3黑白（印/月</w:t>
            </w:r>
            <w:r>
              <w:rPr>
                <w:rFonts w:hint="eastAsia"/>
                <w:vertAlign w:val="baseline"/>
                <w:lang w:eastAsia="zh-CN"/>
              </w:rPr>
              <w:t>）</w:t>
            </w:r>
          </w:p>
        </w:tc>
        <w:tc>
          <w:tcPr>
            <w:tcW w:w="1008"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rPr>
              <w:t>A4/A3</w:t>
            </w:r>
          </w:p>
          <w:p>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Calibri" w:hAnsi="Calibri" w:eastAsia="宋体" w:cs="Times New Roman"/>
                <w:kern w:val="2"/>
                <w:sz w:val="21"/>
                <w:szCs w:val="22"/>
                <w:vertAlign w:val="baseline"/>
                <w:lang w:val="en-US" w:eastAsia="zh-CN" w:bidi="ar-SA"/>
              </w:rPr>
            </w:pPr>
            <w:r>
              <w:rPr>
                <w:rFonts w:hint="eastAsia"/>
                <w:vertAlign w:val="baseline"/>
              </w:rPr>
              <w:t>彩色（印/月）</w:t>
            </w:r>
          </w:p>
        </w:tc>
        <w:tc>
          <w:tcPr>
            <w:tcW w:w="1104"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vertAlign w:val="baseline"/>
              </w:rPr>
            </w:pPr>
            <w:r>
              <w:rPr>
                <w:rFonts w:hint="eastAsia"/>
                <w:vertAlign w:val="baseline"/>
                <w:lang w:val="en-US" w:eastAsia="zh-CN"/>
              </w:rPr>
              <w:t>黑白</w:t>
            </w:r>
            <w:r>
              <w:rPr>
                <w:rFonts w:hint="eastAsia"/>
                <w:vertAlign w:val="baseline"/>
              </w:rPr>
              <w:t>工程机</w:t>
            </w:r>
            <w:r>
              <w:rPr>
                <w:rFonts w:hint="eastAsia"/>
                <w:vertAlign w:val="baseline"/>
                <w:lang w:val="en-US" w:eastAsia="zh-CN"/>
              </w:rPr>
              <w:t>单</w:t>
            </w:r>
            <w:r>
              <w:rPr>
                <w:rFonts w:hint="eastAsia"/>
                <w:vertAlign w:val="baseline"/>
              </w:rPr>
              <w:t>价    （元/平方米）</w:t>
            </w:r>
          </w:p>
        </w:tc>
        <w:tc>
          <w:tcPr>
            <w:tcW w:w="1476"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eastAsia="宋体"/>
                <w:vertAlign w:val="baseline"/>
                <w:lang w:eastAsia="zh-CN"/>
              </w:rPr>
            </w:pPr>
            <w:r>
              <w:rPr>
                <w:rFonts w:hint="eastAsia"/>
                <w:vertAlign w:val="baseline"/>
              </w:rPr>
              <w:t>彩色工程机线条图单价（元/平方米）</w:t>
            </w:r>
          </w:p>
        </w:tc>
        <w:tc>
          <w:tcPr>
            <w:tcW w:w="1347"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Calibri" w:hAnsi="Calibri" w:eastAsia="宋体" w:cs="Times New Roman"/>
                <w:kern w:val="2"/>
                <w:sz w:val="21"/>
                <w:szCs w:val="22"/>
                <w:vertAlign w:val="baseline"/>
                <w:lang w:val="en-US" w:eastAsia="zh-CN" w:bidi="ar-SA"/>
              </w:rPr>
            </w:pPr>
            <w:r>
              <w:rPr>
                <w:rFonts w:hint="eastAsia"/>
                <w:vertAlign w:val="baseline"/>
                <w:lang w:val="en-US" w:eastAsia="zh-CN"/>
              </w:rPr>
              <w:t>彩色工程机色块图单价（元/</w:t>
            </w:r>
            <w:r>
              <w:rPr>
                <w:rFonts w:hint="eastAsia"/>
                <w:vertAlign w:val="baseline"/>
              </w:rPr>
              <w:t>平方米</w:t>
            </w:r>
            <w:r>
              <w:rPr>
                <w:rFonts w:hint="eastAsia"/>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830" w:type="dxa"/>
            <w:vAlign w:val="center"/>
          </w:tcPr>
          <w:p>
            <w:pPr>
              <w:pStyle w:val="2"/>
              <w:pBdr>
                <w:top w:val="none" w:color="auto" w:sz="0" w:space="0"/>
                <w:left w:val="none" w:color="auto" w:sz="0" w:space="0"/>
                <w:bottom w:val="none" w:color="auto" w:sz="0" w:space="0"/>
                <w:right w:val="none" w:color="auto" w:sz="0" w:space="0"/>
                <w:between w:val="none" w:color="auto" w:sz="0" w:space="0"/>
              </w:pBdr>
              <w:jc w:val="both"/>
              <w:rPr>
                <w:rFonts w:hint="default" w:eastAsia="宋体"/>
                <w:highlight w:val="yellow"/>
                <w:vertAlign w:val="baseline"/>
                <w:lang w:val="en-US" w:eastAsia="zh-CN"/>
              </w:rPr>
            </w:pPr>
            <w:r>
              <w:rPr>
                <w:rFonts w:hint="eastAsia"/>
                <w:highlight w:val="yellow"/>
                <w:u w:val="single"/>
                <w:vertAlign w:val="baseline"/>
                <w:lang w:val="en-US" w:eastAsia="zh-CN"/>
              </w:rPr>
              <w:t xml:space="preserve">       </w:t>
            </w:r>
            <w:r>
              <w:rPr>
                <w:rFonts w:hint="eastAsia"/>
                <w:highlight w:val="yellow"/>
                <w:vertAlign w:val="baseline"/>
                <w:lang w:val="en-US" w:eastAsia="zh-CN"/>
              </w:rPr>
              <w:t>元/月</w:t>
            </w:r>
          </w:p>
        </w:tc>
        <w:tc>
          <w:tcPr>
            <w:tcW w:w="950" w:type="dxa"/>
            <w:vAlign w:val="center"/>
          </w:tcPr>
          <w:p>
            <w:pPr>
              <w:pStyle w:val="2"/>
              <w:jc w:val="center"/>
              <w:rPr>
                <w:rFonts w:hint="eastAsia"/>
                <w:vertAlign w:val="baseline"/>
              </w:rPr>
            </w:pPr>
            <w:r>
              <w:rPr>
                <w:rFonts w:hint="eastAsia"/>
              </w:rPr>
              <w:t>45,000</w:t>
            </w:r>
          </w:p>
        </w:tc>
        <w:tc>
          <w:tcPr>
            <w:tcW w:w="1008" w:type="dxa"/>
            <w:vAlign w:val="center"/>
          </w:tcPr>
          <w:p>
            <w:pPr>
              <w:pStyle w:val="2"/>
              <w:jc w:val="center"/>
              <w:rPr>
                <w:rFonts w:hint="default" w:eastAsia="宋体"/>
                <w:vertAlign w:val="baseline"/>
                <w:lang w:val="en-US" w:eastAsia="zh-CN"/>
              </w:rPr>
            </w:pPr>
            <w:r>
              <w:rPr>
                <w:rFonts w:hint="eastAsia"/>
              </w:rPr>
              <w:t>120</w:t>
            </w:r>
            <w:r>
              <w:t>,</w:t>
            </w:r>
            <w:r>
              <w:rPr>
                <w:rFonts w:hint="eastAsia"/>
              </w:rPr>
              <w:t>000</w:t>
            </w:r>
          </w:p>
        </w:tc>
        <w:tc>
          <w:tcPr>
            <w:tcW w:w="960" w:type="dxa"/>
            <w:vAlign w:val="center"/>
          </w:tcPr>
          <w:p>
            <w:pPr>
              <w:pStyle w:val="2"/>
              <w:jc w:val="center"/>
              <w:rPr>
                <w:rFonts w:hint="default" w:eastAsia="宋体"/>
                <w:vertAlign w:val="baseline"/>
                <w:lang w:val="en-US" w:eastAsia="zh-CN"/>
              </w:rPr>
            </w:pPr>
            <w:r>
              <w:rPr>
                <w:rFonts w:hint="eastAsia"/>
              </w:rPr>
              <w:t>13</w:t>
            </w:r>
            <w:r>
              <w:t>,</w:t>
            </w:r>
            <w:r>
              <w:rPr>
                <w:rFonts w:hint="eastAsia"/>
              </w:rPr>
              <w:t>000</w:t>
            </w:r>
          </w:p>
        </w:tc>
        <w:tc>
          <w:tcPr>
            <w:tcW w:w="1188" w:type="dxa"/>
            <w:vAlign w:val="center"/>
          </w:tcPr>
          <w:p>
            <w:pPr>
              <w:pStyle w:val="2"/>
              <w:jc w:val="center"/>
              <w:rPr>
                <w:rFonts w:hint="default" w:eastAsia="宋体"/>
                <w:vertAlign w:val="baseline"/>
                <w:lang w:val="en-US" w:eastAsia="zh-CN"/>
              </w:rPr>
            </w:pPr>
            <w:r>
              <w:rPr>
                <w:rFonts w:hint="eastAsia"/>
              </w:rPr>
              <w:t>40</w:t>
            </w:r>
          </w:p>
        </w:tc>
        <w:tc>
          <w:tcPr>
            <w:tcW w:w="1068"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default" w:ascii="Calibri" w:hAnsi="Calibri" w:eastAsia="宋体" w:cs="Times New Roman"/>
                <w:kern w:val="2"/>
                <w:sz w:val="21"/>
                <w:szCs w:val="22"/>
                <w:vertAlign w:val="baseline"/>
                <w:lang w:val="en-US" w:eastAsia="zh-CN" w:bidi="ar-SA"/>
              </w:rPr>
            </w:pPr>
            <w:r>
              <w:rPr>
                <w:rFonts w:hint="eastAsia"/>
                <w:vertAlign w:val="baseline"/>
                <w:lang w:val="en-US" w:eastAsia="zh-CN"/>
              </w:rPr>
              <w:t>0.06</w:t>
            </w:r>
          </w:p>
        </w:tc>
        <w:tc>
          <w:tcPr>
            <w:tcW w:w="1008"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default" w:ascii="Calibri" w:hAnsi="Calibri" w:eastAsia="宋体" w:cs="Times New Roman"/>
                <w:kern w:val="2"/>
                <w:sz w:val="21"/>
                <w:szCs w:val="22"/>
                <w:vertAlign w:val="baseline"/>
                <w:lang w:val="en-US" w:eastAsia="zh-CN" w:bidi="ar-SA"/>
              </w:rPr>
            </w:pPr>
            <w:r>
              <w:rPr>
                <w:rFonts w:hint="eastAsia"/>
                <w:vertAlign w:val="baseline"/>
                <w:lang w:val="en-US" w:eastAsia="zh-CN"/>
              </w:rPr>
              <w:t>0.82</w:t>
            </w:r>
          </w:p>
        </w:tc>
        <w:tc>
          <w:tcPr>
            <w:tcW w:w="1104"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eastAsia="宋体"/>
                <w:vertAlign w:val="baseline"/>
                <w:lang w:val="en-US" w:eastAsia="zh-CN"/>
              </w:rPr>
            </w:pPr>
            <w:r>
              <w:rPr>
                <w:rFonts w:hint="eastAsia"/>
                <w:vertAlign w:val="baseline"/>
                <w:lang w:val="en-US" w:eastAsia="zh-CN"/>
              </w:rPr>
              <w:t>1.4</w:t>
            </w:r>
          </w:p>
        </w:tc>
        <w:tc>
          <w:tcPr>
            <w:tcW w:w="1476"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default" w:eastAsia="宋体"/>
                <w:vertAlign w:val="baseline"/>
                <w:lang w:val="en-US" w:eastAsia="zh-CN"/>
              </w:rPr>
            </w:pPr>
            <w:r>
              <w:rPr>
                <w:rFonts w:hint="eastAsia"/>
                <w:vertAlign w:val="baseline"/>
                <w:lang w:val="en-US" w:eastAsia="zh-CN"/>
              </w:rPr>
              <w:t>5</w:t>
            </w:r>
          </w:p>
        </w:tc>
        <w:tc>
          <w:tcPr>
            <w:tcW w:w="1347" w:type="dxa"/>
            <w:vAlign w:val="center"/>
          </w:tcPr>
          <w:p>
            <w:pPr>
              <w:pStyle w:val="2"/>
              <w:pBdr>
                <w:top w:val="none" w:color="auto" w:sz="0" w:space="0"/>
                <w:left w:val="none" w:color="auto" w:sz="0" w:space="0"/>
                <w:bottom w:val="none" w:color="auto" w:sz="0" w:space="0"/>
                <w:right w:val="none" w:color="auto" w:sz="0" w:space="0"/>
                <w:between w:val="none" w:color="auto" w:sz="0" w:space="0"/>
              </w:pBdr>
              <w:jc w:val="center"/>
              <w:rPr>
                <w:rFonts w:hint="eastAsia" w:ascii="Calibri" w:hAnsi="Calibri" w:eastAsia="宋体" w:cs="Times New Roman"/>
                <w:kern w:val="2"/>
                <w:sz w:val="21"/>
                <w:szCs w:val="22"/>
                <w:vertAlign w:val="baseline"/>
                <w:lang w:val="en-US" w:eastAsia="zh-CN" w:bidi="ar-SA"/>
              </w:rPr>
            </w:pPr>
            <w:r>
              <w:rPr>
                <w:rFonts w:hint="eastAsia"/>
                <w:vertAlign w:val="baseline"/>
                <w:lang w:val="en-US" w:eastAsia="zh-CN"/>
              </w:rPr>
              <w:t>20</w:t>
            </w:r>
          </w:p>
        </w:tc>
      </w:tr>
    </w:tbl>
    <w:p>
      <w:pPr>
        <w:pStyle w:val="2"/>
        <w:keepNext w:val="0"/>
        <w:keepLines w:val="0"/>
        <w:pageBreakBefore w:val="0"/>
        <w:shd w:val="clear" w:color="auto" w:fill="auto"/>
        <w:kinsoku/>
        <w:wordWrap/>
        <w:overflowPunct/>
        <w:topLinePunct w:val="0"/>
        <w:bidi w:val="0"/>
        <w:snapToGrid/>
        <w:spacing w:after="0" w:line="360" w:lineRule="auto"/>
        <w:jc w:val="left"/>
        <w:textAlignment w:val="auto"/>
        <w:rPr>
          <w:rFonts w:hint="eastAsia" w:ascii="宋体" w:hAnsi="宋体" w:cs="宋体"/>
          <w:b/>
          <w:bCs/>
          <w:color w:val="auto"/>
          <w:kern w:val="2"/>
          <w:sz w:val="24"/>
          <w:szCs w:val="24"/>
          <w:highlight w:val="none"/>
          <w:u w:val="single"/>
          <w:lang w:val="en-US" w:eastAsia="zh-CN" w:bidi="ar-SA"/>
        </w:rPr>
      </w:pPr>
      <w:r>
        <w:rPr>
          <w:rFonts w:hint="eastAsia" w:ascii="宋体" w:hAnsi="宋体" w:cs="宋体"/>
          <w:b/>
          <w:bCs/>
          <w:color w:val="auto"/>
          <w:kern w:val="2"/>
          <w:sz w:val="24"/>
          <w:szCs w:val="24"/>
          <w:highlight w:val="none"/>
          <w:u w:val="single"/>
          <w:lang w:val="en-US" w:eastAsia="zh-CN" w:bidi="ar-SA"/>
        </w:rPr>
        <w:t>注：1.为保障套餐的合规性、灵活性，招标人已支付的套餐准印量须在合同期内可累计叠加使用，未使用部分支持结转至其余月份进行划扣。</w:t>
      </w:r>
    </w:p>
    <w:p>
      <w:pPr>
        <w:pStyle w:val="3"/>
        <w:rPr>
          <w:rFonts w:hint="default"/>
          <w:u w:val="single"/>
          <w:lang w:val="en-US" w:eastAsia="zh-CN"/>
        </w:rPr>
      </w:pPr>
    </w:p>
    <w:p>
      <w:pPr>
        <w:pStyle w:val="2"/>
        <w:keepNext w:val="0"/>
        <w:keepLines w:val="0"/>
        <w:pageBreakBefore w:val="0"/>
        <w:shd w:val="clear" w:color="auto" w:fill="auto"/>
        <w:kinsoku/>
        <w:wordWrap/>
        <w:overflowPunct/>
        <w:topLinePunct w:val="0"/>
        <w:bidi w:val="0"/>
        <w:snapToGrid/>
        <w:spacing w:after="0" w:line="360" w:lineRule="auto"/>
        <w:ind w:firstLine="482" w:firstLineChars="200"/>
        <w:jc w:val="left"/>
        <w:textAlignment w:val="auto"/>
        <w:rPr>
          <w:rFonts w:hint="default" w:ascii="宋体" w:hAnsi="宋体" w:cs="宋体"/>
          <w:b/>
          <w:bCs/>
          <w:color w:val="auto"/>
          <w:kern w:val="2"/>
          <w:sz w:val="24"/>
          <w:szCs w:val="24"/>
          <w:highlight w:val="none"/>
          <w:u w:val="single"/>
          <w:lang w:val="en-US" w:eastAsia="zh-CN" w:bidi="ar-SA"/>
        </w:rPr>
      </w:pPr>
      <w:r>
        <w:rPr>
          <w:rFonts w:hint="eastAsia" w:ascii="宋体" w:hAnsi="宋体" w:cs="宋体"/>
          <w:b/>
          <w:bCs/>
          <w:color w:val="auto"/>
          <w:kern w:val="2"/>
          <w:sz w:val="24"/>
          <w:szCs w:val="24"/>
          <w:highlight w:val="none"/>
          <w:u w:val="single"/>
          <w:lang w:val="en-US" w:eastAsia="zh-CN" w:bidi="ar-SA"/>
        </w:rPr>
        <w:t>2.累计准印量透明化：每月剩余准印量详情须推送通知至招标人。</w:t>
      </w:r>
    </w:p>
    <w:p>
      <w:pPr>
        <w:pStyle w:val="2"/>
        <w:keepNext w:val="0"/>
        <w:keepLines w:val="0"/>
        <w:pageBreakBefore w:val="0"/>
        <w:shd w:val="clear" w:color="auto" w:fill="auto"/>
        <w:kinsoku/>
        <w:wordWrap/>
        <w:overflowPunct/>
        <w:topLinePunct w:val="0"/>
        <w:bidi w:val="0"/>
        <w:snapToGrid/>
        <w:spacing w:after="0" w:line="360" w:lineRule="auto"/>
        <w:ind w:firstLine="482" w:firstLineChars="200"/>
        <w:jc w:val="left"/>
        <w:textAlignment w:val="auto"/>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cs="宋体"/>
          <w:b/>
          <w:bCs/>
          <w:color w:val="auto"/>
          <w:kern w:val="2"/>
          <w:sz w:val="24"/>
          <w:szCs w:val="24"/>
          <w:highlight w:val="none"/>
          <w:u w:val="single"/>
          <w:lang w:val="en-US" w:eastAsia="zh-CN" w:bidi="ar-SA"/>
        </w:rPr>
        <w:t>3.每月套餐单价预计采购价72,000元/月（含税价）。具体月套餐服务详见报价单，</w:t>
      </w:r>
      <w:r>
        <w:rPr>
          <w:rFonts w:hint="eastAsia" w:ascii="宋体" w:hAnsi="宋体" w:eastAsia="宋体" w:cs="宋体"/>
          <w:b/>
          <w:bCs/>
          <w:color w:val="auto"/>
          <w:kern w:val="2"/>
          <w:sz w:val="24"/>
          <w:szCs w:val="24"/>
          <w:highlight w:val="none"/>
          <w:u w:val="single"/>
          <w:lang w:val="en-US" w:eastAsia="zh-CN" w:bidi="ar-SA"/>
        </w:rPr>
        <w:t>投标人报价的最低价不得低于预计采购价的85%，否则须在投标文件中附成本分析报告。成本分析报告需充分说明费用的组成、降低成本的合理措施及在其他项目中应用过的经验等，未提供成本分析报告或提供的成本分析报告不符合上述要求视为原则性不响应招标文件要求，作否决投标处理。</w:t>
      </w:r>
    </w:p>
    <w:p>
      <w:pPr>
        <w:pStyle w:val="2"/>
        <w:keepNext w:val="0"/>
        <w:keepLines w:val="0"/>
        <w:pageBreakBefore w:val="0"/>
        <w:shd w:val="clear" w:color="auto" w:fill="auto"/>
        <w:kinsoku/>
        <w:wordWrap/>
        <w:overflowPunct/>
        <w:topLinePunct w:val="0"/>
        <w:bidi w:val="0"/>
        <w:snapToGrid/>
        <w:spacing w:after="0" w:line="360" w:lineRule="auto"/>
        <w:ind w:firstLine="482" w:firstLineChars="200"/>
        <w:jc w:val="left"/>
        <w:textAlignment w:val="auto"/>
        <w:rPr>
          <w:rFonts w:hint="eastAsia" w:ascii="宋体" w:hAnsi="宋体" w:cs="宋体"/>
          <w:b/>
          <w:bCs/>
          <w:color w:val="auto"/>
          <w:kern w:val="2"/>
          <w:sz w:val="24"/>
          <w:szCs w:val="24"/>
          <w:highlight w:val="none"/>
          <w:u w:val="single"/>
          <w:lang w:val="en-US" w:eastAsia="zh-CN" w:bidi="ar-SA"/>
        </w:rPr>
      </w:pPr>
      <w:r>
        <w:rPr>
          <w:rFonts w:hint="eastAsia" w:ascii="宋体" w:hAnsi="宋体" w:cs="宋体"/>
          <w:b/>
          <w:bCs/>
          <w:color w:val="auto"/>
          <w:kern w:val="2"/>
          <w:sz w:val="24"/>
          <w:szCs w:val="24"/>
          <w:highlight w:val="none"/>
          <w:u w:val="single"/>
          <w:lang w:val="en-US" w:eastAsia="zh-CN" w:bidi="ar-SA"/>
        </w:rPr>
        <w:t>4.提供增值税专用发票。</w:t>
      </w:r>
    </w:p>
    <w:p>
      <w:pPr>
        <w:pStyle w:val="2"/>
        <w:keepNext w:val="0"/>
        <w:keepLines w:val="0"/>
        <w:pageBreakBefore w:val="0"/>
        <w:shd w:val="clear" w:color="auto" w:fill="auto"/>
        <w:kinsoku/>
        <w:wordWrap/>
        <w:overflowPunct/>
        <w:topLinePunct w:val="0"/>
        <w:bidi w:val="0"/>
        <w:snapToGrid/>
        <w:spacing w:after="0" w:line="360" w:lineRule="auto"/>
        <w:jc w:val="left"/>
        <w:textAlignment w:val="auto"/>
        <w:rPr>
          <w:rFonts w:hint="eastAsia" w:ascii="宋体" w:hAnsi="宋体" w:cs="宋体"/>
          <w:b/>
          <w:bCs/>
          <w:color w:val="auto"/>
          <w:kern w:val="2"/>
          <w:sz w:val="24"/>
          <w:szCs w:val="24"/>
          <w:highlight w:val="none"/>
          <w:u w:val="none"/>
          <w:lang w:val="en-US" w:eastAsia="zh-CN" w:bidi="ar-SA"/>
        </w:rPr>
      </w:pPr>
    </w:p>
    <w:p>
      <w:pPr>
        <w:pStyle w:val="2"/>
        <w:keepNext w:val="0"/>
        <w:keepLines w:val="0"/>
        <w:pageBreakBefore w:val="0"/>
        <w:kinsoku/>
        <w:wordWrap/>
        <w:overflowPunct/>
        <w:topLinePunct w:val="0"/>
        <w:bidi w:val="0"/>
        <w:snapToGrid/>
        <w:spacing w:after="0" w:line="360" w:lineRule="auto"/>
        <w:jc w:val="left"/>
        <w:textAlignment w:val="auto"/>
        <w:rPr>
          <w:rFonts w:hint="eastAsia" w:ascii="宋体" w:hAnsi="宋体" w:eastAsia="宋体" w:cs="宋体"/>
          <w:b/>
          <w:bCs/>
          <w:color w:val="auto"/>
          <w:kern w:val="2"/>
          <w:sz w:val="24"/>
          <w:szCs w:val="24"/>
          <w:highlight w:val="none"/>
          <w:vertAlign w:val="baseline"/>
          <w:lang w:val="en-US" w:eastAsia="zh-CN" w:bidi="ar-SA"/>
        </w:rPr>
      </w:pPr>
      <w:r>
        <w:rPr>
          <w:rFonts w:hint="eastAsia" w:ascii="宋体" w:hAnsi="宋体" w:cs="宋体"/>
          <w:b/>
          <w:bCs/>
          <w:color w:val="auto"/>
          <w:kern w:val="2"/>
          <w:sz w:val="24"/>
          <w:szCs w:val="24"/>
          <w:highlight w:val="none"/>
          <w:u w:val="none"/>
          <w:lang w:val="en-US" w:eastAsia="zh-CN" w:bidi="ar-SA"/>
        </w:rPr>
        <w:t>报价要求</w:t>
      </w:r>
      <w:r>
        <w:rPr>
          <w:rFonts w:hint="eastAsia" w:ascii="宋体" w:hAnsi="宋体" w:eastAsia="宋体" w:cs="宋体"/>
          <w:b/>
          <w:bCs/>
          <w:color w:val="auto"/>
          <w:kern w:val="2"/>
          <w:sz w:val="24"/>
          <w:szCs w:val="24"/>
          <w:highlight w:val="none"/>
          <w:u w:val="none"/>
          <w:lang w:val="en-US" w:eastAsia="zh-CN" w:bidi="ar-SA"/>
        </w:rPr>
        <w:t>：</w:t>
      </w:r>
    </w:p>
    <w:p>
      <w:pPr>
        <w:pStyle w:val="20"/>
        <w:keepNext w:val="0"/>
        <w:keepLines w:val="0"/>
        <w:pageBreakBefore w:val="0"/>
        <w:widowControl w:val="0"/>
        <w:kinsoku/>
        <w:wordWrap/>
        <w:overflowPunct/>
        <w:topLinePunct w:val="0"/>
        <w:autoSpaceDE/>
        <w:autoSpaceDN/>
        <w:bidi w:val="0"/>
        <w:adjustRightInd/>
        <w:snapToGrid/>
        <w:spacing w:line="360" w:lineRule="auto"/>
        <w:ind w:left="23" w:leftChars="11" w:firstLine="613" w:firstLineChars="260"/>
        <w:textAlignment w:val="auto"/>
        <w:rPr>
          <w:rFonts w:hint="eastAsia" w:eastAsia="宋体"/>
          <w:color w:val="auto"/>
          <w:sz w:val="24"/>
          <w:szCs w:val="24"/>
          <w:highlight w:val="none"/>
          <w:u w:val="single"/>
          <w:lang w:eastAsia="zh-CN"/>
        </w:rPr>
      </w:pPr>
      <w:r>
        <w:rPr>
          <w:rFonts w:hint="eastAsia"/>
          <w:color w:val="auto"/>
          <w:spacing w:val="-2"/>
          <w:sz w:val="24"/>
          <w:szCs w:val="24"/>
          <w:highlight w:val="none"/>
          <w:u w:val="single"/>
        </w:rPr>
        <w:t>投标人按</w:t>
      </w:r>
      <w:r>
        <w:rPr>
          <w:rFonts w:hint="eastAsia"/>
          <w:color w:val="auto"/>
          <w:spacing w:val="-2"/>
          <w:sz w:val="24"/>
          <w:szCs w:val="24"/>
          <w:highlight w:val="none"/>
          <w:u w:val="single"/>
          <w:lang w:val="en-US" w:eastAsia="zh-CN"/>
        </w:rPr>
        <w:t>月套餐单价和</w:t>
      </w:r>
      <w:r>
        <w:rPr>
          <w:rFonts w:hint="eastAsia"/>
          <w:color w:val="auto"/>
          <w:spacing w:val="-2"/>
          <w:sz w:val="24"/>
          <w:szCs w:val="24"/>
          <w:highlight w:val="none"/>
          <w:u w:val="single"/>
        </w:rPr>
        <w:t>总价报价</w:t>
      </w:r>
      <w:r>
        <w:rPr>
          <w:rFonts w:hint="eastAsia"/>
          <w:color w:val="auto"/>
          <w:spacing w:val="-2"/>
          <w:sz w:val="24"/>
          <w:szCs w:val="24"/>
          <w:highlight w:val="none"/>
          <w:u w:val="single"/>
          <w:lang w:eastAsia="zh-CN"/>
        </w:rPr>
        <w:t>（</w:t>
      </w:r>
      <w:r>
        <w:rPr>
          <w:rFonts w:hint="eastAsia"/>
          <w:color w:val="auto"/>
          <w:spacing w:val="-2"/>
          <w:sz w:val="24"/>
          <w:szCs w:val="24"/>
          <w:highlight w:val="none"/>
          <w:u w:val="single"/>
          <w:lang w:val="en-US" w:eastAsia="zh-CN"/>
        </w:rPr>
        <w:t>月套餐报价×42个月）</w:t>
      </w:r>
      <w:r>
        <w:rPr>
          <w:rFonts w:hint="eastAsia"/>
          <w:color w:val="auto"/>
          <w:spacing w:val="-2"/>
          <w:sz w:val="24"/>
          <w:szCs w:val="24"/>
          <w:highlight w:val="none"/>
          <w:u w:val="single"/>
        </w:rPr>
        <w:t>，报价不</w:t>
      </w:r>
      <w:r>
        <w:rPr>
          <w:rFonts w:hint="eastAsia"/>
          <w:color w:val="auto"/>
          <w:spacing w:val="-2"/>
          <w:sz w:val="24"/>
          <w:szCs w:val="24"/>
          <w:highlight w:val="none"/>
          <w:u w:val="single"/>
          <w:lang w:val="en-US" w:eastAsia="zh-CN"/>
        </w:rPr>
        <w:t>超过</w:t>
      </w:r>
      <w:r>
        <w:rPr>
          <w:rFonts w:hint="eastAsia"/>
          <w:color w:val="auto"/>
          <w:spacing w:val="-2"/>
          <w:sz w:val="24"/>
          <w:szCs w:val="24"/>
          <w:highlight w:val="none"/>
          <w:u w:val="single"/>
        </w:rPr>
        <w:t>预计采购金额为有效报价。</w:t>
      </w:r>
    </w:p>
    <w:p>
      <w:pPr>
        <w:pStyle w:val="5"/>
        <w:keepNext w:val="0"/>
        <w:keepLines w:val="0"/>
        <w:pageBreakBefore w:val="0"/>
        <w:numPr>
          <w:ilvl w:val="0"/>
          <w:numId w:val="0"/>
        </w:numPr>
        <w:kinsoku/>
        <w:wordWrap/>
        <w:overflowPunct/>
        <w:topLinePunct w:val="0"/>
        <w:bidi w:val="0"/>
        <w:snapToGrid/>
        <w:spacing w:beforeLines="0" w:afterLines="0" w:line="360" w:lineRule="auto"/>
        <w:ind w:leftChars="0"/>
        <w:textAlignment w:val="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keepNext w:val="0"/>
        <w:keepLines w:val="0"/>
        <w:pageBreakBefore w:val="0"/>
        <w:widowControl w:val="0"/>
        <w:shd w:val="clear" w:color="auto" w:fill="auto"/>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default" w:hAnsi="宋体" w:cs="Times New Roman"/>
          <w:bCs/>
          <w:i w:val="0"/>
          <w:iCs w:val="0"/>
          <w:strike w:val="0"/>
          <w:dstrike w:val="0"/>
          <w:color w:val="auto"/>
          <w:kern w:val="0"/>
          <w:sz w:val="24"/>
          <w:szCs w:val="24"/>
          <w:u w:val="single"/>
          <w:lang w:val="en-US" w:eastAsia="zh-CN" w:bidi="ar-SA"/>
        </w:rPr>
      </w:pPr>
      <w:r>
        <w:rPr>
          <w:rFonts w:hint="eastAsia" w:hAnsi="宋体" w:cs="Times New Roman"/>
          <w:bCs/>
          <w:i w:val="0"/>
          <w:iCs w:val="0"/>
          <w:strike w:val="0"/>
          <w:dstrike w:val="0"/>
          <w:color w:val="auto"/>
          <w:kern w:val="0"/>
          <w:sz w:val="24"/>
          <w:szCs w:val="24"/>
          <w:u w:val="single"/>
          <w:lang w:val="en-US" w:eastAsia="zh-CN" w:bidi="ar-SA"/>
        </w:rPr>
        <w:t>1.结算方式：</w:t>
      </w:r>
      <w:r>
        <w:rPr>
          <w:rFonts w:hint="default" w:hAnsi="宋体" w:cs="Times New Roman"/>
          <w:bCs/>
          <w:i w:val="0"/>
          <w:iCs w:val="0"/>
          <w:strike w:val="0"/>
          <w:dstrike w:val="0"/>
          <w:color w:val="auto"/>
          <w:kern w:val="0"/>
          <w:sz w:val="24"/>
          <w:szCs w:val="24"/>
          <w:u w:val="single"/>
          <w:lang w:val="en-US" w:eastAsia="zh-CN" w:bidi="ar-SA"/>
        </w:rPr>
        <w:t>本项目采用实际完成工作量</w:t>
      </w:r>
      <w:r>
        <w:rPr>
          <w:rFonts w:hint="eastAsia" w:hAnsi="宋体" w:cs="Times New Roman"/>
          <w:bCs/>
          <w:i w:val="0"/>
          <w:iCs w:val="0"/>
          <w:strike w:val="0"/>
          <w:dstrike w:val="0"/>
          <w:color w:val="auto"/>
          <w:kern w:val="0"/>
          <w:sz w:val="24"/>
          <w:szCs w:val="24"/>
          <w:u w:val="single"/>
          <w:lang w:val="en-US" w:eastAsia="zh-CN" w:bidi="ar-SA"/>
        </w:rPr>
        <w:t>，</w:t>
      </w:r>
      <w:r>
        <w:rPr>
          <w:rFonts w:hint="default" w:hAnsi="宋体" w:cs="Times New Roman"/>
          <w:bCs/>
          <w:i w:val="0"/>
          <w:iCs w:val="0"/>
          <w:strike w:val="0"/>
          <w:dstrike w:val="0"/>
          <w:color w:val="auto"/>
          <w:kern w:val="0"/>
          <w:sz w:val="24"/>
          <w:szCs w:val="24"/>
          <w:u w:val="single"/>
          <w:lang w:val="en-US" w:eastAsia="zh-CN" w:bidi="ar-SA"/>
        </w:rPr>
        <w:t>结合项目中标</w:t>
      </w:r>
      <w:r>
        <w:rPr>
          <w:rFonts w:hint="eastAsia" w:hAnsi="宋体" w:cs="Times New Roman"/>
          <w:bCs/>
          <w:i w:val="0"/>
          <w:iCs w:val="0"/>
          <w:strike w:val="0"/>
          <w:dstrike w:val="0"/>
          <w:color w:val="auto"/>
          <w:kern w:val="0"/>
          <w:sz w:val="24"/>
          <w:szCs w:val="24"/>
          <w:u w:val="single"/>
          <w:lang w:val="en-US" w:eastAsia="zh-CN" w:bidi="ar-SA"/>
        </w:rPr>
        <w:t>月套餐结算。投标人就“月套餐费用+超额印量服务费”两项费用进行结算。招标人已支付的月套餐准印量，支持叠加累计结转划扣，累计叠加的准印量在合同期内有效。</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default" w:asciiTheme="minorEastAsia" w:hAnsiTheme="minorEastAsia" w:eastAsiaTheme="minorEastAsia" w:cstheme="minorEastAsia"/>
          <w:b w:val="0"/>
          <w:bCs w:val="0"/>
          <w:i w:val="0"/>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u w:val="single"/>
          <w:lang w:val="en-US" w:eastAsia="zh-CN" w:bidi="ar-SA"/>
        </w:rPr>
        <w:t>2.综合单价包含国家规定的增值税税金，增值税税金按一般计税方法计算。</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2"/>
        <w:keepNext w:val="0"/>
        <w:keepLines w:val="0"/>
        <w:pageBreakBefore w:val="0"/>
        <w:numPr>
          <w:ilvl w:val="0"/>
          <w:numId w:val="0"/>
        </w:numPr>
        <w:kinsoku/>
        <w:wordWrap/>
        <w:overflowPunct/>
        <w:topLinePunct w:val="0"/>
        <w:bidi w:val="0"/>
        <w:spacing w:line="360" w:lineRule="auto"/>
        <w:textAlignment w:val="auto"/>
        <w:rPr>
          <w:rFonts w:hint="eastAsia"/>
          <w:color w:val="auto"/>
          <w:sz w:val="24"/>
          <w:szCs w:val="24"/>
          <w:highlight w:val="none"/>
          <w:lang w:eastAsia="zh-CN"/>
        </w:rPr>
      </w:pPr>
      <w:r>
        <w:rPr>
          <w:rFonts w:hint="default" w:ascii="Wingdings" w:hAnsi="Wingdings" w:cs="Wingdings"/>
          <w:color w:val="auto"/>
          <w:sz w:val="24"/>
          <w:szCs w:val="24"/>
          <w:highlight w:val="none"/>
        </w:rPr>
        <w:sym w:font="Wingdings" w:char="00FE"/>
      </w:r>
      <w:r>
        <w:rPr>
          <w:rFonts w:hint="eastAsia"/>
          <w:color w:val="auto"/>
          <w:sz w:val="24"/>
          <w:szCs w:val="24"/>
          <w:highlight w:val="none"/>
          <w:lang w:eastAsia="zh-CN"/>
        </w:rPr>
        <w:t>不允许分包</w:t>
      </w:r>
    </w:p>
    <w:p>
      <w:pPr>
        <w:pStyle w:val="12"/>
        <w:keepNext w:val="0"/>
        <w:keepLines w:val="0"/>
        <w:pageBreakBefore w:val="0"/>
        <w:numPr>
          <w:ilvl w:val="0"/>
          <w:numId w:val="0"/>
        </w:numPr>
        <w:kinsoku/>
        <w:wordWrap/>
        <w:overflowPunct/>
        <w:topLinePunct w:val="0"/>
        <w:bidi w:val="0"/>
        <w:spacing w:line="360" w:lineRule="auto"/>
        <w:textAlignment w:val="auto"/>
        <w:rPr>
          <w:rFonts w:hint="eastAsia" w:ascii="Wingdings" w:hAnsi="Wingdings" w:cs="Wingdings" w:eastAsiaTheme="minorEastAsia"/>
          <w:b/>
          <w:bCs/>
          <w:i w:val="0"/>
          <w:iCs/>
          <w:color w:val="auto"/>
          <w:kern w:val="2"/>
          <w:sz w:val="24"/>
          <w:szCs w:val="24"/>
          <w:highlight w:val="none"/>
          <w:u w:val="single"/>
          <w:lang w:val="en-US" w:eastAsia="zh-CN" w:bidi="ar-SA"/>
        </w:rPr>
      </w:pPr>
      <w:r>
        <w:rPr>
          <w:rFonts w:hint="default" w:ascii="Wingdings" w:hAnsi="Wingdings" w:cs="Wingdings"/>
          <w:color w:val="auto"/>
          <w:sz w:val="24"/>
          <w:szCs w:val="24"/>
          <w:highlight w:val="none"/>
          <w:lang w:eastAsia="zh-CN"/>
        </w:rPr>
        <w:sym w:font="Wingdings" w:char="00A8"/>
      </w:r>
      <w:r>
        <w:rPr>
          <w:rFonts w:hint="eastAsia"/>
          <w:color w:val="auto"/>
          <w:sz w:val="24"/>
          <w:szCs w:val="24"/>
          <w:highlight w:val="none"/>
          <w:lang w:eastAsia="zh-CN"/>
        </w:rPr>
        <w:t>允许分包，但必须符合以下要求：</w:t>
      </w:r>
      <w:r>
        <w:rPr>
          <w:rFonts w:hint="eastAsia" w:ascii="Wingdings" w:hAnsi="Wingdings" w:cs="Wingdings" w:eastAsiaTheme="minorEastAsia"/>
          <w:b/>
          <w:bCs/>
          <w:i w:val="0"/>
          <w:iCs/>
          <w:color w:val="auto"/>
          <w:kern w:val="2"/>
          <w:sz w:val="24"/>
          <w:szCs w:val="24"/>
          <w:highlight w:val="none"/>
          <w:u w:val="single"/>
          <w:lang w:val="en-US" w:eastAsia="zh-CN" w:bidi="ar-SA"/>
        </w:rPr>
        <w:t xml:space="preserve">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vertAlign w:val="baseline"/>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9ABF4"/>
    <w:multiLevelType w:val="singleLevel"/>
    <w:tmpl w:val="0A39ABF4"/>
    <w:lvl w:ilvl="0" w:tentative="0">
      <w:start w:val="3"/>
      <w:numFmt w:val="chineseCounting"/>
      <w:suff w:val="nothing"/>
      <w:lvlText w:val="%1、"/>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544D12"/>
    <w:rsid w:val="007A4AD7"/>
    <w:rsid w:val="018B3A7B"/>
    <w:rsid w:val="02096042"/>
    <w:rsid w:val="02E645C7"/>
    <w:rsid w:val="02EF2E40"/>
    <w:rsid w:val="030B3A85"/>
    <w:rsid w:val="04A24F71"/>
    <w:rsid w:val="05B125E3"/>
    <w:rsid w:val="076F3B3B"/>
    <w:rsid w:val="07CA37DF"/>
    <w:rsid w:val="08215AE4"/>
    <w:rsid w:val="08FE34B9"/>
    <w:rsid w:val="094A074F"/>
    <w:rsid w:val="09A42EE7"/>
    <w:rsid w:val="0B4A6210"/>
    <w:rsid w:val="0BC07002"/>
    <w:rsid w:val="0BDA214E"/>
    <w:rsid w:val="0BE05336"/>
    <w:rsid w:val="0E2F4C02"/>
    <w:rsid w:val="0E3616E0"/>
    <w:rsid w:val="0E394169"/>
    <w:rsid w:val="0F115C7B"/>
    <w:rsid w:val="0F81532F"/>
    <w:rsid w:val="10502EB3"/>
    <w:rsid w:val="107144D2"/>
    <w:rsid w:val="116419AD"/>
    <w:rsid w:val="11DF6CFE"/>
    <w:rsid w:val="130C0A3C"/>
    <w:rsid w:val="13383335"/>
    <w:rsid w:val="13D2413E"/>
    <w:rsid w:val="13F06938"/>
    <w:rsid w:val="14440D4B"/>
    <w:rsid w:val="14781EB9"/>
    <w:rsid w:val="14B21297"/>
    <w:rsid w:val="14B666F3"/>
    <w:rsid w:val="15056A61"/>
    <w:rsid w:val="15FB0C50"/>
    <w:rsid w:val="17722603"/>
    <w:rsid w:val="1791263B"/>
    <w:rsid w:val="18184E33"/>
    <w:rsid w:val="18E57496"/>
    <w:rsid w:val="19135252"/>
    <w:rsid w:val="1918427E"/>
    <w:rsid w:val="1A386933"/>
    <w:rsid w:val="1A4F176B"/>
    <w:rsid w:val="1B663F82"/>
    <w:rsid w:val="1C2D4629"/>
    <w:rsid w:val="1C43636C"/>
    <w:rsid w:val="1C8618B6"/>
    <w:rsid w:val="1D8A241C"/>
    <w:rsid w:val="1D904223"/>
    <w:rsid w:val="1F653C49"/>
    <w:rsid w:val="1FD62D47"/>
    <w:rsid w:val="1FF914D4"/>
    <w:rsid w:val="20735046"/>
    <w:rsid w:val="216F4D5B"/>
    <w:rsid w:val="21C11DC8"/>
    <w:rsid w:val="21C73733"/>
    <w:rsid w:val="234258F8"/>
    <w:rsid w:val="23B738BA"/>
    <w:rsid w:val="23EB6FB9"/>
    <w:rsid w:val="24E67795"/>
    <w:rsid w:val="24F737D8"/>
    <w:rsid w:val="2525523D"/>
    <w:rsid w:val="255C46D3"/>
    <w:rsid w:val="267146E9"/>
    <w:rsid w:val="26EB3B6A"/>
    <w:rsid w:val="27B727A5"/>
    <w:rsid w:val="28E33EDB"/>
    <w:rsid w:val="291D5E51"/>
    <w:rsid w:val="294C51F7"/>
    <w:rsid w:val="299336E9"/>
    <w:rsid w:val="2A0E0AAC"/>
    <w:rsid w:val="2AE125C3"/>
    <w:rsid w:val="2BE07E0A"/>
    <w:rsid w:val="2CA17C08"/>
    <w:rsid w:val="2D0E2D09"/>
    <w:rsid w:val="2D321B3E"/>
    <w:rsid w:val="2DDF66E3"/>
    <w:rsid w:val="2DEE62E4"/>
    <w:rsid w:val="2FF65FF8"/>
    <w:rsid w:val="300D195C"/>
    <w:rsid w:val="304775E7"/>
    <w:rsid w:val="3076657F"/>
    <w:rsid w:val="30BF37B5"/>
    <w:rsid w:val="313B0851"/>
    <w:rsid w:val="319960D5"/>
    <w:rsid w:val="31A1649A"/>
    <w:rsid w:val="31C955A9"/>
    <w:rsid w:val="325A133E"/>
    <w:rsid w:val="33B200AF"/>
    <w:rsid w:val="33C75702"/>
    <w:rsid w:val="33D72119"/>
    <w:rsid w:val="33E61BE2"/>
    <w:rsid w:val="35B26F58"/>
    <w:rsid w:val="361736AD"/>
    <w:rsid w:val="36D200CF"/>
    <w:rsid w:val="379951F8"/>
    <w:rsid w:val="382F52AA"/>
    <w:rsid w:val="38382DC3"/>
    <w:rsid w:val="38DE045C"/>
    <w:rsid w:val="397311FF"/>
    <w:rsid w:val="3987396D"/>
    <w:rsid w:val="39ED6456"/>
    <w:rsid w:val="3A94350A"/>
    <w:rsid w:val="3B595AEE"/>
    <w:rsid w:val="3BDC038E"/>
    <w:rsid w:val="3BF24D81"/>
    <w:rsid w:val="3BFE7BEA"/>
    <w:rsid w:val="3C4750A3"/>
    <w:rsid w:val="3C4A35F1"/>
    <w:rsid w:val="3DC276F2"/>
    <w:rsid w:val="3DD22267"/>
    <w:rsid w:val="3E400983"/>
    <w:rsid w:val="3F474C43"/>
    <w:rsid w:val="41007633"/>
    <w:rsid w:val="4171506F"/>
    <w:rsid w:val="41C56322"/>
    <w:rsid w:val="41CA4DEB"/>
    <w:rsid w:val="420455E6"/>
    <w:rsid w:val="421C0393"/>
    <w:rsid w:val="42E73C50"/>
    <w:rsid w:val="44982260"/>
    <w:rsid w:val="44D414C9"/>
    <w:rsid w:val="4556393F"/>
    <w:rsid w:val="455803F3"/>
    <w:rsid w:val="46472D5E"/>
    <w:rsid w:val="46D44B82"/>
    <w:rsid w:val="47002E7E"/>
    <w:rsid w:val="485D3F87"/>
    <w:rsid w:val="496A657E"/>
    <w:rsid w:val="49843C09"/>
    <w:rsid w:val="4AF62BAB"/>
    <w:rsid w:val="4B3A1BDA"/>
    <w:rsid w:val="4BF83760"/>
    <w:rsid w:val="4C5B4768"/>
    <w:rsid w:val="4C8349B8"/>
    <w:rsid w:val="4E842EB0"/>
    <w:rsid w:val="500704B7"/>
    <w:rsid w:val="504766FD"/>
    <w:rsid w:val="52F15DFD"/>
    <w:rsid w:val="53E57572"/>
    <w:rsid w:val="545322B0"/>
    <w:rsid w:val="54C56C2E"/>
    <w:rsid w:val="552A0C96"/>
    <w:rsid w:val="556F2F33"/>
    <w:rsid w:val="55BB16B6"/>
    <w:rsid w:val="55C3156A"/>
    <w:rsid w:val="560A4CB8"/>
    <w:rsid w:val="5782183A"/>
    <w:rsid w:val="57BD355E"/>
    <w:rsid w:val="584D46F5"/>
    <w:rsid w:val="58D21C48"/>
    <w:rsid w:val="5B0320E2"/>
    <w:rsid w:val="5B8B11A7"/>
    <w:rsid w:val="5B9E2EC4"/>
    <w:rsid w:val="5C366207"/>
    <w:rsid w:val="5CD10D7E"/>
    <w:rsid w:val="60002310"/>
    <w:rsid w:val="607F7E6E"/>
    <w:rsid w:val="608606DE"/>
    <w:rsid w:val="60AD4735"/>
    <w:rsid w:val="610E324A"/>
    <w:rsid w:val="61854A9E"/>
    <w:rsid w:val="61F31EFD"/>
    <w:rsid w:val="63066BC7"/>
    <w:rsid w:val="63475265"/>
    <w:rsid w:val="63B22E23"/>
    <w:rsid w:val="63BE62B8"/>
    <w:rsid w:val="63D0487B"/>
    <w:rsid w:val="64593564"/>
    <w:rsid w:val="64672037"/>
    <w:rsid w:val="64911DA0"/>
    <w:rsid w:val="64F22888"/>
    <w:rsid w:val="65945D8D"/>
    <w:rsid w:val="66753C57"/>
    <w:rsid w:val="66C35559"/>
    <w:rsid w:val="67634C97"/>
    <w:rsid w:val="67924C7A"/>
    <w:rsid w:val="67D57489"/>
    <w:rsid w:val="68570F93"/>
    <w:rsid w:val="694C0593"/>
    <w:rsid w:val="6A287B5E"/>
    <w:rsid w:val="6B303A1A"/>
    <w:rsid w:val="6BD55F4E"/>
    <w:rsid w:val="6C221E21"/>
    <w:rsid w:val="6C704794"/>
    <w:rsid w:val="6CEF60B2"/>
    <w:rsid w:val="6DAA2FDF"/>
    <w:rsid w:val="6DF95579"/>
    <w:rsid w:val="6E121228"/>
    <w:rsid w:val="6F8447F5"/>
    <w:rsid w:val="6FA46725"/>
    <w:rsid w:val="70D1495F"/>
    <w:rsid w:val="70D307FA"/>
    <w:rsid w:val="70E815EA"/>
    <w:rsid w:val="70ED510D"/>
    <w:rsid w:val="710E305B"/>
    <w:rsid w:val="712F63C0"/>
    <w:rsid w:val="71D20415"/>
    <w:rsid w:val="72717CD1"/>
    <w:rsid w:val="72FA56AC"/>
    <w:rsid w:val="73452286"/>
    <w:rsid w:val="743E1546"/>
    <w:rsid w:val="74614F7E"/>
    <w:rsid w:val="74695E39"/>
    <w:rsid w:val="754C6F3B"/>
    <w:rsid w:val="75B11AFF"/>
    <w:rsid w:val="75D32619"/>
    <w:rsid w:val="76307412"/>
    <w:rsid w:val="768D126A"/>
    <w:rsid w:val="780B6A75"/>
    <w:rsid w:val="7819472E"/>
    <w:rsid w:val="78487BCC"/>
    <w:rsid w:val="79414195"/>
    <w:rsid w:val="79F83E18"/>
    <w:rsid w:val="7B367C07"/>
    <w:rsid w:val="7B87288A"/>
    <w:rsid w:val="7C4F43FE"/>
    <w:rsid w:val="7CED7DC5"/>
    <w:rsid w:val="7D0F76D8"/>
    <w:rsid w:val="7DB47782"/>
    <w:rsid w:val="7E3420E0"/>
    <w:rsid w:val="7F1B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5">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Normal Indent"/>
    <w:basedOn w:val="1"/>
    <w:qFormat/>
    <w:uiPriority w:val="0"/>
    <w:pPr>
      <w:ind w:firstLine="420"/>
    </w:pPr>
    <w:rPr>
      <w:rFonts w:ascii="Times New Roman" w:hAnsi="Times New Roman" w:cs="Times New Roman"/>
      <w:kern w:val="0"/>
      <w:sz w:val="20"/>
      <w:szCs w:val="20"/>
    </w:rPr>
  </w:style>
  <w:style w:type="paragraph" w:styleId="7">
    <w:name w:val="annotation text"/>
    <w:basedOn w:val="1"/>
    <w:qFormat/>
    <w:uiPriority w:val="0"/>
    <w:pPr>
      <w:jc w:val="left"/>
    </w:pPr>
  </w:style>
  <w:style w:type="paragraph" w:styleId="8">
    <w:name w:val="Body Text Indent"/>
    <w:basedOn w:val="1"/>
    <w:qFormat/>
    <w:uiPriority w:val="0"/>
    <w:pPr>
      <w:spacing w:after="120"/>
      <w:ind w:left="420" w:leftChars="200"/>
    </w:pPr>
  </w:style>
  <w:style w:type="paragraph" w:styleId="9">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w:basedOn w:val="2"/>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0"/>
    <w:rPr>
      <w:rFonts w:ascii="Times New Roman" w:hAnsi="Times New Roman" w:eastAsia="宋体"/>
      <w:sz w:val="18"/>
    </w:rPr>
  </w:style>
  <w:style w:type="paragraph" w:customStyle="1" w:styleId="17">
    <w:name w:val="目录 21"/>
    <w:basedOn w:val="1"/>
    <w:next w:val="1"/>
    <w:qFormat/>
    <w:uiPriority w:val="0"/>
    <w:pPr>
      <w:spacing w:before="100" w:beforeAutospacing="1" w:after="100" w:afterAutospacing="1"/>
      <w:ind w:left="420" w:leftChars="200"/>
    </w:pPr>
  </w:style>
  <w:style w:type="paragraph" w:customStyle="1" w:styleId="18">
    <w:name w:val="正文首行缩进1"/>
    <w:basedOn w:val="1"/>
    <w:qFormat/>
    <w:uiPriority w:val="0"/>
    <w:pPr>
      <w:spacing w:line="360" w:lineRule="auto"/>
      <w:ind w:firstLine="200" w:firstLineChars="200"/>
    </w:pPr>
    <w:rPr>
      <w:kern w:val="2"/>
      <w:sz w:val="24"/>
      <w:szCs w:val="24"/>
    </w:rPr>
  </w:style>
  <w:style w:type="character" w:customStyle="1" w:styleId="19">
    <w:name w:val="font11"/>
    <w:basedOn w:val="15"/>
    <w:qFormat/>
    <w:uiPriority w:val="0"/>
    <w:rPr>
      <w:rFonts w:hint="eastAsia" w:ascii="宋体" w:hAnsi="宋体" w:eastAsia="宋体" w:cs="宋体"/>
      <w:color w:val="000000"/>
      <w:sz w:val="22"/>
      <w:szCs w:val="22"/>
      <w:u w:val="none"/>
    </w:rPr>
  </w:style>
  <w:style w:type="paragraph" w:customStyle="1" w:styleId="20">
    <w:name w:val="Table Text"/>
    <w:basedOn w:val="1"/>
    <w:semiHidden/>
    <w:qFormat/>
    <w:uiPriority w:val="0"/>
    <w:rPr>
      <w:rFonts w:ascii="宋体" w:hAnsi="宋体" w:eastAsia="宋体" w:cs="宋体"/>
      <w:sz w:val="21"/>
      <w:szCs w:val="21"/>
      <w:lang w:val="en-US" w:eastAsia="en-US"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标准书脚_奇数页"/>
    <w:qFormat/>
    <w:uiPriority w:val="0"/>
    <w:pPr>
      <w:spacing w:before="120"/>
      <w:jc w:val="right"/>
    </w:pPr>
    <w:rPr>
      <w:rFonts w:ascii="Times New Roman"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陈婉玲</cp:lastModifiedBy>
  <dcterms:modified xsi:type="dcterms:W3CDTF">2025-05-28T03:16:21Z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367D5B5C98C44588823CC2C76996A6F1</vt:lpwstr>
  </property>
</Properties>
</file>