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hint="eastAsia"/>
          <w:color w:val="auto"/>
          <w:lang w:val="en-US" w:eastAsia="zh-CN"/>
        </w:rPr>
      </w:pPr>
      <w:bookmarkStart w:id="0" w:name="_Toc29701"/>
      <w:r>
        <w:rPr>
          <w:rStyle w:val="17"/>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2"/>
        <w:rPr>
          <w:rFonts w:hint="eastAsia"/>
          <w:color w:val="auto"/>
          <w:lang w:eastAsia="zh-CN"/>
        </w:rPr>
      </w:pPr>
    </w:p>
    <w:p>
      <w:pPr>
        <w:pStyle w:val="3"/>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6"/>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2"/>
        <w:jc w:val="both"/>
        <w:rPr>
          <w:rFonts w:hint="eastAsia" w:ascii="宋体" w:hAnsi="宋体" w:cs="宋体"/>
          <w:color w:val="auto"/>
          <w:sz w:val="21"/>
          <w:szCs w:val="21"/>
          <w:lang w:val="en-US" w:eastAsia="zh-CN"/>
        </w:rPr>
      </w:pPr>
    </w:p>
    <w:p>
      <w:pPr>
        <w:pStyle w:val="3"/>
        <w:rPr>
          <w:rFonts w:hint="eastAsia"/>
          <w:lang w:val="en-US" w:eastAsia="zh-CN"/>
        </w:rPr>
      </w:pPr>
    </w:p>
    <w:p>
      <w:pPr>
        <w:pStyle w:val="16"/>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4"/>
        <w:rPr>
          <w:rFonts w:hint="eastAsia"/>
          <w:lang w:eastAsia="zh-CN"/>
        </w:rPr>
      </w:pPr>
    </w:p>
    <w:p>
      <w:pPr>
        <w:pStyle w:val="9"/>
        <w:numPr>
          <w:ilvl w:val="0"/>
          <w:numId w:val="0"/>
        </w:numPr>
        <w:ind w:left="840" w:left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7"/>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7"/>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7"/>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6"/>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6"/>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2"/>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三</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rPr>
        <w:t>一种多功能可收纳现场运维工作台的研制职创项目加工测试服务</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726"/>
        <w:gridCol w:w="638"/>
        <w:gridCol w:w="694"/>
        <w:gridCol w:w="956"/>
        <w:gridCol w:w="1482"/>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61" w:type="dxa"/>
            <w:noWrap w:val="0"/>
            <w:vAlign w:val="center"/>
          </w:tcPr>
          <w:p>
            <w:pPr>
              <w:rPr>
                <w:rFonts w:hint="eastAsia" w:ascii="宋体" w:hAnsi="宋体"/>
                <w:color w:val="auto"/>
                <w:sz w:val="24"/>
              </w:rPr>
            </w:pPr>
            <w:r>
              <w:rPr>
                <w:rFonts w:hint="eastAsia" w:ascii="宋体" w:hAnsi="宋体"/>
                <w:color w:val="auto"/>
                <w:sz w:val="24"/>
              </w:rPr>
              <w:t>序号</w:t>
            </w:r>
          </w:p>
        </w:tc>
        <w:tc>
          <w:tcPr>
            <w:tcW w:w="372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901"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1" w:hRule="exact"/>
        </w:trPr>
        <w:tc>
          <w:tcPr>
            <w:tcW w:w="961" w:type="dxa"/>
            <w:noWrap w:val="0"/>
            <w:vAlign w:val="center"/>
          </w:tcPr>
          <w:p>
            <w:pPr>
              <w:numPr>
                <w:ilvl w:val="0"/>
                <w:numId w:val="2"/>
              </w:numPr>
              <w:jc w:val="center"/>
              <w:rPr>
                <w:rFonts w:hint="eastAsia" w:ascii="宋体" w:hAnsi="宋体"/>
                <w:color w:val="auto"/>
                <w:sz w:val="24"/>
              </w:rPr>
            </w:pPr>
          </w:p>
        </w:tc>
        <w:tc>
          <w:tcPr>
            <w:tcW w:w="3726" w:type="dxa"/>
            <w:noWrap w:val="0"/>
            <w:vAlign w:val="center"/>
          </w:tcPr>
          <w:p>
            <w:pPr>
              <w:rPr>
                <w:rFonts w:hint="default" w:ascii="宋体" w:hAnsi="宋体" w:eastAsia="宋体"/>
                <w:color w:val="auto"/>
                <w:sz w:val="24"/>
                <w:lang w:val="en-US" w:eastAsia="zh-CN"/>
              </w:rPr>
            </w:pPr>
            <w:bookmarkStart w:id="1" w:name="_GoBack"/>
            <w:bookmarkEnd w:id="1"/>
            <w:r>
              <w:rPr>
                <w:rFonts w:hint="default" w:ascii="宋体" w:hAnsi="宋体" w:eastAsia="宋体"/>
                <w:color w:val="auto"/>
                <w:sz w:val="24"/>
                <w:lang w:val="en-US" w:eastAsia="zh-CN"/>
              </w:rPr>
              <w:t>一种多功能可收纳现场运维工作台的研制职创项目加工测试服务</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p>
        </w:tc>
        <w:tc>
          <w:tcPr>
            <w:tcW w:w="1482" w:type="dxa"/>
            <w:noWrap w:val="0"/>
            <w:vAlign w:val="center"/>
          </w:tcPr>
          <w:p>
            <w:pPr>
              <w:jc w:val="center"/>
              <w:rPr>
                <w:rFonts w:hint="default" w:ascii="宋体" w:hAnsi="宋体" w:eastAsia="宋体"/>
                <w:color w:val="auto"/>
                <w:sz w:val="24"/>
                <w:lang w:val="en-US" w:eastAsia="zh-CN"/>
              </w:rPr>
            </w:pPr>
          </w:p>
        </w:tc>
        <w:tc>
          <w:tcPr>
            <w:tcW w:w="1901" w:type="dxa"/>
            <w:noWrap w:val="0"/>
            <w:vAlign w:val="center"/>
          </w:tcPr>
          <w:p>
            <w:pPr>
              <w:spacing w:line="480" w:lineRule="auto"/>
              <w:jc w:val="center"/>
              <w:rPr>
                <w:rFonts w:hint="default" w:ascii="宋体" w:hAnsi="宋体"/>
                <w:color w:val="auto"/>
                <w:sz w:val="24"/>
                <w:lang w:val="en-US" w:eastAsia="zh-CN"/>
              </w:rPr>
            </w:pPr>
            <w:r>
              <w:rPr>
                <w:rFonts w:hint="eastAsia" w:ascii="宋体" w:hAnsi="宋体"/>
                <w:color w:val="auto"/>
                <w:sz w:val="24"/>
                <w:lang w:eastAsia="zh-CN"/>
              </w:rPr>
              <w:t>自合同约定之日起一年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61" w:type="dxa"/>
            <w:noWrap w:val="0"/>
            <w:vAlign w:val="center"/>
          </w:tcPr>
          <w:p>
            <w:pPr>
              <w:ind w:left="420"/>
              <w:rPr>
                <w:rFonts w:hint="eastAsia" w:ascii="宋体" w:hAnsi="宋体"/>
                <w:color w:val="auto"/>
                <w:sz w:val="24"/>
              </w:rPr>
            </w:pPr>
          </w:p>
        </w:tc>
        <w:tc>
          <w:tcPr>
            <w:tcW w:w="9397" w:type="dxa"/>
            <w:gridSpan w:val="6"/>
            <w:noWrap w:val="0"/>
            <w:vAlign w:val="center"/>
          </w:tcPr>
          <w:p>
            <w:pP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61"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726" w:type="dxa"/>
            <w:noWrap w:val="0"/>
            <w:vAlign w:val="center"/>
          </w:tcPr>
          <w:p>
            <w:pP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color w:val="auto"/>
                <w:sz w:val="24"/>
                <w:lang w:val="en-US" w:eastAsia="zh-CN"/>
              </w:rPr>
              <w:t>技术规范书</w:t>
            </w:r>
            <w:r>
              <w:rPr>
                <w:rFonts w:hint="eastAsia" w:ascii="宋体" w:hAnsi="宋体" w:eastAsia="宋体" w:cs="Times New Roman"/>
                <w:color w:val="auto"/>
                <w:sz w:val="24"/>
                <w:lang w:eastAsia="zh-CN"/>
              </w:rPr>
              <w:t>相符</w:t>
            </w:r>
          </w:p>
        </w:tc>
        <w:tc>
          <w:tcPr>
            <w:tcW w:w="5671"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671"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r>
        <w:rPr>
          <w:rFonts w:hint="eastAsia"/>
          <w:b/>
          <w:bCs/>
          <w:color w:val="auto"/>
          <w:lang w:eastAsia="zh-CN"/>
        </w:rPr>
        <w:t>四、</w:t>
      </w:r>
      <w:r>
        <w:rPr>
          <w:rFonts w:hint="eastAsia"/>
          <w:b/>
          <w:bCs/>
          <w:color w:val="auto"/>
        </w:rPr>
        <w:t>无行贿犯罪记录和供应商不良行为承诺书（格式）</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618EE"/>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51E1D"/>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04CF2"/>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C6206"/>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1F3646"/>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5663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3019E"/>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41E0F"/>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15144"/>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5E656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60644"/>
    <w:rsid w:val="7E2E1B1A"/>
    <w:rsid w:val="7E3155E8"/>
    <w:rsid w:val="7E3E38F6"/>
    <w:rsid w:val="7E477D5F"/>
    <w:rsid w:val="7E4F01B0"/>
    <w:rsid w:val="7E697872"/>
    <w:rsid w:val="7E6D6819"/>
    <w:rsid w:val="7E823539"/>
    <w:rsid w:val="7E85646A"/>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17"/>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6">
    <w:name w:val="heading 4"/>
    <w:basedOn w:val="1"/>
    <w:next w:val="1"/>
    <w:link w:val="18"/>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7">
    <w:name w:val="标题 2 Char"/>
    <w:link w:val="5"/>
    <w:qFormat/>
    <w:uiPriority w:val="0"/>
    <w:rPr>
      <w:rFonts w:ascii="Arial" w:hAnsi="Arial" w:eastAsia="黑体"/>
      <w:b/>
      <w:bCs/>
      <w:sz w:val="32"/>
      <w:szCs w:val="32"/>
    </w:rPr>
  </w:style>
  <w:style w:type="character" w:customStyle="1" w:styleId="18">
    <w:name w:val="标题 4 Char"/>
    <w:link w:val="6"/>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769</Words>
  <Characters>848</Characters>
  <Lines>0</Lines>
  <Paragraphs>0</Paragraphs>
  <TotalTime>3</TotalTime>
  <ScaleCrop>false</ScaleCrop>
  <LinksUpToDate>false</LinksUpToDate>
  <CharactersWithSpaces>1583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李信蓓</cp:lastModifiedBy>
  <dcterms:modified xsi:type="dcterms:W3CDTF">2025-07-14T11:06:29Z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52A5D979549E4037A352A4149BAECB91</vt:lpwstr>
  </property>
</Properties>
</file>