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便携式气相色谱仪</w:t>
      </w: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pPr>
    </w:p>
    <w:p>
      <w:pPr>
        <w:pStyle w:val="2"/>
      </w:pPr>
    </w:p>
    <w:p>
      <w:pPr>
        <w:pStyle w:val="2"/>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70630"/>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_Toc6084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_Toc6084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_Toc29223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_Toc29223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_Toc18877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_Toc18877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_Toc17134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_Toc17134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_Toc31477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_Toc31477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_Toc15810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_Toc15810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_Toc29600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_Toc29600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_Toc23139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_Toc23139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_Toc17273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_Toc17273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_Toc19656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_Toc19656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_Toc19733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_Toc19733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_Toc31150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_Toc31150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_Toc9428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_Toc9428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_Toc9280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_Toc9280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6084"/>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本规范书适用便携式气相色谱仪的招标，它提出设备的功能、结构、性能、安装和试验等方面的技术要求。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29223"/>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Q/CSG 1206007-2017  电力设备检修试验规程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DL/T 722   变压器油中溶解气体分析和判断导则</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30431  实验室气相色谱仪</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17623  绝缘油中溶解气体组份含量的气相色谱测定法</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JJG 700  气相色谱仪检定规程</w:t>
      </w:r>
    </w:p>
    <w:p>
      <w:pPr>
        <w:numPr>
          <w:ilvl w:val="0"/>
          <w:numId w:val="0"/>
        </w:numPr>
        <w:spacing w:line="360" w:lineRule="auto"/>
        <w:ind w:leftChars="0"/>
        <w:outlineLvl w:val="0"/>
        <w:rPr>
          <w:rFonts w:hint="eastAsia" w:ascii="宋体" w:hAnsi="宋体" w:eastAsia="宋体" w:cs="宋体"/>
          <w:b/>
          <w:sz w:val="30"/>
          <w:szCs w:val="30"/>
        </w:rPr>
      </w:pPr>
      <w:bookmarkStart w:id="2" w:name="_Toc18877"/>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-10℃～50℃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环境湿度：≤85%(20℃)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17134"/>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31477"/>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可用于变压器油中气体含量，整套系统由色谱仪主机、氢空一体机、便携振荡仪、工作站软件等部件组成，色谱仪主机由检测器、柱箱模块、通讯模块等组成，各模块间有专用接口可直接连通，更换操作简单。</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可</w:t>
      </w:r>
      <w:r>
        <w:rPr>
          <w:rFonts w:hint="eastAsia" w:ascii="宋体" w:hAnsi="宋体" w:eastAsia="宋体" w:cs="宋体"/>
          <w:sz w:val="28"/>
          <w:szCs w:val="28"/>
        </w:rPr>
        <w:t>测量油中H2、CO、CO2、CH4、C2H4、C2H6、C2H2</w:t>
      </w:r>
      <w:r>
        <w:rPr>
          <w:rFonts w:hint="eastAsia" w:ascii="宋体" w:hAnsi="宋体" w:eastAsia="宋体" w:cs="宋体"/>
          <w:sz w:val="28"/>
          <w:szCs w:val="28"/>
          <w:lang w:eastAsia="zh-CN"/>
        </w:rPr>
        <w:t>、</w:t>
      </w:r>
      <w:r>
        <w:rPr>
          <w:rFonts w:hint="eastAsia" w:ascii="宋体" w:hAnsi="宋体" w:eastAsia="宋体" w:cs="宋体"/>
          <w:sz w:val="28"/>
          <w:szCs w:val="28"/>
        </w:rPr>
        <w:t>O2、N2</w:t>
      </w:r>
      <w:r>
        <w:rPr>
          <w:rFonts w:hint="eastAsia" w:ascii="宋体" w:hAnsi="宋体" w:eastAsia="宋体" w:cs="宋体"/>
          <w:sz w:val="28"/>
          <w:szCs w:val="28"/>
          <w:lang w:eastAsia="zh-CN"/>
        </w:rPr>
        <w:t>等九</w:t>
      </w:r>
      <w:r>
        <w:rPr>
          <w:rFonts w:hint="eastAsia" w:ascii="宋体" w:hAnsi="宋体" w:eastAsia="宋体" w:cs="宋体"/>
          <w:sz w:val="28"/>
          <w:szCs w:val="28"/>
        </w:rPr>
        <w:t>种组分，各项技术指标完全达到国标要求，烃类最小检测限达到0.1μL/L</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功能显示及操作全部在工作站中实现。色谱工作站既可对仪器进行测量、控制，又可进行色谱数据分析处理，并带有专家智能诊断系统，现场可立即对变压器故障状况进行分析诊断</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具有开机自检、自动升温等智能化操作程序，开机后几乎不需要任何操作，仪器就能够迅速达到稳定状态，进行进样分析</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检测器、色谱柱箱及转化炉采用模块式独特微结构设计，实现了小型化，集约化，体积小，质量轻，方便携带</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采用24位高精度的A/D转换芯片，输入信号范围宽，内置独特高保真数字滤波器，可进行噪声滤波而保留小峰，提高仪器检测精度；高精度的数据采集系统和仪器电路一体化设计，避免数模多次转换，提高了仪器分析精度</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既可用于变电站现场色谱分析又可用于实验室色谱分析</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w:t>
      </w:r>
      <w:r>
        <w:rPr>
          <w:rFonts w:hint="eastAsia" w:ascii="宋体" w:hAnsi="宋体" w:eastAsia="宋体" w:cs="宋体"/>
          <w:sz w:val="28"/>
          <w:szCs w:val="28"/>
        </w:rPr>
        <w:t>应配备小型气源箱，小型脱气振荡仪等必要的绝缘油色谱分析设备，确保在现场迅速完成分析检测</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9</w:t>
      </w:r>
      <w:r>
        <w:rPr>
          <w:rFonts w:hint="eastAsia" w:ascii="宋体" w:hAnsi="宋体" w:eastAsia="宋体" w:cs="宋体"/>
          <w:sz w:val="28"/>
          <w:szCs w:val="28"/>
          <w:lang w:eastAsia="zh-CN"/>
        </w:rPr>
        <w:t>）</w:t>
      </w:r>
      <w:r>
        <w:rPr>
          <w:rFonts w:hint="eastAsia" w:ascii="宋体" w:hAnsi="宋体" w:eastAsia="宋体" w:cs="宋体"/>
          <w:sz w:val="28"/>
          <w:szCs w:val="28"/>
        </w:rPr>
        <w:t>应采用电力专用工作站。工作站要操作简单方便，需具有全中文图形化操作界面，分析流程完全自动化。工作站需有强大的谱图处理功能，对不同的峰形进行智能分析处理，自动处理分析结果。并具有方便强大的手动谱图处理能力。需具有智能化的专家诊断系统，除了常用的三比值法、平衡判据法之外，还可运用直观的立体图示法、大卫三角形法等多种判断方法进行故障诊断。需具有报表格式自编辑功能，可将计算结果和谱图等多种信息同时打印，图文并茂。还应具有数据库管理功能，分析结果数据库、谱图库、设备档案库等多种数据库，并能根据需要进行各种数据库检索与数据管理</w:t>
      </w:r>
      <w:r>
        <w:rPr>
          <w:rFonts w:hint="eastAsia" w:ascii="宋体" w:hAnsi="宋体" w:eastAsia="宋体" w:cs="宋体"/>
          <w:sz w:val="28"/>
          <w:szCs w:val="28"/>
          <w:lang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5810"/>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分析周期</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≤8min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温控精度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rPr>
              <w:t>柱箱模块、脱气模块：≤±0.1℃</w:t>
            </w:r>
            <w:r>
              <w:rPr>
                <w:rFonts w:hint="eastAsia" w:ascii="宋体" w:hAnsi="宋体" w:eastAsia="宋体" w:cs="宋体"/>
                <w:sz w:val="28"/>
                <w:szCs w:val="28"/>
                <w:lang w:eastAsia="zh-CN"/>
              </w:rPr>
              <w:t>；</w:t>
            </w:r>
          </w:p>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转化炉模块：≤±0.2℃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最小检测浓度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烃类≤0.1μL/L；H2≤2μL/L；CO≤5μL/L；CO2≤10μL/L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热导检测器（TCD）</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rPr>
              <w:t>灵敏度：≥6000mV•mL/mg（CH4）</w:t>
            </w:r>
            <w:r>
              <w:rPr>
                <w:rFonts w:hint="eastAsia" w:ascii="宋体" w:hAnsi="宋体" w:eastAsia="宋体" w:cs="宋体"/>
                <w:sz w:val="28"/>
                <w:szCs w:val="28"/>
                <w:lang w:eastAsia="zh-CN"/>
              </w:rPr>
              <w:t>；</w:t>
            </w:r>
          </w:p>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rPr>
              <w:t>基线漂移：0.2mV/30min</w:t>
            </w:r>
            <w:r>
              <w:rPr>
                <w:rFonts w:hint="eastAsia" w:ascii="宋体" w:hAnsi="宋体" w:eastAsia="宋体" w:cs="宋体"/>
                <w:sz w:val="28"/>
                <w:szCs w:val="28"/>
                <w:lang w:eastAsia="zh-CN"/>
              </w:rPr>
              <w:t>；</w:t>
            </w:r>
          </w:p>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噪声≤0.03mV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氢焰检测器（FID）</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rPr>
              <w:t>检测限：≤5×10-11g/s（CH4）</w:t>
            </w:r>
            <w:r>
              <w:rPr>
                <w:rFonts w:hint="eastAsia" w:ascii="宋体" w:hAnsi="宋体" w:eastAsia="宋体" w:cs="宋体"/>
                <w:sz w:val="28"/>
                <w:szCs w:val="28"/>
                <w:lang w:eastAsia="zh-CN"/>
              </w:rPr>
              <w:t>；</w:t>
            </w:r>
          </w:p>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rPr>
              <w:t>基线漂移：≤6×10-12A（≤0.3mV）</w:t>
            </w:r>
            <w:r>
              <w:rPr>
                <w:rFonts w:hint="eastAsia" w:ascii="宋体" w:hAnsi="宋体" w:eastAsia="宋体" w:cs="宋体"/>
                <w:sz w:val="28"/>
                <w:szCs w:val="28"/>
                <w:lang w:eastAsia="zh-CN"/>
              </w:rPr>
              <w:t>；</w:t>
            </w:r>
          </w:p>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基线噪声：≤1×10-13A（≤0.02mV）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便携振荡仪</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控温精度：≤±0.3℃</w:t>
            </w:r>
            <w:r>
              <w:rPr>
                <w:rFonts w:hint="eastAsia" w:ascii="宋体" w:hAnsi="宋体" w:eastAsia="宋体" w:cs="宋体"/>
                <w:sz w:val="28"/>
                <w:szCs w:val="28"/>
                <w:lang w:eastAsia="zh-CN"/>
              </w:rPr>
              <w:t>；</w:t>
            </w:r>
            <w:r>
              <w:rPr>
                <w:rFonts w:hint="eastAsia" w:ascii="宋体" w:hAnsi="宋体" w:eastAsia="宋体" w:cs="宋体"/>
                <w:sz w:val="28"/>
                <w:szCs w:val="28"/>
              </w:rPr>
              <w:t>脱气样品：</w:t>
            </w:r>
            <w:r>
              <w:rPr>
                <w:rFonts w:hint="eastAsia" w:ascii="宋体" w:hAnsi="宋体" w:eastAsia="宋体" w:cs="宋体"/>
                <w:sz w:val="28"/>
                <w:szCs w:val="28"/>
                <w:lang w:val="en-US" w:eastAsia="zh-CN"/>
              </w:rPr>
              <w:t>8</w:t>
            </w:r>
            <w:r>
              <w:rPr>
                <w:rFonts w:hint="eastAsia" w:ascii="宋体" w:hAnsi="宋体" w:eastAsia="宋体" w:cs="宋体"/>
                <w:sz w:val="28"/>
                <w:szCs w:val="28"/>
              </w:rPr>
              <w:t>个。</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29600"/>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便携式气相色谱仪主机</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笔记本电脑</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工作站软件</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pStyle w:val="32"/>
              <w:shd w:val="clear" w:color="auto" w:fill="auto"/>
              <w:spacing w:line="240" w:lineRule="auto"/>
              <w:jc w:val="center"/>
              <w:outlineLvl w:val="9"/>
              <w:rPr>
                <w:rFonts w:hint="eastAsia" w:ascii="宋体" w:hAnsi="宋体" w:eastAsia="宋体" w:cs="宋体"/>
                <w:kern w:val="1"/>
                <w:sz w:val="28"/>
                <w:szCs w:val="28"/>
                <w:lang w:val="en-US" w:eastAsia="ar-SA" w:bidi="ar-SA"/>
              </w:rPr>
            </w:pPr>
            <w:r>
              <w:rPr>
                <w:rFonts w:hint="eastAsia" w:ascii="宋体" w:hAnsi="宋体" w:eastAsia="宋体" w:cs="宋体"/>
                <w:kern w:val="2"/>
                <w:sz w:val="28"/>
                <w:szCs w:val="28"/>
                <w:lang w:val="en-US" w:eastAsia="zh-CN" w:bidi="ar-SA"/>
              </w:rPr>
              <w:t>打印机</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2"/>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脱气振荡仪</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标气</w:t>
            </w:r>
            <w:r>
              <w:rPr>
                <w:rFonts w:hint="eastAsia" w:ascii="宋体" w:hAnsi="宋体" w:eastAsia="宋体" w:cs="宋体"/>
                <w:kern w:val="1"/>
                <w:sz w:val="28"/>
                <w:szCs w:val="28"/>
                <w:lang w:val="en-US" w:eastAsia="zh-CN" w:bidi="ar-SA"/>
              </w:rPr>
              <w:t>（8L）</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ar-SA" w:bidi="ar-SA"/>
              </w:rPr>
            </w:pPr>
            <w:r>
              <w:rPr>
                <w:rFonts w:hint="eastAsia" w:ascii="宋体" w:hAnsi="宋体" w:eastAsia="宋体" w:cs="宋体"/>
                <w:kern w:val="2"/>
                <w:sz w:val="28"/>
                <w:szCs w:val="28"/>
                <w:lang w:val="en-US" w:eastAsia="zh-CN" w:bidi="ar-SA"/>
              </w:rPr>
              <w:t>氢气发生器</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2"/>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shd w:val="clear" w:color="auto" w:fill="auto"/>
              <w:topLinePunct/>
              <w:snapToGrid w:val="0"/>
              <w:spacing w:line="240" w:lineRule="auto"/>
              <w:jc w:val="center"/>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空气发生器</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3595"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ar-SA" w:bidi="ar-SA"/>
              </w:rPr>
            </w:pPr>
            <w:r>
              <w:rPr>
                <w:rFonts w:hint="eastAsia" w:ascii="宋体" w:hAnsi="宋体" w:eastAsia="宋体" w:cs="宋体"/>
                <w:kern w:val="2"/>
                <w:sz w:val="28"/>
                <w:szCs w:val="28"/>
                <w:lang w:val="en-US" w:eastAsia="zh-CN" w:bidi="ar-SA"/>
              </w:rPr>
              <w:t>氩气（40L）</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2"/>
                <w:sz w:val="28"/>
                <w:szCs w:val="28"/>
                <w:lang w:val="en-US" w:eastAsia="zh-CN" w:bidi="ar-SA"/>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标配附件</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1套</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22926"/>
      <w:bookmarkStart w:id="11" w:name="_Toc28845"/>
      <w:bookmarkStart w:id="12" w:name="_Toc12038"/>
      <w:bookmarkStart w:id="13" w:name="_Toc10357"/>
      <w:bookmarkStart w:id="14" w:name="_Toc6348"/>
      <w:bookmarkStart w:id="15" w:name="_Toc23139"/>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23336"/>
      <w:bookmarkStart w:id="18" w:name="_Toc19111"/>
      <w:bookmarkStart w:id="19" w:name="_Toc18597"/>
      <w:bookmarkStart w:id="20" w:name="_Toc11534"/>
      <w:bookmarkStart w:id="21" w:name="_Toc31053"/>
      <w:bookmarkStart w:id="22" w:name="_Toc17273"/>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6249"/>
      <w:bookmarkStart w:id="25" w:name="_Toc18435"/>
      <w:bookmarkStart w:id="26" w:name="_Toc18060"/>
      <w:bookmarkStart w:id="27" w:name="_Toc31014"/>
      <w:bookmarkStart w:id="28" w:name="_Toc29029"/>
      <w:bookmarkStart w:id="29" w:name="_Toc3099"/>
      <w:bookmarkStart w:id="30" w:name="_Toc19656"/>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5683"/>
      <w:bookmarkStart w:id="34" w:name="_Toc4614"/>
      <w:bookmarkStart w:id="35" w:name="_Toc12501"/>
      <w:bookmarkStart w:id="36" w:name="_Toc6783"/>
      <w:bookmarkStart w:id="37" w:name="_Toc17905"/>
      <w:bookmarkStart w:id="38" w:name="_Toc430"/>
      <w:bookmarkStart w:id="39" w:name="_Toc19733"/>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7428"/>
      <w:bookmarkStart w:id="44" w:name="_Toc2928"/>
      <w:bookmarkStart w:id="45" w:name="_Toc25839"/>
      <w:bookmarkStart w:id="46" w:name="_Toc3624"/>
      <w:bookmarkStart w:id="47" w:name="_Toc10568"/>
      <w:bookmarkStart w:id="48" w:name="_Toc26867"/>
      <w:bookmarkStart w:id="49" w:name="_Toc31150"/>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41535612"/>
      <w:bookmarkStart w:id="54" w:name="_Toc387612875"/>
      <w:bookmarkStart w:id="55"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3903"/>
      <w:bookmarkStart w:id="57" w:name="_Toc16533"/>
      <w:bookmarkStart w:id="58" w:name="_Toc27907"/>
      <w:bookmarkStart w:id="59" w:name="_Toc19273"/>
      <w:bookmarkStart w:id="60" w:name="_Toc7867"/>
      <w:bookmarkStart w:id="61" w:name="_Toc22741"/>
      <w:bookmarkStart w:id="62" w:name="_Toc942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461"/>
      <w:bookmarkStart w:id="68" w:name="_Toc15384"/>
      <w:bookmarkStart w:id="69" w:name="_Toc22068"/>
      <w:bookmarkStart w:id="70" w:name="_Toc9650"/>
      <w:bookmarkStart w:id="71" w:name="_Toc5236"/>
      <w:bookmarkStart w:id="72" w:name="_Toc17828"/>
      <w:bookmarkStart w:id="73" w:name="_Toc9280"/>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 xml:space="preserve">   变电专业便携式气相色谱仪技术规范书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1282E62"/>
    <w:rsid w:val="021D332E"/>
    <w:rsid w:val="039970F0"/>
    <w:rsid w:val="04B85A8C"/>
    <w:rsid w:val="06C83369"/>
    <w:rsid w:val="06F74250"/>
    <w:rsid w:val="06FA704F"/>
    <w:rsid w:val="06FC1FE4"/>
    <w:rsid w:val="073440CA"/>
    <w:rsid w:val="083B22E9"/>
    <w:rsid w:val="0A187E05"/>
    <w:rsid w:val="0AA06A69"/>
    <w:rsid w:val="0B1D612C"/>
    <w:rsid w:val="0B9E7B3E"/>
    <w:rsid w:val="0BAC324C"/>
    <w:rsid w:val="0BBD0B5D"/>
    <w:rsid w:val="0BD92CA9"/>
    <w:rsid w:val="0BF6772E"/>
    <w:rsid w:val="0D09760B"/>
    <w:rsid w:val="0DF84B27"/>
    <w:rsid w:val="0E4C7BE5"/>
    <w:rsid w:val="0ED04650"/>
    <w:rsid w:val="0FD10D03"/>
    <w:rsid w:val="117656A1"/>
    <w:rsid w:val="11C76314"/>
    <w:rsid w:val="11F81621"/>
    <w:rsid w:val="121A5772"/>
    <w:rsid w:val="122703EF"/>
    <w:rsid w:val="12323B41"/>
    <w:rsid w:val="129375E2"/>
    <w:rsid w:val="13180760"/>
    <w:rsid w:val="1364719A"/>
    <w:rsid w:val="13A0311A"/>
    <w:rsid w:val="14AE74C4"/>
    <w:rsid w:val="152A59B2"/>
    <w:rsid w:val="157E633F"/>
    <w:rsid w:val="17247B54"/>
    <w:rsid w:val="177C0275"/>
    <w:rsid w:val="17E9578A"/>
    <w:rsid w:val="18502C86"/>
    <w:rsid w:val="196A1CCC"/>
    <w:rsid w:val="19F05946"/>
    <w:rsid w:val="1A050DE8"/>
    <w:rsid w:val="1B5F7121"/>
    <w:rsid w:val="1BE31B4D"/>
    <w:rsid w:val="1E476C31"/>
    <w:rsid w:val="206C32B1"/>
    <w:rsid w:val="208863EE"/>
    <w:rsid w:val="20A85646"/>
    <w:rsid w:val="21F64047"/>
    <w:rsid w:val="221C0A03"/>
    <w:rsid w:val="22520EDD"/>
    <w:rsid w:val="22783F62"/>
    <w:rsid w:val="22F56ECA"/>
    <w:rsid w:val="232337B4"/>
    <w:rsid w:val="23846F1A"/>
    <w:rsid w:val="26301520"/>
    <w:rsid w:val="264B09E7"/>
    <w:rsid w:val="26BA7846"/>
    <w:rsid w:val="29253C5F"/>
    <w:rsid w:val="292B071C"/>
    <w:rsid w:val="2CFF49DE"/>
    <w:rsid w:val="2D5F3BEA"/>
    <w:rsid w:val="2DAD1295"/>
    <w:rsid w:val="2F82055E"/>
    <w:rsid w:val="3015100B"/>
    <w:rsid w:val="31AF7290"/>
    <w:rsid w:val="32B02F4F"/>
    <w:rsid w:val="32ED7EDB"/>
    <w:rsid w:val="33515420"/>
    <w:rsid w:val="33686F6B"/>
    <w:rsid w:val="3459654B"/>
    <w:rsid w:val="352F7252"/>
    <w:rsid w:val="35724440"/>
    <w:rsid w:val="35E67CC2"/>
    <w:rsid w:val="35EA73E3"/>
    <w:rsid w:val="37130BEA"/>
    <w:rsid w:val="392513D1"/>
    <w:rsid w:val="397E1DFD"/>
    <w:rsid w:val="398B33E3"/>
    <w:rsid w:val="3AF505AA"/>
    <w:rsid w:val="3B007723"/>
    <w:rsid w:val="3B3E176C"/>
    <w:rsid w:val="3EB65EA7"/>
    <w:rsid w:val="3F306184"/>
    <w:rsid w:val="407946F1"/>
    <w:rsid w:val="4592285F"/>
    <w:rsid w:val="45FA704D"/>
    <w:rsid w:val="461061B1"/>
    <w:rsid w:val="46122A69"/>
    <w:rsid w:val="48935017"/>
    <w:rsid w:val="49A73E15"/>
    <w:rsid w:val="4C2C0CD0"/>
    <w:rsid w:val="4C475537"/>
    <w:rsid w:val="4C6B6707"/>
    <w:rsid w:val="4CC534FF"/>
    <w:rsid w:val="4CF47715"/>
    <w:rsid w:val="4D442103"/>
    <w:rsid w:val="4D605863"/>
    <w:rsid w:val="4D802136"/>
    <w:rsid w:val="4DE24485"/>
    <w:rsid w:val="50E955CA"/>
    <w:rsid w:val="51971803"/>
    <w:rsid w:val="52873053"/>
    <w:rsid w:val="53176A9C"/>
    <w:rsid w:val="53CC4409"/>
    <w:rsid w:val="53F40CBE"/>
    <w:rsid w:val="542A117B"/>
    <w:rsid w:val="546F3F6B"/>
    <w:rsid w:val="54F112A5"/>
    <w:rsid w:val="559336C4"/>
    <w:rsid w:val="56197F4D"/>
    <w:rsid w:val="56DD1F1C"/>
    <w:rsid w:val="585B5B7A"/>
    <w:rsid w:val="595744CF"/>
    <w:rsid w:val="5C806824"/>
    <w:rsid w:val="5CDD10BF"/>
    <w:rsid w:val="5D3F5BD6"/>
    <w:rsid w:val="5E052881"/>
    <w:rsid w:val="5E102862"/>
    <w:rsid w:val="5F273CAC"/>
    <w:rsid w:val="5F5027A2"/>
    <w:rsid w:val="61877856"/>
    <w:rsid w:val="6249287A"/>
    <w:rsid w:val="64C90076"/>
    <w:rsid w:val="65752381"/>
    <w:rsid w:val="65F60B40"/>
    <w:rsid w:val="66042581"/>
    <w:rsid w:val="677E43FB"/>
    <w:rsid w:val="698A2836"/>
    <w:rsid w:val="6A0D0A67"/>
    <w:rsid w:val="6A163E39"/>
    <w:rsid w:val="6A2E5D2C"/>
    <w:rsid w:val="6BA14120"/>
    <w:rsid w:val="6C4B4ADF"/>
    <w:rsid w:val="6C63752A"/>
    <w:rsid w:val="6D4579BF"/>
    <w:rsid w:val="6D7935F9"/>
    <w:rsid w:val="6E06478D"/>
    <w:rsid w:val="6E322ED1"/>
    <w:rsid w:val="6FDC2C9B"/>
    <w:rsid w:val="6FDE7D18"/>
    <w:rsid w:val="7015325F"/>
    <w:rsid w:val="71E21A2C"/>
    <w:rsid w:val="738D6525"/>
    <w:rsid w:val="755358DC"/>
    <w:rsid w:val="75A504A5"/>
    <w:rsid w:val="76723218"/>
    <w:rsid w:val="76C635C6"/>
    <w:rsid w:val="77790D29"/>
    <w:rsid w:val="792225EC"/>
    <w:rsid w:val="79C60827"/>
    <w:rsid w:val="7A0343B8"/>
    <w:rsid w:val="7A292D70"/>
    <w:rsid w:val="7A6B756A"/>
    <w:rsid w:val="7B235383"/>
    <w:rsid w:val="7BF917C8"/>
    <w:rsid w:val="7E230E82"/>
    <w:rsid w:val="7E491B82"/>
    <w:rsid w:val="7F8A524C"/>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2863</Words>
  <Characters>3250</Characters>
  <Lines>16</Lines>
  <Paragraphs>4</Paragraphs>
  <TotalTime>0</TotalTime>
  <ScaleCrop>false</ScaleCrop>
  <LinksUpToDate>false</LinksUpToDate>
  <CharactersWithSpaces>3348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2025-07-22T15:18:15Z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