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CC4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技术</w:t>
      </w:r>
      <w:bookmarkStart w:id="0" w:name="_GoBack"/>
      <w:bookmarkEnd w:id="0"/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规范符合性承诺书​</w:t>
      </w:r>
    </w:p>
    <w:p w14:paraId="42FAE48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致：贵州送变电有限责任公司​</w:t>
      </w:r>
    </w:p>
    <w:p w14:paraId="607DB6D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 郑重承诺：</w:t>
      </w:r>
    </w:p>
    <w:p w14:paraId="791C138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参与贵司毕节500千伏金海湖变220千伏线路送出工程施工（线路部分）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办公家具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采购项目，完全响应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技术参数要求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。具体承诺如下：</w:t>
      </w:r>
    </w:p>
    <w:p w14:paraId="5F19F18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技术标准符合性</w:t>
      </w:r>
    </w:p>
    <w:p w14:paraId="26128F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所供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办公家具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严格遵从文件要求的性能参数、品牌配置、环保标准（排放等级）、安全认证。</w:t>
      </w:r>
    </w:p>
    <w:p w14:paraId="05C1449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定制化要求满足</w:t>
      </w:r>
    </w:p>
    <w:p w14:paraId="0B2FC55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技术参数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包含特殊设计，我方保证按规范实现。</w:t>
      </w:r>
    </w:p>
    <w:p w14:paraId="5390BB6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否决条款确认</w:t>
      </w:r>
    </w:p>
    <w:p w14:paraId="1A7F841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若未提交本承诺书、技术参数未完全满足规范或文件造假，贵司有权直接否决我方投标，我方无异议。</w:t>
      </w:r>
    </w:p>
    <w:p w14:paraId="38559C9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09B5C64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78B1464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27B940A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承诺方（盖章）</w:t>
      </w:r>
    </w:p>
    <w:p w14:paraId="636866C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年月日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B20E8B"/>
    <w:rsid w:val="3679124A"/>
    <w:rsid w:val="3A1F5421"/>
    <w:rsid w:val="696A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2025-07-28T03:18:00Z</dcterms:created>
  <dc:creator>nike</dc:creator>
  <cp:lastModifiedBy>xiongye</cp:lastModifiedBy>
  <dcterms:modified xsi:type="dcterms:W3CDTF">2025-08-04T02:31:11Z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59A6B56805734067BF625D81DE9BBBBF_13</vt:lpwstr>
  </property>
</Properties>
</file>