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numPr>
          <w:ilvl w:val="1"/>
          <w:numId w:val="0"/>
        </w:numPr>
        <w:bidi w:val="0"/>
        <w:ind w:leftChars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2025年厂站端二次系统数字化设计应用方案比选报名表</w:t>
      </w:r>
    </w:p>
    <w:tbl>
      <w:tblPr>
        <w:tblStyle w:val="7"/>
        <w:tblW w:w="8676" w:type="dxa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3"/>
        <w:gridCol w:w="2650"/>
        <w:gridCol w:w="1360"/>
        <w:gridCol w:w="2833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3" w:type="dxa"/>
            <w:tcBorders>
              <w:tl2br w:val="nil"/>
              <w:tr2bl w:val="nil"/>
            </w:tcBorders>
            <w:noWrap w:val="0"/>
            <w:vAlign w:val="top"/>
          </w:tcPr>
          <w:p>
            <w:pPr>
              <w:spacing w:line="360" w:lineRule="auto"/>
            </w:pPr>
            <w:r>
              <w:rPr>
                <w:rFonts w:hint="eastAsia"/>
                <w:lang w:val="en-US" w:eastAsia="zh-CN"/>
              </w:rPr>
              <w:t>参与单位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6843" w:type="dxa"/>
            <w:gridSpan w:val="3"/>
            <w:tcBorders>
              <w:tl2br w:val="nil"/>
              <w:tr2bl w:val="nil"/>
            </w:tcBorders>
            <w:noWrap w:val="0"/>
            <w:vAlign w:val="top"/>
          </w:tcPr>
          <w:p>
            <w:pPr>
              <w:spacing w:line="360" w:lineRule="auto"/>
              <w:rPr>
                <w:rFonts w:hint="eastAsia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FF0000"/>
                <w:spacing w:val="0"/>
                <w:sz w:val="18"/>
                <w:szCs w:val="18"/>
                <w:shd w:val="clear" w:fill="FFFFFF"/>
                <w:lang w:val="en-US" w:eastAsia="zh-CN"/>
              </w:rPr>
              <w:t>填写公司全称</w:t>
            </w: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404040"/>
                <w:spacing w:val="0"/>
                <w:sz w:val="18"/>
                <w:szCs w:val="18"/>
                <w:shd w:val="clear" w:fill="FFFFFF"/>
              </w:rPr>
              <w:t xml:space="preserve"> 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3" w:type="dxa"/>
            <w:tcBorders>
              <w:tl2br w:val="nil"/>
              <w:tr2bl w:val="nil"/>
            </w:tcBorders>
            <w:noWrap w:val="0"/>
            <w:vAlign w:val="top"/>
          </w:tcPr>
          <w:p>
            <w:pPr>
              <w:spacing w:line="360" w:lineRule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联系人</w:t>
            </w:r>
            <w:r>
              <w:t xml:space="preserve">       </w:t>
            </w:r>
            <w:r>
              <w:rPr>
                <w:rFonts w:hint="eastAsia"/>
                <w:lang w:val="en-US" w:eastAsia="zh-CN"/>
              </w:rPr>
              <w:t xml:space="preserve">                   </w:t>
            </w:r>
          </w:p>
        </w:tc>
        <w:tc>
          <w:tcPr>
            <w:tcW w:w="2650" w:type="dxa"/>
            <w:tcBorders>
              <w:tl2br w:val="nil"/>
              <w:tr2bl w:val="nil"/>
            </w:tcBorders>
            <w:noWrap w:val="0"/>
            <w:vAlign w:val="top"/>
          </w:tcPr>
          <w:p>
            <w:pPr>
              <w:spacing w:line="360" w:lineRule="auto"/>
              <w:rPr>
                <w:rFonts w:hint="eastAsia"/>
                <w:lang w:val="en-US" w:eastAsia="zh-CN"/>
              </w:rPr>
            </w:pPr>
          </w:p>
        </w:tc>
        <w:tc>
          <w:tcPr>
            <w:tcW w:w="1360" w:type="dxa"/>
            <w:tcBorders>
              <w:tl2br w:val="nil"/>
              <w:tr2bl w:val="nil"/>
            </w:tcBorders>
            <w:noWrap w:val="0"/>
            <w:vAlign w:val="top"/>
          </w:tcPr>
          <w:p>
            <w:pPr>
              <w:spacing w:line="360" w:lineRule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联系方式</w:t>
            </w:r>
          </w:p>
        </w:tc>
        <w:tc>
          <w:tcPr>
            <w:tcW w:w="2833" w:type="dxa"/>
            <w:tcBorders>
              <w:tl2br w:val="nil"/>
              <w:tr2bl w:val="nil"/>
            </w:tcBorders>
            <w:noWrap w:val="0"/>
            <w:vAlign w:val="top"/>
          </w:tcPr>
          <w:p>
            <w:pPr>
              <w:spacing w:line="360" w:lineRule="auto"/>
              <w:rPr>
                <w:rFonts w:hint="eastAsia"/>
                <w:lang w:val="en-US" w:eastAsia="zh-C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676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备注</w:t>
            </w:r>
            <w:r>
              <w:t>：</w:t>
            </w: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FF0000"/>
                <w:spacing w:val="0"/>
                <w:sz w:val="18"/>
                <w:szCs w:val="18"/>
                <w:shd w:val="clear" w:fill="FFFFFF"/>
              </w:rPr>
              <w:t>（其他需说明事项，如联合体单位等）</w:t>
            </w: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404040"/>
                <w:spacing w:val="0"/>
                <w:sz w:val="18"/>
                <w:szCs w:val="18"/>
                <w:shd w:val="clear" w:fill="FFFFFF"/>
              </w:rPr>
              <w:t xml:space="preserve"> </w:t>
            </w: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404040"/>
                <w:spacing w:val="0"/>
                <w:sz w:val="18"/>
                <w:szCs w:val="18"/>
                <w:shd w:val="clear" w:fill="FFFFFF"/>
              </w:rPr>
              <w:t xml:space="preserve">  </w:t>
            </w:r>
            <w:r>
              <w:t xml:space="preserve">               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3" w:hRule="atLeast"/>
          <w:jc w:val="center"/>
        </w:trPr>
        <w:tc>
          <w:tcPr>
            <w:tcW w:w="8676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>
            <w:pPr>
              <w:spacing w:line="360" w:lineRule="auto"/>
              <w:jc w:val="both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公司主要研究及产品方向：</w:t>
            </w: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FF0000"/>
                <w:spacing w:val="0"/>
                <w:sz w:val="18"/>
                <w:szCs w:val="18"/>
                <w:shd w:val="clear" w:fill="FFFFFF"/>
              </w:rPr>
              <w:t>（简要说明公司在电力二次系统、数字化设计等领域的技术方向或核心优势）</w:t>
            </w:r>
          </w:p>
          <w:p>
            <w:pPr>
              <w:spacing w:line="360" w:lineRule="auto"/>
              <w:jc w:val="both"/>
              <w:rPr>
                <w:rFonts w:hint="default"/>
                <w:b/>
                <w:lang w:val="en-US" w:eastAsia="zh-CN"/>
              </w:rPr>
            </w:pPr>
          </w:p>
          <w:p>
            <w:pPr>
              <w:spacing w:line="360" w:lineRule="auto"/>
              <w:jc w:val="both"/>
              <w:rPr>
                <w:rFonts w:hint="default"/>
                <w:b/>
                <w:lang w:val="en-US" w:eastAsia="zh-CN"/>
              </w:rPr>
            </w:pPr>
          </w:p>
          <w:p>
            <w:pPr>
              <w:spacing w:line="360" w:lineRule="auto"/>
              <w:jc w:val="both"/>
              <w:rPr>
                <w:rFonts w:hint="default"/>
                <w:b/>
                <w:lang w:val="en-US" w:eastAsia="zh-CN"/>
              </w:rPr>
            </w:pPr>
          </w:p>
          <w:p>
            <w:pPr>
              <w:spacing w:line="360" w:lineRule="auto"/>
              <w:jc w:val="both"/>
              <w:rPr>
                <w:rFonts w:hint="default"/>
                <w:b/>
                <w:lang w:val="en-US" w:eastAsia="zh-C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76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>
            <w:pPr>
              <w:spacing w:line="360" w:lineRule="auto"/>
              <w:jc w:val="both"/>
              <w:rPr>
                <w:rFonts w:hint="eastAsia" w:eastAsia="宋体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相关参与的工程简介：</w:t>
            </w: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FF0000"/>
                <w:spacing w:val="0"/>
                <w:sz w:val="18"/>
                <w:szCs w:val="18"/>
                <w:shd w:val="clear" w:fill="FFFFFF"/>
              </w:rPr>
              <w:t>（列举1-2个相关工程案例，包括项目名称、规模、技术亮点等</w:t>
            </w:r>
            <w:r>
              <w:rPr>
                <w:rFonts w:hint="eastAsia" w:ascii="Segoe UI" w:hAnsi="Segoe UI" w:eastAsia="宋体" w:cs="Segoe UI"/>
                <w:i w:val="0"/>
                <w:iCs w:val="0"/>
                <w:caps w:val="0"/>
                <w:color w:val="FF0000"/>
                <w:spacing w:val="0"/>
                <w:sz w:val="18"/>
                <w:szCs w:val="18"/>
                <w:shd w:val="clear" w:fill="FFFFFF"/>
                <w:lang w:eastAsia="zh-CN"/>
              </w:rPr>
              <w:t>）</w:t>
            </w:r>
          </w:p>
          <w:p>
            <w:pPr>
              <w:spacing w:line="360" w:lineRule="auto"/>
              <w:jc w:val="both"/>
              <w:rPr>
                <w:rFonts w:hint="eastAsia"/>
                <w:b/>
              </w:rPr>
            </w:pPr>
          </w:p>
          <w:p>
            <w:pPr>
              <w:spacing w:line="360" w:lineRule="auto"/>
              <w:jc w:val="both"/>
              <w:rPr>
                <w:rFonts w:hint="eastAsia"/>
                <w:b/>
              </w:rPr>
            </w:pPr>
          </w:p>
          <w:p>
            <w:pPr>
              <w:spacing w:line="360" w:lineRule="auto"/>
              <w:jc w:val="both"/>
              <w:rPr>
                <w:rFonts w:hint="eastAsia"/>
                <w:b/>
              </w:rPr>
            </w:pPr>
          </w:p>
          <w:p>
            <w:pPr>
              <w:spacing w:line="360" w:lineRule="auto"/>
              <w:jc w:val="both"/>
              <w:rPr>
                <w:rFonts w:hint="eastAsia"/>
                <w:b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76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>
            <w:pPr>
              <w:spacing w:line="360" w:lineRule="auto"/>
              <w:jc w:val="both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说明：</w:t>
            </w:r>
          </w:p>
          <w:p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hint="eastAsia" w:ascii="Segoe UI" w:hAnsi="Segoe UI" w:eastAsia="Segoe UI" w:cs="Segoe UI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18"/>
                <w:szCs w:val="18"/>
                <w:shd w:val="clear" w:fill="FFFFFF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Segoe UI" w:hAnsi="Segoe UI" w:eastAsia="Segoe UI" w:cs="Segoe UI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18"/>
                <w:szCs w:val="18"/>
                <w:shd w:val="clear" w:fill="FFFFFF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请确保信息真实有效，主办方将对报名资料保密；</w:t>
            </w:r>
          </w:p>
          <w:p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hint="eastAsia" w:ascii="Segoe UI" w:hAnsi="Segoe UI" w:eastAsia="Segoe UI" w:cs="Segoe UI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18"/>
                <w:szCs w:val="18"/>
                <w:shd w:val="clear" w:fill="FFFFFF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Segoe UI" w:hAnsi="Segoe UI" w:eastAsia="Segoe UI" w:cs="Segoe UI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18"/>
                <w:szCs w:val="18"/>
                <w:shd w:val="clear" w:fill="FFFFFF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表格可扩展，关键内容需填写完整。</w:t>
            </w:r>
            <w:bookmarkStart w:id="0" w:name="_GoBack"/>
            <w:bookmarkEnd w:id="0"/>
          </w:p>
          <w:p>
            <w:pPr>
              <w:spacing w:line="360" w:lineRule="auto"/>
              <w:jc w:val="both"/>
              <w:rPr>
                <w:rFonts w:hint="eastAsia"/>
                <w:b/>
                <w:lang w:val="en-US" w:eastAsia="zh-C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6" w:hRule="atLeast"/>
          <w:jc w:val="center"/>
        </w:trPr>
        <w:tc>
          <w:tcPr>
            <w:tcW w:w="8676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>
            <w:pPr>
              <w:spacing w:line="360" w:lineRule="auto"/>
              <w:jc w:val="both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FF0000"/>
                <w:spacing w:val="0"/>
                <w:sz w:val="18"/>
                <w:szCs w:val="18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FF0000"/>
                <w:spacing w:val="0"/>
                <w:sz w:val="18"/>
                <w:szCs w:val="18"/>
                <w:shd w:val="clear" w:fill="FFFFFF"/>
                <w:lang w:val="en-US" w:eastAsia="zh-CN"/>
              </w:rPr>
              <w:t>请将此表格发至以下邮箱：</w:t>
            </w:r>
            <w:r>
              <w:rPr>
                <w:rFonts w:hint="eastAsia" w:ascii="Segoe UI" w:hAnsi="Segoe UI" w:eastAsia="宋体" w:cs="Segoe UI"/>
                <w:i w:val="0"/>
                <w:iCs w:val="0"/>
                <w:caps w:val="0"/>
                <w:color w:val="FF0000"/>
                <w:spacing w:val="0"/>
                <w:sz w:val="19"/>
                <w:szCs w:val="19"/>
                <w:shd w:val="clear" w:fill="F9FAFB"/>
                <w:lang w:val="en-US" w:eastAsia="zh-CN"/>
              </w:rPr>
              <w:t>nfdwbhc@yeah.net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6"/>
        <w:adjustRightInd w:val="0"/>
        <w:snapToGrid w:val="0"/>
        <w:spacing w:before="120" w:beforeLines="50" w:line="360" w:lineRule="auto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014BBAA"/>
    <w:multiLevelType w:val="singleLevel"/>
    <w:tmpl w:val="3014BBAA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7EBF7424"/>
    <w:multiLevelType w:val="multilevel"/>
    <w:tmpl w:val="7EBF7424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224D07"/>
    <w:rsid w:val="0FE35C25"/>
    <w:rsid w:val="101A26BE"/>
    <w:rsid w:val="17FC2567"/>
    <w:rsid w:val="19627CF7"/>
    <w:rsid w:val="1F470500"/>
    <w:rsid w:val="28516FB3"/>
    <w:rsid w:val="38BE43D8"/>
    <w:rsid w:val="38E84793"/>
    <w:rsid w:val="402A3CA8"/>
    <w:rsid w:val="42F17587"/>
    <w:rsid w:val="45F86914"/>
    <w:rsid w:val="5F4A5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numPr>
        <w:ilvl w:val="0"/>
        <w:numId w:val="1"/>
      </w:numPr>
      <w:spacing w:before="120" w:after="120" w:line="578" w:lineRule="auto"/>
      <w:outlineLvl w:val="0"/>
    </w:pPr>
    <w:rPr>
      <w:rFonts w:ascii="Times New Roman" w:hAnsi="Times New Roman" w:eastAsia="宋体"/>
      <w:b/>
      <w:bCs/>
      <w:kern w:val="44"/>
      <w:sz w:val="32"/>
      <w:szCs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qFormat/>
    <w:uiPriority w:val="0"/>
    <w:pPr>
      <w:ind w:firstLine="640" w:firstLineChars="200"/>
      <w:jc w:val="both"/>
    </w:pPr>
    <w:rPr>
      <w:rFonts w:ascii="仿宋_GB2312" w:hAnsi="仿宋_GB2312" w:eastAsia="宋体" w:cs="仿宋_GB2312"/>
      <w:kern w:val="2"/>
      <w:sz w:val="21"/>
      <w:szCs w:val="32"/>
      <w:lang w:val="en-US" w:eastAsia="zh-CN" w:bidi="ar-SA"/>
    </w:rPr>
  </w:style>
  <w:style w:type="paragraph" w:styleId="5">
    <w:name w:val="Title"/>
    <w:basedOn w:val="2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color w:val="FF0000"/>
      <w:kern w:val="0"/>
      <w:sz w:val="84"/>
      <w:szCs w:val="32"/>
    </w:rPr>
  </w:style>
  <w:style w:type="paragraph" w:styleId="6">
    <w:name w:val="Plain Text"/>
    <w:basedOn w:val="1"/>
    <w:qFormat/>
    <w:uiPriority w:val="0"/>
    <w:pPr>
      <w:adjustRightInd/>
      <w:spacing w:line="240" w:lineRule="auto"/>
      <w:textAlignment w:val="auto"/>
    </w:pPr>
    <w:rPr>
      <w:rFonts w:ascii="Courier New" w:hAnsi="Courier New"/>
      <w:kern w:val="2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206</Words>
  <Characters>226</Characters>
  <Lines>0</Lines>
  <Paragraphs>0</Paragraphs>
  <TotalTime>1</TotalTime>
  <ScaleCrop>false</ScaleCrop>
  <LinksUpToDate>false</LinksUpToDate>
  <CharactersWithSpaces>272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2025-07-07T14:16:00Z</dcterms:created>
  <dc:creator>wanglipeng</dc:creator>
  <cp:lastModifiedBy>陈旭</cp:lastModifiedBy>
  <dcterms:modified xsi:type="dcterms:W3CDTF">2025-08-13T03:46:27Z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KSOTemplateDocerSaveRecord">
    <vt:lpwstr>eyJoZGlkIjoiYjI3NDZkOGFhYzM1MmIzNmI0Yjk5Mzc4M2I5NDJhODAiLCJ1c2VySWQiOiIzOTIzODA1MjYifQ==</vt:lpwstr>
  </property>
  <property fmtid="{D5CDD505-2E9C-101B-9397-08002B2CF9AE}" pid="4" name="ICV">
    <vt:lpwstr>1BFB4B2A8ED64D8DB6CA1A79EF884620</vt:lpwstr>
  </property>
</Properties>
</file>