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jc w:val="center"/>
        <w:rPr>
          <w:b/>
          <w:bCs w:val="0"/>
          <w:color w:val="auto"/>
        </w:rPr>
      </w:pPr>
      <w:r>
        <w:rPr>
          <w:rFonts w:hint="eastAsia"/>
          <w:b/>
          <w:bCs w:val="0"/>
          <w:color w:val="auto"/>
          <w:sz w:val="44"/>
          <w:szCs w:val="44"/>
          <w:lang w:val="en-US" w:eastAsia="zh-CN"/>
        </w:rPr>
        <w:t>2025年南方电网数字电网研究院股份有限公司内蒙古分公司网球活动服务项目</w:t>
      </w:r>
    </w:p>
    <w:p>
      <w:pPr>
        <w:rPr>
          <w:b/>
          <w:bCs w:val="0"/>
          <w:color w:val="auto"/>
        </w:rPr>
      </w:pPr>
    </w:p>
    <w:p>
      <w:pPr>
        <w:rPr>
          <w:b/>
          <w:bCs w:val="0"/>
          <w:color w:val="auto"/>
        </w:rPr>
      </w:pPr>
    </w:p>
    <w:p>
      <w:pPr>
        <w:spacing w:line="275" w:lineRule="auto"/>
        <w:rPr>
          <w:rFonts w:ascii="Calibri" w:hAnsi="宋体"/>
          <w:b/>
          <w:bCs w:val="0"/>
          <w:color w:val="auto"/>
          <w:sz w:val="72"/>
          <w:szCs w:val="72"/>
        </w:rPr>
      </w:pPr>
    </w:p>
    <w:p>
      <w:pPr>
        <w:spacing w:line="275" w:lineRule="auto"/>
        <w:rPr>
          <w:rFonts w:ascii="Calibri" w:hAnsi="宋体"/>
          <w:b/>
          <w:bCs w:val="0"/>
          <w:color w:val="auto"/>
          <w:sz w:val="72"/>
          <w:szCs w:val="72"/>
        </w:rPr>
      </w:pPr>
    </w:p>
    <w:p>
      <w:pPr>
        <w:spacing w:line="275" w:lineRule="auto"/>
        <w:jc w:val="center"/>
        <w:rPr>
          <w:rFonts w:ascii="Calibri" w:hAnsi="宋体"/>
          <w:b/>
          <w:bCs w:val="0"/>
          <w:color w:val="auto"/>
          <w:sz w:val="72"/>
          <w:szCs w:val="72"/>
        </w:rPr>
      </w:pPr>
      <w:r>
        <w:rPr>
          <w:rFonts w:ascii="Calibri" w:hAnsi="宋体"/>
          <w:b/>
          <w:bCs w:val="0"/>
          <w:color w:val="auto"/>
          <w:sz w:val="72"/>
          <w:szCs w:val="72"/>
        </w:rPr>
        <w:t>技术规范书</w:t>
      </w:r>
    </w:p>
    <w:p>
      <w:pPr>
        <w:pStyle w:val="2"/>
        <w:rPr>
          <w:rFonts w:ascii="Calibri" w:hAnsi="宋体"/>
          <w:b/>
          <w:bCs w:val="0"/>
          <w:color w:val="auto"/>
          <w:sz w:val="72"/>
          <w:szCs w:val="72"/>
        </w:rPr>
      </w:pPr>
    </w:p>
    <w:p>
      <w:pPr>
        <w:pStyle w:val="3"/>
        <w:rPr>
          <w:rFonts w:ascii="Calibri" w:hAnsi="宋体"/>
          <w:b/>
          <w:bCs w:val="0"/>
          <w:color w:val="auto"/>
          <w:sz w:val="72"/>
          <w:szCs w:val="72"/>
        </w:rPr>
      </w:pPr>
    </w:p>
    <w:p>
      <w:pPr>
        <w:rPr>
          <w:rFonts w:ascii="Calibri" w:hAnsi="宋体"/>
          <w:b/>
          <w:bCs w:val="0"/>
          <w:color w:val="auto"/>
          <w:sz w:val="72"/>
          <w:szCs w:val="72"/>
        </w:rPr>
      </w:pPr>
    </w:p>
    <w:p>
      <w:pPr>
        <w:pStyle w:val="2"/>
        <w:rPr>
          <w:rFonts w:ascii="Calibri" w:hAnsi="宋体"/>
          <w:b/>
          <w:bCs w:val="0"/>
          <w:color w:val="auto"/>
          <w:sz w:val="72"/>
          <w:szCs w:val="72"/>
        </w:rPr>
      </w:pPr>
    </w:p>
    <w:p>
      <w:pPr>
        <w:pStyle w:val="3"/>
        <w:rPr>
          <w:rFonts w:ascii="Calibri" w:hAnsi="宋体"/>
          <w:b/>
          <w:bCs w:val="0"/>
          <w:color w:val="auto"/>
          <w:sz w:val="72"/>
          <w:szCs w:val="72"/>
        </w:rPr>
      </w:pPr>
    </w:p>
    <w:p>
      <w:pPr>
        <w:rPr>
          <w:rFonts w:ascii="Calibri" w:hAnsi="宋体"/>
          <w:b/>
          <w:bCs w:val="0"/>
          <w:color w:val="auto"/>
          <w:sz w:val="72"/>
          <w:szCs w:val="72"/>
        </w:rPr>
      </w:pPr>
    </w:p>
    <w:p>
      <w:pPr>
        <w:pStyle w:val="2"/>
        <w:rPr>
          <w:rFonts w:ascii="Calibri" w:hAnsi="宋体"/>
          <w:b/>
          <w:bCs w:val="0"/>
          <w:color w:val="auto"/>
          <w:sz w:val="72"/>
          <w:szCs w:val="72"/>
        </w:rPr>
      </w:pPr>
    </w:p>
    <w:p>
      <w:pPr>
        <w:pStyle w:val="3"/>
        <w:rPr>
          <w:rFonts w:ascii="Calibri" w:hAnsi="宋体"/>
          <w:b/>
          <w:bCs w:val="0"/>
          <w:color w:val="auto"/>
          <w:sz w:val="72"/>
          <w:szCs w:val="72"/>
        </w:rPr>
      </w:pPr>
    </w:p>
    <w:p>
      <w:pPr>
        <w:rPr>
          <w:rFonts w:ascii="Calibri" w:hAnsi="宋体"/>
          <w:b/>
          <w:bCs w:val="0"/>
          <w:color w:val="auto"/>
          <w:sz w:val="72"/>
          <w:szCs w:val="72"/>
        </w:rPr>
      </w:pPr>
    </w:p>
    <w:p>
      <w:pPr>
        <w:pStyle w:val="2"/>
        <w:rPr>
          <w:rFonts w:ascii="Calibri" w:hAnsi="宋体"/>
          <w:b/>
          <w:bCs w:val="0"/>
          <w:color w:val="auto"/>
          <w:sz w:val="72"/>
          <w:szCs w:val="72"/>
        </w:rPr>
      </w:pPr>
    </w:p>
    <w:p>
      <w:pPr>
        <w:pStyle w:val="3"/>
        <w:rPr>
          <w:rFonts w:ascii="Calibri" w:hAnsi="宋体"/>
          <w:b/>
          <w:bCs w:val="0"/>
          <w:color w:val="auto"/>
          <w:sz w:val="72"/>
          <w:szCs w:val="72"/>
        </w:rPr>
      </w:pPr>
    </w:p>
    <w:p>
      <w:pPr>
        <w:pStyle w:val="3"/>
        <w:jc w:val="both"/>
      </w:pPr>
    </w:p>
    <w:p>
      <w:pPr>
        <w:spacing w:line="276" w:lineRule="auto"/>
        <w:rPr>
          <w:rFonts w:ascii="Arial"/>
          <w:sz w:val="21"/>
        </w:rPr>
      </w:pPr>
    </w:p>
    <w:p>
      <w:pPr>
        <w:keepNext w:val="0"/>
        <w:keepLines w:val="0"/>
        <w:pageBreakBefore w:val="0"/>
        <w:widowControl/>
        <w:kinsoku w:val="0"/>
        <w:wordWrap/>
        <w:overflowPunct/>
        <w:topLinePunct w:val="0"/>
        <w:autoSpaceDE w:val="0"/>
        <w:autoSpaceDN w:val="0"/>
        <w:bidi w:val="0"/>
        <w:adjustRightInd w:val="0"/>
        <w:snapToGrid w:val="0"/>
        <w:spacing w:line="360" w:lineRule="auto"/>
        <w:ind w:left="0" w:right="0" w:firstLine="652" w:firstLineChars="200"/>
        <w:textAlignment w:val="baseline"/>
        <w:rPr>
          <w:rFonts w:hint="eastAsia" w:ascii="SimHei" w:hAnsi="SimHei" w:eastAsia="SimHei" w:cs="SimHei"/>
          <w:sz w:val="31"/>
          <w:szCs w:val="31"/>
          <w:lang w:val="en-US" w:eastAsia="zh-CN"/>
        </w:rPr>
      </w:pPr>
      <w:r>
        <w:rPr>
          <w:rFonts w:ascii="SimHei" w:hAnsi="SimHei" w:eastAsia="SimHei" w:cs="SimHei"/>
          <w:spacing w:val="8"/>
          <w:sz w:val="31"/>
          <w:szCs w:val="31"/>
        </w:rPr>
        <w:t>一、 项目</w:t>
      </w:r>
      <w:r>
        <w:rPr>
          <w:rFonts w:hint="eastAsia" w:ascii="SimHei" w:hAnsi="SimHei" w:eastAsia="SimHei" w:cs="SimHei"/>
          <w:spacing w:val="8"/>
          <w:sz w:val="31"/>
          <w:szCs w:val="31"/>
          <w:lang w:eastAsia="zh-CN"/>
        </w:rPr>
        <w:t>概况</w:t>
      </w:r>
    </w:p>
    <w:p>
      <w:pPr>
        <w:pStyle w:val="2"/>
        <w:keepNext w:val="0"/>
        <w:keepLines w:val="0"/>
        <w:pageBreakBefore w:val="0"/>
        <w:widowControl/>
        <w:kinsoku w:val="0"/>
        <w:wordWrap/>
        <w:overflowPunct/>
        <w:topLinePunct w:val="0"/>
        <w:autoSpaceDE w:val="0"/>
        <w:autoSpaceDN w:val="0"/>
        <w:bidi w:val="0"/>
        <w:adjustRightInd w:val="0"/>
        <w:snapToGrid w:val="0"/>
        <w:spacing w:line="360" w:lineRule="auto"/>
        <w:ind w:left="0" w:right="0" w:firstLine="652" w:firstLineChars="200"/>
        <w:textAlignment w:val="baseline"/>
        <w:rPr>
          <w:spacing w:val="6"/>
        </w:rPr>
      </w:pPr>
      <w:r>
        <w:rPr>
          <w:rFonts w:hint="eastAsia"/>
          <w:spacing w:val="8"/>
          <w:lang w:eastAsia="zh-CN"/>
        </w:rPr>
        <w:t>南方电网数字电网研究院股份有限公司内蒙古分公司</w:t>
      </w:r>
      <w:r>
        <w:rPr>
          <w:spacing w:val="8"/>
        </w:rPr>
        <w:t>为丰富公司员工的工余文化生活，增强员工身体素质</w:t>
      </w:r>
      <w:r>
        <w:rPr>
          <w:spacing w:val="9"/>
        </w:rPr>
        <w:t>，通过网球运动激发员工运动热情，为员工提供一</w:t>
      </w:r>
      <w:r>
        <w:rPr>
          <w:spacing w:val="-6"/>
        </w:rPr>
        <w:t>个展示自我、互相学习、共同进步的平台。为更好</w:t>
      </w:r>
      <w:r>
        <w:rPr>
          <w:spacing w:val="-7"/>
        </w:rPr>
        <w:t>地组织</w:t>
      </w:r>
      <w:r>
        <w:rPr>
          <w:spacing w:val="-50"/>
        </w:rPr>
        <w:t xml:space="preserve"> </w:t>
      </w:r>
      <w:r>
        <w:rPr>
          <w:spacing w:val="-7"/>
        </w:rPr>
        <w:t>2025</w:t>
      </w:r>
      <w:r>
        <w:rPr>
          <w:spacing w:val="7"/>
        </w:rPr>
        <w:t>年网球</w:t>
      </w:r>
      <w:r>
        <w:rPr>
          <w:rFonts w:hint="eastAsia"/>
          <w:spacing w:val="7"/>
          <w:lang w:eastAsia="zh-CN"/>
        </w:rPr>
        <w:t>相关</w:t>
      </w:r>
      <w:r>
        <w:rPr>
          <w:spacing w:val="7"/>
        </w:rPr>
        <w:t>活动，拟通过零星采购方式采购相</w:t>
      </w:r>
      <w:r>
        <w:rPr>
          <w:spacing w:val="6"/>
        </w:rPr>
        <w:t>关服务。</w:t>
      </w:r>
    </w:p>
    <w:p>
      <w:pPr>
        <w:keepNext w:val="0"/>
        <w:keepLines w:val="0"/>
        <w:pageBreakBefore w:val="0"/>
        <w:widowControl/>
        <w:numPr>
          <w:ilvl w:val="0"/>
          <w:numId w:val="1"/>
        </w:numPr>
        <w:kinsoku w:val="0"/>
        <w:wordWrap/>
        <w:overflowPunct/>
        <w:topLinePunct w:val="0"/>
        <w:autoSpaceDE w:val="0"/>
        <w:autoSpaceDN w:val="0"/>
        <w:bidi w:val="0"/>
        <w:adjustRightInd w:val="0"/>
        <w:snapToGrid w:val="0"/>
        <w:spacing w:line="360" w:lineRule="auto"/>
        <w:ind w:left="0" w:right="0" w:firstLine="652" w:firstLineChars="200"/>
        <w:textAlignment w:val="baseline"/>
        <w:rPr>
          <w:rFonts w:hint="eastAsia" w:ascii="SimHei" w:hAnsi="SimHei" w:eastAsia="SimHei" w:cs="SimHei"/>
          <w:spacing w:val="8"/>
          <w:sz w:val="31"/>
          <w:szCs w:val="31"/>
          <w:lang w:eastAsia="zh-CN"/>
        </w:rPr>
      </w:pPr>
      <w:r>
        <w:rPr>
          <w:rFonts w:hint="eastAsia" w:ascii="SimHei" w:hAnsi="SimHei" w:eastAsia="SimHei" w:cs="SimHei"/>
          <w:spacing w:val="8"/>
          <w:sz w:val="31"/>
          <w:szCs w:val="31"/>
          <w:lang w:eastAsia="zh-CN"/>
        </w:rPr>
        <w:t>项目服务期</w:t>
      </w:r>
    </w:p>
    <w:p>
      <w:pPr>
        <w:keepNext w:val="0"/>
        <w:keepLines w:val="0"/>
        <w:pageBreakBefore w:val="0"/>
        <w:widowControl/>
        <w:kinsoku w:val="0"/>
        <w:wordWrap/>
        <w:overflowPunct/>
        <w:topLinePunct w:val="0"/>
        <w:autoSpaceDE w:val="0"/>
        <w:autoSpaceDN w:val="0"/>
        <w:bidi w:val="0"/>
        <w:adjustRightInd w:val="0"/>
        <w:snapToGrid w:val="0"/>
        <w:spacing w:line="360" w:lineRule="auto"/>
        <w:ind w:firstLine="652" w:firstLineChars="200"/>
        <w:textAlignment w:val="baseline"/>
        <w:rPr>
          <w:rFonts w:hint="eastAsia" w:ascii="FangSong" w:hAnsi="FangSong" w:eastAsia="FangSong" w:cs="FangSong"/>
          <w:snapToGrid w:val="0"/>
          <w:color w:val="000000"/>
          <w:spacing w:val="8"/>
          <w:kern w:val="0"/>
          <w:sz w:val="31"/>
          <w:szCs w:val="31"/>
          <w:lang w:val="en-US" w:eastAsia="zh-CN" w:bidi="ar-SA"/>
        </w:rPr>
      </w:pPr>
      <w:r>
        <w:rPr>
          <w:rFonts w:hint="eastAsia" w:ascii="FangSong" w:hAnsi="FangSong" w:eastAsia="FangSong" w:cs="FangSong"/>
          <w:snapToGrid w:val="0"/>
          <w:color w:val="000000"/>
          <w:spacing w:val="8"/>
          <w:kern w:val="0"/>
          <w:sz w:val="31"/>
          <w:szCs w:val="31"/>
          <w:lang w:val="en-US" w:eastAsia="zh-CN" w:bidi="ar-SA"/>
        </w:rPr>
        <w:t>自合同签订之日起一年</w:t>
      </w:r>
    </w:p>
    <w:p>
      <w:pPr>
        <w:keepNext w:val="0"/>
        <w:keepLines w:val="0"/>
        <w:pageBreakBefore w:val="0"/>
        <w:widowControl/>
        <w:kinsoku w:val="0"/>
        <w:wordWrap/>
        <w:overflowPunct/>
        <w:topLinePunct w:val="0"/>
        <w:autoSpaceDE w:val="0"/>
        <w:autoSpaceDN w:val="0"/>
        <w:bidi w:val="0"/>
        <w:adjustRightInd w:val="0"/>
        <w:snapToGrid w:val="0"/>
        <w:spacing w:line="360" w:lineRule="auto"/>
        <w:ind w:left="0" w:right="0" w:firstLine="632" w:firstLineChars="200"/>
        <w:textAlignment w:val="baseline"/>
        <w:rPr>
          <w:rFonts w:ascii="SimHei" w:hAnsi="SimHei" w:eastAsia="SimHei" w:cs="SimHei"/>
          <w:sz w:val="31"/>
          <w:szCs w:val="31"/>
        </w:rPr>
      </w:pPr>
      <w:r>
        <w:rPr>
          <w:rFonts w:hint="eastAsia" w:ascii="SimHei" w:hAnsi="SimHei" w:eastAsia="SimHei" w:cs="SimHei"/>
          <w:spacing w:val="3"/>
          <w:sz w:val="31"/>
          <w:szCs w:val="31"/>
          <w:lang w:eastAsia="zh-CN"/>
        </w:rPr>
        <w:t>三</w:t>
      </w:r>
      <w:r>
        <w:rPr>
          <w:rFonts w:ascii="SimHei" w:hAnsi="SimHei" w:eastAsia="SimHei" w:cs="SimHei"/>
          <w:spacing w:val="3"/>
          <w:sz w:val="31"/>
          <w:szCs w:val="31"/>
        </w:rPr>
        <w:t>、</w:t>
      </w:r>
      <w:r>
        <w:rPr>
          <w:rFonts w:ascii="SimHei" w:hAnsi="SimHei" w:eastAsia="SimHei" w:cs="SimHei"/>
          <w:spacing w:val="26"/>
          <w:sz w:val="31"/>
          <w:szCs w:val="31"/>
        </w:rPr>
        <w:t xml:space="preserve"> </w:t>
      </w:r>
      <w:r>
        <w:rPr>
          <w:rFonts w:ascii="SimHei" w:hAnsi="SimHei" w:eastAsia="SimHei" w:cs="SimHei"/>
          <w:spacing w:val="3"/>
          <w:sz w:val="31"/>
          <w:szCs w:val="31"/>
        </w:rPr>
        <w:t>采购需求</w:t>
      </w:r>
    </w:p>
    <w:p>
      <w:pPr>
        <w:pStyle w:val="2"/>
        <w:keepNext w:val="0"/>
        <w:keepLines w:val="0"/>
        <w:pageBreakBefore w:val="0"/>
        <w:widowControl/>
        <w:kinsoku w:val="0"/>
        <w:wordWrap/>
        <w:overflowPunct/>
        <w:topLinePunct w:val="0"/>
        <w:autoSpaceDE w:val="0"/>
        <w:autoSpaceDN w:val="0"/>
        <w:bidi w:val="0"/>
        <w:adjustRightInd w:val="0"/>
        <w:snapToGrid w:val="0"/>
        <w:spacing w:line="360" w:lineRule="auto"/>
        <w:ind w:left="0" w:right="0" w:firstLine="656" w:firstLineChars="200"/>
        <w:textAlignment w:val="baseline"/>
      </w:pPr>
      <w:r>
        <w:rPr>
          <w:spacing w:val="9"/>
        </w:rPr>
        <w:t>提供网球活动组织与执行服务，满足采购人开</w:t>
      </w:r>
      <w:r>
        <w:rPr>
          <w:spacing w:val="8"/>
        </w:rPr>
        <w:t>展网球</w:t>
      </w:r>
      <w:r>
        <w:rPr>
          <w:spacing w:val="5"/>
        </w:rPr>
        <w:t>活动需求。</w:t>
      </w:r>
    </w:p>
    <w:tbl>
      <w:tblPr>
        <w:tblStyle w:val="7"/>
        <w:tblW w:w="5004" w:type="pct"/>
        <w:tblInd w:w="0"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autofit"/>
        <w:tblCellMar>
          <w:top w:w="0" w:type="dxa"/>
          <w:left w:w="0" w:type="dxa"/>
          <w:bottom w:w="0" w:type="dxa"/>
          <w:right w:w="0" w:type="dxa"/>
        </w:tblCellMar>
      </w:tblPr>
      <w:tblGrid>
        <w:gridCol w:w="996"/>
        <w:gridCol w:w="3896"/>
        <w:gridCol w:w="4275"/>
      </w:tblGrid>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69" w:hRule="atLeast"/>
        </w:trPr>
        <w:tc>
          <w:tcPr>
            <w:tcW w:w="543" w:type="pct"/>
            <w:vAlign w:val="top"/>
          </w:tcPr>
          <w:p>
            <w:pPr>
              <w:pStyle w:val="8"/>
              <w:spacing w:before="198" w:line="217" w:lineRule="auto"/>
              <w:ind w:left="205"/>
            </w:pPr>
            <w:r>
              <w:rPr>
                <w:spacing w:val="-5"/>
              </w:rPr>
              <w:t>序号</w:t>
            </w:r>
          </w:p>
        </w:tc>
        <w:tc>
          <w:tcPr>
            <w:tcW w:w="2125" w:type="pct"/>
            <w:vAlign w:val="top"/>
          </w:tcPr>
          <w:p>
            <w:pPr>
              <w:pStyle w:val="8"/>
              <w:spacing w:before="198" w:line="217" w:lineRule="auto"/>
              <w:ind w:left="1447"/>
            </w:pPr>
            <w:r>
              <w:rPr>
                <w:spacing w:val="-4"/>
              </w:rPr>
              <w:t>服务内容</w:t>
            </w:r>
          </w:p>
        </w:tc>
        <w:tc>
          <w:tcPr>
            <w:tcW w:w="2331" w:type="pct"/>
            <w:vAlign w:val="top"/>
          </w:tcPr>
          <w:p>
            <w:pPr>
              <w:pStyle w:val="8"/>
              <w:spacing w:before="198" w:line="219" w:lineRule="auto"/>
              <w:ind w:left="1751"/>
            </w:pPr>
            <w:r>
              <w:rPr>
                <w:spacing w:val="-8"/>
              </w:rPr>
              <w:t>备注</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693" w:hRule="atLeast"/>
        </w:trPr>
        <w:tc>
          <w:tcPr>
            <w:tcW w:w="543" w:type="pct"/>
            <w:vAlign w:val="center"/>
          </w:tcPr>
          <w:p>
            <w:pPr>
              <w:pStyle w:val="8"/>
              <w:spacing w:before="98" w:line="180" w:lineRule="auto"/>
              <w:jc w:val="center"/>
            </w:pPr>
            <w:r>
              <w:t>1</w:t>
            </w:r>
          </w:p>
        </w:tc>
        <w:tc>
          <w:tcPr>
            <w:tcW w:w="2125" w:type="pct"/>
            <w:vAlign w:val="center"/>
          </w:tcPr>
          <w:p>
            <w:pPr>
              <w:pStyle w:val="8"/>
              <w:spacing w:before="97" w:line="216" w:lineRule="auto"/>
              <w:jc w:val="center"/>
              <w:rPr>
                <w:rFonts w:hint="eastAsia" w:eastAsia="FangSong"/>
                <w:lang w:eastAsia="zh-CN"/>
              </w:rPr>
            </w:pPr>
            <w:r>
              <w:rPr>
                <w:spacing w:val="-8"/>
              </w:rPr>
              <w:t>网球场地租赁</w:t>
            </w:r>
            <w:r>
              <w:rPr>
                <w:rFonts w:hint="eastAsia"/>
                <w:spacing w:val="-8"/>
                <w:lang w:eastAsia="zh-CN"/>
              </w:rPr>
              <w:t>及教练指导</w:t>
            </w:r>
          </w:p>
        </w:tc>
        <w:tc>
          <w:tcPr>
            <w:tcW w:w="2331" w:type="pct"/>
            <w:vAlign w:val="top"/>
          </w:tcPr>
          <w:p>
            <w:pPr>
              <w:pStyle w:val="8"/>
              <w:keepNext w:val="0"/>
              <w:keepLines w:val="0"/>
              <w:pageBreakBefore w:val="0"/>
              <w:widowControl/>
              <w:kinsoku w:val="0"/>
              <w:wordWrap/>
              <w:overflowPunct/>
              <w:topLinePunct w:val="0"/>
              <w:autoSpaceDE w:val="0"/>
              <w:autoSpaceDN w:val="0"/>
              <w:bidi w:val="0"/>
              <w:adjustRightInd w:val="0"/>
              <w:snapToGrid w:val="0"/>
              <w:spacing w:line="240" w:lineRule="auto"/>
              <w:ind w:left="0" w:right="0"/>
              <w:textAlignment w:val="baseline"/>
              <w:rPr>
                <w:rFonts w:hint="eastAsia"/>
                <w:lang w:eastAsia="zh-CN"/>
              </w:rPr>
            </w:pPr>
            <w:r>
              <w:rPr>
                <w:spacing w:val="-7"/>
              </w:rPr>
              <w:t>提供</w:t>
            </w:r>
            <w:r>
              <w:rPr>
                <w:rFonts w:hint="eastAsia"/>
                <w:spacing w:val="-7"/>
                <w:lang w:val="en-US" w:eastAsia="zh-CN"/>
              </w:rPr>
              <w:t xml:space="preserve"> </w:t>
            </w:r>
            <w:r>
              <w:rPr>
                <w:rFonts w:hint="eastAsia"/>
                <w:spacing w:val="-50"/>
                <w:lang w:val="en-US" w:eastAsia="zh-CN"/>
              </w:rPr>
              <w:t xml:space="preserve">1 </w:t>
            </w:r>
            <w:r>
              <w:rPr>
                <w:spacing w:val="-7"/>
              </w:rPr>
              <w:t>个专业标准网球场地，</w:t>
            </w:r>
            <w:r>
              <w:rPr>
                <w:spacing w:val="20"/>
              </w:rPr>
              <w:t>要求场地设施完善，环境整</w:t>
            </w:r>
            <w:r>
              <w:rPr>
                <w:spacing w:val="-4"/>
              </w:rPr>
              <w:t>洁，</w:t>
            </w:r>
            <w:r>
              <w:rPr>
                <w:rFonts w:hint="eastAsia"/>
              </w:rPr>
              <w:t>提供平常活动及比赛用球</w:t>
            </w:r>
            <w:r>
              <w:rPr>
                <w:rFonts w:hint="eastAsia"/>
                <w:lang w:eastAsia="zh-CN"/>
              </w:rPr>
              <w:t>；</w:t>
            </w:r>
          </w:p>
          <w:p>
            <w:pPr>
              <w:pStyle w:val="8"/>
              <w:keepNext w:val="0"/>
              <w:keepLines w:val="0"/>
              <w:pageBreakBefore w:val="0"/>
              <w:widowControl/>
              <w:kinsoku w:val="0"/>
              <w:wordWrap/>
              <w:overflowPunct/>
              <w:topLinePunct w:val="0"/>
              <w:autoSpaceDE w:val="0"/>
              <w:autoSpaceDN w:val="0"/>
              <w:bidi w:val="0"/>
              <w:adjustRightInd w:val="0"/>
              <w:snapToGrid w:val="0"/>
              <w:spacing w:line="240" w:lineRule="auto"/>
              <w:ind w:left="0" w:right="0"/>
              <w:textAlignment w:val="baseline"/>
              <w:rPr>
                <w:rFonts w:hint="eastAsia"/>
                <w:spacing w:val="-1"/>
                <w:lang w:eastAsia="zh-CN"/>
              </w:rPr>
            </w:pPr>
            <w:r>
              <w:rPr>
                <w:spacing w:val="13"/>
              </w:rPr>
              <w:t>聘请</w:t>
            </w:r>
            <w:r>
              <w:rPr>
                <w:spacing w:val="-24"/>
              </w:rPr>
              <w:t xml:space="preserve"> </w:t>
            </w:r>
            <w:r>
              <w:rPr>
                <w:spacing w:val="13"/>
              </w:rPr>
              <w:t>1</w:t>
            </w:r>
            <w:r>
              <w:rPr>
                <w:spacing w:val="-43"/>
              </w:rPr>
              <w:t xml:space="preserve"> </w:t>
            </w:r>
            <w:r>
              <w:rPr>
                <w:spacing w:val="13"/>
              </w:rPr>
              <w:t>位经验丰富的网球教</w:t>
            </w:r>
            <w:r>
              <w:rPr>
                <w:spacing w:val="-4"/>
              </w:rPr>
              <w:t>练，为</w:t>
            </w:r>
            <w:r>
              <w:rPr>
                <w:rFonts w:hint="eastAsia"/>
                <w:spacing w:val="-4"/>
                <w:lang w:eastAsia="zh-CN"/>
              </w:rPr>
              <w:t>有需要</w:t>
            </w:r>
            <w:r>
              <w:rPr>
                <w:spacing w:val="-4"/>
              </w:rPr>
              <w:t>的员工</w:t>
            </w:r>
            <w:r>
              <w:rPr>
                <w:spacing w:val="-1"/>
              </w:rPr>
              <w:t>提供专业技术指导和训练</w:t>
            </w:r>
            <w:r>
              <w:rPr>
                <w:rFonts w:hint="eastAsia"/>
                <w:spacing w:val="-1"/>
                <w:lang w:eastAsia="zh-CN"/>
              </w:rPr>
              <w:t>；</w:t>
            </w:r>
          </w:p>
          <w:p>
            <w:pPr>
              <w:pStyle w:val="8"/>
              <w:keepNext w:val="0"/>
              <w:keepLines w:val="0"/>
              <w:pageBreakBefore w:val="0"/>
              <w:widowControl/>
              <w:kinsoku w:val="0"/>
              <w:wordWrap/>
              <w:overflowPunct/>
              <w:topLinePunct w:val="0"/>
              <w:autoSpaceDE w:val="0"/>
              <w:autoSpaceDN w:val="0"/>
              <w:bidi w:val="0"/>
              <w:adjustRightInd w:val="0"/>
              <w:snapToGrid w:val="0"/>
              <w:spacing w:line="240" w:lineRule="auto"/>
              <w:ind w:left="0" w:right="0"/>
              <w:textAlignment w:val="baseline"/>
            </w:pPr>
            <w:r>
              <w:rPr>
                <w:spacing w:val="-7"/>
              </w:rPr>
              <w:t>每次活动</w:t>
            </w:r>
            <w:r>
              <w:rPr>
                <w:spacing w:val="-50"/>
              </w:rPr>
              <w:t xml:space="preserve"> </w:t>
            </w:r>
            <w:r>
              <w:rPr>
                <w:spacing w:val="-7"/>
              </w:rPr>
              <w:t>2</w:t>
            </w:r>
            <w:r>
              <w:rPr>
                <w:spacing w:val="-61"/>
              </w:rPr>
              <w:t xml:space="preserve"> </w:t>
            </w:r>
            <w:r>
              <w:rPr>
                <w:spacing w:val="-7"/>
              </w:rPr>
              <w:t>小时</w:t>
            </w:r>
            <w:r>
              <w:rPr>
                <w:spacing w:val="-1"/>
              </w:rPr>
              <w:t>。</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69" w:hRule="atLeast"/>
        </w:trPr>
        <w:tc>
          <w:tcPr>
            <w:tcW w:w="5000" w:type="pct"/>
            <w:gridSpan w:val="3"/>
            <w:vAlign w:val="top"/>
          </w:tcPr>
          <w:p>
            <w:pPr>
              <w:pStyle w:val="8"/>
              <w:spacing w:before="196" w:line="216" w:lineRule="auto"/>
            </w:pPr>
            <w:r>
              <w:rPr>
                <w:spacing w:val="-3"/>
              </w:rPr>
              <w:t>根据活动需求，全年提供约</w:t>
            </w:r>
            <w:r>
              <w:rPr>
                <w:spacing w:val="-45"/>
              </w:rPr>
              <w:t xml:space="preserve"> </w:t>
            </w:r>
            <w:r>
              <w:rPr>
                <w:rFonts w:hint="eastAsia"/>
                <w:spacing w:val="-3"/>
                <w:highlight w:val="none"/>
                <w:lang w:val="en-US" w:eastAsia="zh-CN"/>
              </w:rPr>
              <w:t xml:space="preserve">24 </w:t>
            </w:r>
            <w:r>
              <w:rPr>
                <w:spacing w:val="-3"/>
              </w:rPr>
              <w:t>次活动服务。</w:t>
            </w:r>
          </w:p>
        </w:tc>
      </w:tr>
    </w:tbl>
    <w:p>
      <w:pPr>
        <w:keepNext w:val="0"/>
        <w:keepLines w:val="0"/>
        <w:pageBreakBefore w:val="0"/>
        <w:widowControl/>
        <w:kinsoku w:val="0"/>
        <w:wordWrap/>
        <w:overflowPunct/>
        <w:topLinePunct w:val="0"/>
        <w:autoSpaceDE w:val="0"/>
        <w:autoSpaceDN w:val="0"/>
        <w:bidi w:val="0"/>
        <w:adjustRightInd w:val="0"/>
        <w:snapToGrid w:val="0"/>
        <w:spacing w:line="360" w:lineRule="auto"/>
        <w:ind w:left="0" w:right="0" w:firstLine="632" w:firstLineChars="200"/>
        <w:textAlignment w:val="baseline"/>
        <w:rPr>
          <w:rFonts w:ascii="SimHei" w:hAnsi="SimHei" w:eastAsia="SimHei" w:cs="SimHei"/>
          <w:spacing w:val="3"/>
          <w:sz w:val="31"/>
          <w:szCs w:val="31"/>
        </w:rPr>
      </w:pPr>
      <w:r>
        <w:rPr>
          <w:rFonts w:hint="eastAsia" w:ascii="SimHei" w:hAnsi="SimHei" w:eastAsia="SimHei" w:cs="SimHei"/>
          <w:spacing w:val="3"/>
          <w:sz w:val="31"/>
          <w:szCs w:val="31"/>
          <w:lang w:eastAsia="zh-CN"/>
        </w:rPr>
        <w:t>四、项目</w:t>
      </w:r>
      <w:r>
        <w:rPr>
          <w:rFonts w:ascii="SimHei" w:hAnsi="SimHei" w:eastAsia="SimHei" w:cs="SimHei"/>
          <w:spacing w:val="3"/>
          <w:sz w:val="31"/>
          <w:szCs w:val="31"/>
        </w:rPr>
        <w:t xml:space="preserve">要求 </w:t>
      </w:r>
    </w:p>
    <w:p>
      <w:pPr>
        <w:pStyle w:val="2"/>
        <w:keepNext w:val="0"/>
        <w:keepLines w:val="0"/>
        <w:pageBreakBefore w:val="0"/>
        <w:widowControl/>
        <w:numPr>
          <w:ilvl w:val="0"/>
          <w:numId w:val="0"/>
        </w:numPr>
        <w:kinsoku w:val="0"/>
        <w:wordWrap/>
        <w:overflowPunct/>
        <w:topLinePunct w:val="0"/>
        <w:autoSpaceDE w:val="0"/>
        <w:autoSpaceDN w:val="0"/>
        <w:bidi w:val="0"/>
        <w:adjustRightInd w:val="0"/>
        <w:snapToGrid w:val="0"/>
        <w:spacing w:line="360" w:lineRule="auto"/>
        <w:ind w:leftChars="0" w:right="0" w:rightChars="0" w:firstLine="608" w:firstLineChars="200"/>
        <w:textAlignment w:val="baseline"/>
        <w:rPr>
          <w:rFonts w:hint="eastAsia"/>
          <w:spacing w:val="-3"/>
        </w:rPr>
      </w:pPr>
      <w:r>
        <w:rPr>
          <w:rFonts w:hint="eastAsia"/>
          <w:spacing w:val="-3"/>
          <w:lang w:eastAsia="zh-CN"/>
        </w:rPr>
        <w:t>（</w:t>
      </w:r>
      <w:r>
        <w:rPr>
          <w:rFonts w:hint="eastAsia"/>
          <w:spacing w:val="-3"/>
          <w:lang w:val="en-US" w:eastAsia="zh-CN"/>
        </w:rPr>
        <w:t>1</w:t>
      </w:r>
      <w:r>
        <w:rPr>
          <w:rFonts w:hint="eastAsia"/>
          <w:spacing w:val="-3"/>
          <w:lang w:eastAsia="zh-CN"/>
        </w:rPr>
        <w:t>）</w:t>
      </w:r>
      <w:r>
        <w:rPr>
          <w:rFonts w:hint="eastAsia"/>
          <w:spacing w:val="-3"/>
        </w:rPr>
        <w:t>需具有专业</w:t>
      </w:r>
      <w:r>
        <w:rPr>
          <w:rFonts w:hint="eastAsia"/>
          <w:spacing w:val="-3"/>
          <w:lang w:eastAsia="zh-CN"/>
        </w:rPr>
        <w:t>网球</w:t>
      </w:r>
      <w:r>
        <w:rPr>
          <w:rFonts w:hint="eastAsia"/>
          <w:spacing w:val="-3"/>
        </w:rPr>
        <w:t>场地及开设球馆的营业执照，需具备更衣室，并定时打扫卫生。</w:t>
      </w:r>
    </w:p>
    <w:p>
      <w:pPr>
        <w:keepNext w:val="0"/>
        <w:keepLines w:val="0"/>
        <w:pageBreakBefore w:val="0"/>
        <w:widowControl/>
        <w:kinsoku w:val="0"/>
        <w:wordWrap/>
        <w:overflowPunct/>
        <w:topLinePunct w:val="0"/>
        <w:autoSpaceDE w:val="0"/>
        <w:autoSpaceDN w:val="0"/>
        <w:bidi w:val="0"/>
        <w:adjustRightInd w:val="0"/>
        <w:snapToGrid w:val="0"/>
        <w:spacing w:line="360" w:lineRule="auto"/>
        <w:ind w:firstLine="608" w:firstLineChars="200"/>
        <w:textAlignment w:val="baseline"/>
        <w:rPr>
          <w:rFonts w:hint="default" w:ascii="FangSong" w:hAnsi="FangSong" w:eastAsia="FangSong" w:cs="FangSong"/>
          <w:snapToGrid w:val="0"/>
          <w:color w:val="000000"/>
          <w:spacing w:val="-3"/>
          <w:kern w:val="0"/>
          <w:sz w:val="31"/>
          <w:szCs w:val="31"/>
          <w:lang w:val="en-US" w:eastAsia="zh-CN" w:bidi="ar-SA"/>
        </w:rPr>
      </w:pPr>
      <w:r>
        <w:rPr>
          <w:rFonts w:hint="eastAsia" w:ascii="FangSong" w:hAnsi="FangSong" w:eastAsia="FangSong" w:cs="FangSong"/>
          <w:snapToGrid w:val="0"/>
          <w:color w:val="000000"/>
          <w:spacing w:val="-3"/>
          <w:kern w:val="0"/>
          <w:sz w:val="31"/>
          <w:szCs w:val="31"/>
          <w:lang w:val="en-US" w:eastAsia="zh-CN" w:bidi="ar-SA"/>
        </w:rPr>
        <w:t>（2）具备经验丰富的教练团队，至少提供3名教练的网球教练资格证书。</w:t>
      </w:r>
    </w:p>
    <w:p>
      <w:pPr>
        <w:pStyle w:val="2"/>
        <w:keepNext w:val="0"/>
        <w:keepLines w:val="0"/>
        <w:pageBreakBefore w:val="0"/>
        <w:widowControl/>
        <w:numPr>
          <w:ilvl w:val="0"/>
          <w:numId w:val="0"/>
        </w:numPr>
        <w:kinsoku w:val="0"/>
        <w:wordWrap/>
        <w:overflowPunct/>
        <w:topLinePunct w:val="0"/>
        <w:autoSpaceDE w:val="0"/>
        <w:autoSpaceDN w:val="0"/>
        <w:bidi w:val="0"/>
        <w:adjustRightInd w:val="0"/>
        <w:snapToGrid w:val="0"/>
        <w:spacing w:line="360" w:lineRule="auto"/>
        <w:ind w:leftChars="0" w:right="0" w:rightChars="0" w:firstLine="608" w:firstLineChars="200"/>
        <w:textAlignment w:val="baseline"/>
        <w:rPr>
          <w:rFonts w:hint="eastAsia"/>
          <w:spacing w:val="-3"/>
          <w:lang w:eastAsia="zh-CN"/>
        </w:rPr>
      </w:pPr>
      <w:r>
        <w:rPr>
          <w:rFonts w:hint="eastAsia"/>
          <w:spacing w:val="-3"/>
          <w:lang w:eastAsia="zh-CN"/>
        </w:rPr>
        <w:t>（</w:t>
      </w:r>
      <w:r>
        <w:rPr>
          <w:rFonts w:hint="eastAsia"/>
          <w:spacing w:val="-3"/>
          <w:lang w:val="en-US" w:eastAsia="zh-CN"/>
        </w:rPr>
        <w:t>3</w:t>
      </w:r>
      <w:r>
        <w:rPr>
          <w:rFonts w:hint="eastAsia"/>
          <w:spacing w:val="-3"/>
          <w:lang w:eastAsia="zh-CN"/>
        </w:rPr>
        <w:t>）网球场地具备照明设置，确保夜间或光线不足时提供足够的照明亮度。</w:t>
      </w:r>
    </w:p>
    <w:p>
      <w:pPr>
        <w:pStyle w:val="2"/>
        <w:keepNext w:val="0"/>
        <w:keepLines w:val="0"/>
        <w:pageBreakBefore w:val="0"/>
        <w:widowControl/>
        <w:numPr>
          <w:ilvl w:val="0"/>
          <w:numId w:val="0"/>
        </w:numPr>
        <w:kinsoku w:val="0"/>
        <w:wordWrap/>
        <w:overflowPunct/>
        <w:topLinePunct w:val="0"/>
        <w:autoSpaceDE w:val="0"/>
        <w:autoSpaceDN w:val="0"/>
        <w:bidi w:val="0"/>
        <w:adjustRightInd w:val="0"/>
        <w:snapToGrid w:val="0"/>
        <w:spacing w:line="360" w:lineRule="auto"/>
        <w:ind w:leftChars="0" w:right="0" w:rightChars="0" w:firstLine="608" w:firstLineChars="200"/>
        <w:textAlignment w:val="baseline"/>
        <w:rPr>
          <w:rFonts w:hint="eastAsia"/>
          <w:spacing w:val="-3"/>
          <w:lang w:eastAsia="zh-CN"/>
        </w:rPr>
      </w:pPr>
      <w:r>
        <w:rPr>
          <w:rFonts w:hint="eastAsia"/>
          <w:spacing w:val="-3"/>
          <w:lang w:eastAsia="zh-CN"/>
        </w:rPr>
        <w:t>（</w:t>
      </w:r>
      <w:r>
        <w:rPr>
          <w:rFonts w:hint="eastAsia"/>
          <w:spacing w:val="-3"/>
          <w:lang w:val="en-US" w:eastAsia="zh-CN"/>
        </w:rPr>
        <w:t>4</w:t>
      </w:r>
      <w:r>
        <w:rPr>
          <w:rFonts w:hint="eastAsia"/>
          <w:spacing w:val="-3"/>
          <w:lang w:eastAsia="zh-CN"/>
        </w:rPr>
        <w:t>）时间：</w:t>
      </w:r>
      <w:r>
        <w:rPr>
          <w:rFonts w:hint="eastAsia"/>
          <w:spacing w:val="-3"/>
          <w:highlight w:val="none"/>
          <w:lang w:eastAsia="zh-CN"/>
        </w:rPr>
        <w:t>工作日 18：00-2</w:t>
      </w:r>
      <w:r>
        <w:rPr>
          <w:rFonts w:hint="eastAsia"/>
          <w:spacing w:val="-3"/>
          <w:highlight w:val="none"/>
          <w:lang w:val="en-US" w:eastAsia="zh-CN"/>
        </w:rPr>
        <w:t>2</w:t>
      </w:r>
      <w:r>
        <w:rPr>
          <w:rFonts w:hint="eastAsia"/>
          <w:spacing w:val="-3"/>
          <w:highlight w:val="none"/>
          <w:lang w:eastAsia="zh-CN"/>
        </w:rPr>
        <w:t>：00、周末</w:t>
      </w:r>
      <w:r>
        <w:rPr>
          <w:rFonts w:hint="eastAsia"/>
          <w:spacing w:val="-3"/>
          <w:highlight w:val="none"/>
          <w:lang w:val="en-US" w:eastAsia="zh-CN"/>
        </w:rPr>
        <w:t>9：00-20：00</w:t>
      </w:r>
      <w:r>
        <w:rPr>
          <w:rFonts w:hint="eastAsia"/>
          <w:spacing w:val="-3"/>
          <w:highlight w:val="none"/>
          <w:lang w:eastAsia="zh-CN"/>
        </w:rPr>
        <w:t xml:space="preserve"> </w:t>
      </w:r>
      <w:r>
        <w:rPr>
          <w:rFonts w:hint="eastAsia"/>
          <w:spacing w:val="-3"/>
          <w:lang w:eastAsia="zh-CN"/>
        </w:rPr>
        <w:t>时段内，预计每月</w:t>
      </w:r>
      <w:r>
        <w:rPr>
          <w:rFonts w:hint="eastAsia"/>
          <w:spacing w:val="-3"/>
          <w:lang w:val="en-US" w:eastAsia="zh-CN"/>
        </w:rPr>
        <w:t xml:space="preserve"> </w:t>
      </w:r>
      <w:r>
        <w:rPr>
          <w:rFonts w:hint="eastAsia"/>
          <w:spacing w:val="-3"/>
          <w:lang w:eastAsia="zh-CN"/>
        </w:rPr>
        <w:t>2 场，每场 2 小时。</w:t>
      </w:r>
    </w:p>
    <w:p>
      <w:pPr>
        <w:pStyle w:val="2"/>
        <w:keepNext w:val="0"/>
        <w:keepLines w:val="0"/>
        <w:pageBreakBefore w:val="0"/>
        <w:widowControl/>
        <w:numPr>
          <w:ilvl w:val="0"/>
          <w:numId w:val="0"/>
        </w:numPr>
        <w:kinsoku w:val="0"/>
        <w:wordWrap/>
        <w:overflowPunct/>
        <w:topLinePunct w:val="0"/>
        <w:autoSpaceDE w:val="0"/>
        <w:autoSpaceDN w:val="0"/>
        <w:bidi w:val="0"/>
        <w:adjustRightInd w:val="0"/>
        <w:snapToGrid w:val="0"/>
        <w:spacing w:line="360" w:lineRule="auto"/>
        <w:ind w:leftChars="0" w:right="0" w:rightChars="0" w:firstLine="608" w:firstLineChars="200"/>
        <w:textAlignment w:val="baseline"/>
        <w:rPr>
          <w:rFonts w:hint="eastAsia"/>
          <w:spacing w:val="-3"/>
          <w:lang w:eastAsia="zh-CN"/>
        </w:rPr>
      </w:pPr>
      <w:r>
        <w:rPr>
          <w:rFonts w:hint="eastAsia"/>
          <w:spacing w:val="-3"/>
          <w:lang w:eastAsia="zh-CN"/>
        </w:rPr>
        <w:t>（</w:t>
      </w:r>
      <w:r>
        <w:rPr>
          <w:rFonts w:hint="eastAsia"/>
          <w:spacing w:val="-3"/>
          <w:lang w:val="en-US" w:eastAsia="zh-CN"/>
        </w:rPr>
        <w:t>5</w:t>
      </w:r>
      <w:r>
        <w:rPr>
          <w:rFonts w:hint="eastAsia"/>
          <w:spacing w:val="-3"/>
          <w:lang w:eastAsia="zh-CN"/>
        </w:rPr>
        <w:t xml:space="preserve">）地点：距离本公司直线距离不超过 </w:t>
      </w:r>
      <w:r>
        <w:rPr>
          <w:rFonts w:hint="eastAsia"/>
          <w:spacing w:val="-3"/>
          <w:highlight w:val="none"/>
          <w:lang w:val="en-US" w:eastAsia="zh-CN"/>
        </w:rPr>
        <w:t>1</w:t>
      </w:r>
      <w:r>
        <w:rPr>
          <w:rFonts w:hint="default"/>
          <w:spacing w:val="-3"/>
          <w:highlight w:val="none"/>
          <w:lang w:val="en-US" w:eastAsia="zh-CN"/>
        </w:rPr>
        <w:t>2</w:t>
      </w:r>
      <w:r>
        <w:rPr>
          <w:rFonts w:hint="eastAsia"/>
          <w:spacing w:val="-3"/>
          <w:lang w:eastAsia="zh-CN"/>
        </w:rPr>
        <w:t xml:space="preserve"> 公里。（本公司位置：内蒙古自治区呼和浩特市赛罕区敕勒川大街 15 号绿地蓝海大厦 A 座）</w:t>
      </w:r>
    </w:p>
    <w:p>
      <w:pPr>
        <w:pStyle w:val="2"/>
        <w:keepNext w:val="0"/>
        <w:keepLines w:val="0"/>
        <w:pageBreakBefore w:val="0"/>
        <w:widowControl/>
        <w:numPr>
          <w:ilvl w:val="0"/>
          <w:numId w:val="0"/>
        </w:numPr>
        <w:kinsoku w:val="0"/>
        <w:wordWrap/>
        <w:overflowPunct/>
        <w:topLinePunct w:val="0"/>
        <w:autoSpaceDE w:val="0"/>
        <w:autoSpaceDN w:val="0"/>
        <w:bidi w:val="0"/>
        <w:adjustRightInd w:val="0"/>
        <w:snapToGrid w:val="0"/>
        <w:spacing w:line="360" w:lineRule="auto"/>
        <w:ind w:leftChars="0" w:right="0" w:rightChars="0" w:firstLine="608" w:firstLineChars="200"/>
        <w:textAlignment w:val="baseline"/>
        <w:rPr>
          <w:rFonts w:hint="eastAsia"/>
          <w:spacing w:val="-3"/>
          <w:lang w:eastAsia="zh-CN"/>
        </w:rPr>
      </w:pPr>
      <w:r>
        <w:rPr>
          <w:rFonts w:hint="eastAsia"/>
          <w:spacing w:val="-3"/>
          <w:lang w:eastAsia="zh-CN"/>
        </w:rPr>
        <w:t>（</w:t>
      </w:r>
      <w:r>
        <w:rPr>
          <w:rFonts w:hint="eastAsia"/>
          <w:spacing w:val="-3"/>
          <w:lang w:val="en-US" w:eastAsia="zh-CN"/>
        </w:rPr>
        <w:t>6</w:t>
      </w:r>
      <w:r>
        <w:rPr>
          <w:rFonts w:hint="eastAsia"/>
          <w:spacing w:val="-3"/>
          <w:lang w:eastAsia="zh-CN"/>
        </w:rPr>
        <w:t>）须有停车场服务，停车场距离网球馆不超过 500米，收费不超过 8 元/小时。</w:t>
      </w:r>
    </w:p>
    <w:p>
      <w:pPr>
        <w:pStyle w:val="2"/>
        <w:keepNext w:val="0"/>
        <w:keepLines w:val="0"/>
        <w:pageBreakBefore w:val="0"/>
        <w:widowControl/>
        <w:numPr>
          <w:ilvl w:val="0"/>
          <w:numId w:val="0"/>
        </w:numPr>
        <w:kinsoku w:val="0"/>
        <w:wordWrap/>
        <w:overflowPunct/>
        <w:topLinePunct w:val="0"/>
        <w:autoSpaceDE w:val="0"/>
        <w:autoSpaceDN w:val="0"/>
        <w:bidi w:val="0"/>
        <w:adjustRightInd w:val="0"/>
        <w:snapToGrid w:val="0"/>
        <w:spacing w:line="360" w:lineRule="auto"/>
        <w:ind w:leftChars="0" w:right="0" w:rightChars="0" w:firstLine="608" w:firstLineChars="200"/>
        <w:textAlignment w:val="baseline"/>
        <w:rPr>
          <w:rFonts w:hint="eastAsia"/>
          <w:spacing w:val="-3"/>
          <w:lang w:eastAsia="zh-CN"/>
        </w:rPr>
      </w:pPr>
      <w:r>
        <w:rPr>
          <w:rFonts w:hint="eastAsia"/>
          <w:spacing w:val="-3"/>
          <w:lang w:eastAsia="zh-CN"/>
        </w:rPr>
        <w:t>（</w:t>
      </w:r>
      <w:r>
        <w:rPr>
          <w:rFonts w:hint="eastAsia"/>
          <w:spacing w:val="-3"/>
          <w:lang w:val="en-US" w:eastAsia="zh-CN"/>
        </w:rPr>
        <w:t>7</w:t>
      </w:r>
      <w:r>
        <w:rPr>
          <w:rFonts w:hint="eastAsia"/>
          <w:spacing w:val="-3"/>
          <w:lang w:eastAsia="zh-CN"/>
        </w:rPr>
        <w:t>）供应商需要填写报价表并盖章扫描成 pdf 文件，与资质证明（营业执照、</w:t>
      </w:r>
      <w:bookmarkStart w:id="0" w:name="_GoBack"/>
      <w:bookmarkEnd w:id="0"/>
      <w:r>
        <w:rPr>
          <w:rFonts w:hint="eastAsia"/>
          <w:spacing w:val="-3"/>
          <w:lang w:eastAsia="zh-CN"/>
        </w:rPr>
        <w:t>至少</w:t>
      </w:r>
      <w:r>
        <w:rPr>
          <w:rFonts w:hint="eastAsia" w:ascii="FangSong" w:hAnsi="FangSong" w:eastAsia="FangSong" w:cs="FangSong"/>
          <w:snapToGrid w:val="0"/>
          <w:color w:val="000000"/>
          <w:spacing w:val="-3"/>
          <w:kern w:val="0"/>
          <w:sz w:val="31"/>
          <w:szCs w:val="31"/>
          <w:lang w:val="en-US" w:eastAsia="zh-CN" w:bidi="ar-SA"/>
        </w:rPr>
        <w:t>3名网球教练资格证书</w:t>
      </w:r>
      <w:r>
        <w:rPr>
          <w:rFonts w:hint="eastAsia"/>
          <w:spacing w:val="-3"/>
          <w:lang w:eastAsia="zh-CN"/>
        </w:rPr>
        <w:t>）一起上传。</w:t>
      </w:r>
    </w:p>
    <w:p>
      <w:pPr>
        <w:keepNext w:val="0"/>
        <w:keepLines w:val="0"/>
        <w:pageBreakBefore w:val="0"/>
        <w:widowControl/>
        <w:kinsoku w:val="0"/>
        <w:wordWrap/>
        <w:overflowPunct/>
        <w:topLinePunct w:val="0"/>
        <w:autoSpaceDE w:val="0"/>
        <w:autoSpaceDN w:val="0"/>
        <w:bidi w:val="0"/>
        <w:adjustRightInd w:val="0"/>
        <w:snapToGrid w:val="0"/>
        <w:spacing w:line="360" w:lineRule="auto"/>
        <w:ind w:left="0" w:right="0" w:firstLine="632" w:firstLineChars="200"/>
        <w:textAlignment w:val="baseline"/>
        <w:rPr>
          <w:rFonts w:hint="eastAsia" w:ascii="SimHei" w:hAnsi="SimHei" w:eastAsia="SimHei" w:cs="SimHei"/>
          <w:spacing w:val="3"/>
          <w:sz w:val="31"/>
          <w:szCs w:val="31"/>
          <w:lang w:eastAsia="zh-CN"/>
        </w:rPr>
      </w:pPr>
      <w:r>
        <w:rPr>
          <w:rFonts w:hint="eastAsia" w:ascii="SimHei" w:hAnsi="SimHei" w:eastAsia="SimHei" w:cs="SimHei"/>
          <w:spacing w:val="3"/>
          <w:sz w:val="31"/>
          <w:szCs w:val="31"/>
          <w:lang w:eastAsia="zh-CN"/>
        </w:rPr>
        <w:t>四、权利义务</w:t>
      </w:r>
    </w:p>
    <w:p>
      <w:pPr>
        <w:pStyle w:val="2"/>
        <w:keepNext w:val="0"/>
        <w:keepLines w:val="0"/>
        <w:pageBreakBefore w:val="0"/>
        <w:widowControl/>
        <w:numPr>
          <w:ilvl w:val="0"/>
          <w:numId w:val="0"/>
        </w:numPr>
        <w:kinsoku w:val="0"/>
        <w:wordWrap/>
        <w:overflowPunct/>
        <w:topLinePunct w:val="0"/>
        <w:autoSpaceDE w:val="0"/>
        <w:autoSpaceDN w:val="0"/>
        <w:bidi w:val="0"/>
        <w:adjustRightInd w:val="0"/>
        <w:snapToGrid w:val="0"/>
        <w:spacing w:line="360" w:lineRule="auto"/>
        <w:ind w:leftChars="0" w:right="0" w:rightChars="0" w:firstLine="608" w:firstLineChars="200"/>
        <w:textAlignment w:val="baseline"/>
        <w:rPr>
          <w:rFonts w:hint="eastAsia"/>
          <w:spacing w:val="-3"/>
          <w:lang w:eastAsia="zh-CN"/>
        </w:rPr>
      </w:pPr>
      <w:r>
        <w:rPr>
          <w:rFonts w:hint="eastAsia"/>
          <w:spacing w:val="-3"/>
          <w:lang w:eastAsia="zh-CN"/>
        </w:rPr>
        <w:t>（1）因场馆服务提供方提供的场地设施造成他人财产或人身损害的，产生的法律责任由场馆服务提供方承担。</w:t>
      </w:r>
    </w:p>
    <w:p>
      <w:pPr>
        <w:pStyle w:val="2"/>
        <w:keepNext w:val="0"/>
        <w:keepLines w:val="0"/>
        <w:pageBreakBefore w:val="0"/>
        <w:widowControl/>
        <w:numPr>
          <w:ilvl w:val="0"/>
          <w:numId w:val="0"/>
        </w:numPr>
        <w:kinsoku w:val="0"/>
        <w:wordWrap/>
        <w:overflowPunct/>
        <w:topLinePunct w:val="0"/>
        <w:autoSpaceDE w:val="0"/>
        <w:autoSpaceDN w:val="0"/>
        <w:bidi w:val="0"/>
        <w:adjustRightInd w:val="0"/>
        <w:snapToGrid w:val="0"/>
        <w:spacing w:line="360" w:lineRule="auto"/>
        <w:ind w:leftChars="0" w:right="0" w:rightChars="0" w:firstLine="608" w:firstLineChars="200"/>
        <w:textAlignment w:val="baseline"/>
        <w:rPr>
          <w:rFonts w:hint="eastAsia"/>
          <w:spacing w:val="-3"/>
          <w:lang w:eastAsia="zh-CN"/>
        </w:rPr>
      </w:pPr>
      <w:r>
        <w:rPr>
          <w:rFonts w:hint="eastAsia"/>
          <w:spacing w:val="-3"/>
          <w:lang w:eastAsia="zh-CN"/>
        </w:rPr>
        <w:t>（2）不得将本次场馆租赁工作转包或违法分包给第三方。</w:t>
      </w:r>
    </w:p>
    <w:sectPr>
      <w:pgSz w:w="11906" w:h="16839"/>
      <w:pgMar w:top="1422" w:right="1257" w:bottom="0" w:left="1495" w:header="0" w:footer="0" w:gutter="0"/>
      <w:cols w:space="720" w:num="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altName w:val="DejaVu Sans"/>
    <w:panose1 w:val="02020603050405020304"/>
    <w:charset w:val="01"/>
    <w:family w:val="auto"/>
    <w:pitch w:val="default"/>
    <w:sig w:usb0="00000000" w:usb1="00000000" w:usb2="00000009" w:usb3="00000000" w:csb0="400001FF" w:csb1="FFFF0000"/>
  </w:font>
  <w:font w:name="宋体">
    <w:altName w:val="方正书宋_GBK"/>
    <w:panose1 w:val="00000000000000000000"/>
    <w:charset w:val="86"/>
    <w:family w:val="auto"/>
    <w:pitch w:val="default"/>
    <w:sig w:usb0="00000000" w:usb1="00000000" w:usb2="00000000" w:usb3="00000000" w:csb0="00000000" w:csb1="00000000"/>
  </w:font>
  <w:font w:name="Wingdings">
    <w:panose1 w:val="05000000000000000000"/>
    <w:charset w:val="02"/>
    <w:family w:val="auto"/>
    <w:pitch w:val="default"/>
    <w:sig w:usb0="00000000" w:usb1="00000000" w:usb2="00000000" w:usb3="00000000" w:csb0="80000000" w:csb1="00000000"/>
  </w:font>
  <w:font w:name="Arial">
    <w:altName w:val="DejaVu Sans"/>
    <w:panose1 w:val="020B0604020202020204"/>
    <w:charset w:val="01"/>
    <w:family w:val="swiss"/>
    <w:pitch w:val="default"/>
    <w:sig w:usb0="E0002AFF" w:usb1="C0007843" w:usb2="00000009" w:usb3="00000000" w:csb0="400001FF" w:csb1="FFFF0000"/>
  </w:font>
  <w:font w:name="黑体">
    <w:altName w:val="方正黑体_GBK"/>
    <w:panose1 w:val="02010609060101010101"/>
    <w:charset w:val="86"/>
    <w:family w:val="auto"/>
    <w:pitch w:val="default"/>
    <w:sig w:usb0="800002BF" w:usb1="38CF7CFA" w:usb2="00000016" w:usb3="00000000" w:csb0="00040001" w:csb1="00000000"/>
  </w:font>
  <w:font w:name="Courier New">
    <w:altName w:val="DejaVu Sans"/>
    <w:panose1 w:val="02070309020205020404"/>
    <w:charset w:val="01"/>
    <w:family w:val="modern"/>
    <w:pitch w:val="default"/>
    <w:sig w:usb0="E0002AFF" w:usb1="C0007843" w:usb2="00000009" w:usb3="00000000" w:csb0="400001FF" w:csb1="FFFF0000"/>
  </w:font>
  <w:font w:name="Symbol">
    <w:panose1 w:val="02000609000000000000"/>
    <w:charset w:val="02"/>
    <w:family w:val="roman"/>
    <w:pitch w:val="default"/>
    <w:sig w:usb0="800000AF" w:usb1="4000204A" w:usb2="00000000" w:usb3="00000000" w:csb0="20000000" w:csb1="00000000"/>
  </w:font>
  <w:font w:name="DejaVu Sans">
    <w:panose1 w:val="020B0603030804020204"/>
    <w:charset w:val="00"/>
    <w:family w:val="auto"/>
    <w:pitch w:val="default"/>
    <w:sig w:usb0="E7006EFF" w:usb1="D200FDFF" w:usb2="0A246029" w:usb3="0400200C" w:csb0="600001FF" w:csb1="DFFF0000"/>
  </w:font>
  <w:font w:name="Calibri">
    <w:altName w:val="DejaVu Sans"/>
    <w:panose1 w:val="020F0502020204030204"/>
    <w:charset w:val="00"/>
    <w:family w:val="swiss"/>
    <w:pitch w:val="default"/>
    <w:sig w:usb0="00000000" w:usb1="00000000" w:usb2="00000001" w:usb3="00000000" w:csb0="0000019F" w:csb1="00000000"/>
  </w:font>
  <w:font w:name="方正书宋_GBK">
    <w:panose1 w:val="02000000000000000000"/>
    <w:charset w:val="86"/>
    <w:family w:val="auto"/>
    <w:pitch w:val="default"/>
    <w:sig w:usb0="00000001" w:usb1="08000000" w:usb2="00000000" w:usb3="00000000" w:csb0="00040000" w:csb1="00000000"/>
  </w:font>
  <w:font w:name="FangSong">
    <w:panose1 w:val="02010609060101010101"/>
    <w:charset w:val="86"/>
    <w:family w:val="auto"/>
    <w:pitch w:val="default"/>
    <w:sig w:usb0="800002BF" w:usb1="38CF7CFA" w:usb2="00000016" w:usb3="00000000" w:csb0="00040001" w:csb1="00000000"/>
  </w:font>
  <w:font w:name="华文中宋">
    <w:panose1 w:val="02010600040101010101"/>
    <w:charset w:val="86"/>
    <w:family w:val="auto"/>
    <w:pitch w:val="default"/>
    <w:sig w:usb0="00000287" w:usb1="080F0000" w:usb2="00000000" w:usb3="00000000" w:csb0="0004009F" w:csb1="DFD70000"/>
  </w:font>
  <w:font w:name="SimHei">
    <w:altName w:val="方正黑体_GBK"/>
    <w:panose1 w:val="02010609060101010101"/>
    <w:charset w:val="86"/>
    <w:family w:val="auto"/>
    <w:pitch w:val="default"/>
    <w:sig w:usb0="00000000" w:usb1="00000000" w:usb2="00000016" w:usb3="00000000" w:csb0="00040001" w:csb1="00000000"/>
  </w:font>
  <w:font w:name="方正黑体_GBK">
    <w:panose1 w:val="02000000000000000000"/>
    <w:charset w:val="86"/>
    <w:family w:val="auto"/>
    <w:pitch w:val="default"/>
    <w:sig w:usb0="00000001" w:usb1="08000000" w:usb2="00000000" w:usb3="00000000" w:csb0="00040000" w:csb1="00000000"/>
  </w:font>
  <w:font w:name="方正仿宋_GBK">
    <w:panose1 w:val="02000000000000000000"/>
    <w:charset w:val="86"/>
    <w:family w:val="auto"/>
    <w:pitch w:val="default"/>
    <w:sig w:usb0="00000001" w:usb1="08000000" w:usb2="00000000" w:usb3="00000000" w:csb0="00040000" w:csb1="00000000"/>
  </w:font>
  <w:font w:name="微软雅黑">
    <w:altName w:val="方正黑体_GBK"/>
    <w:panose1 w:val="00000000000000000000"/>
    <w:charset w:val="00"/>
    <w:family w:val="auto"/>
    <w:pitch w:val="default"/>
    <w:sig w:usb0="00000000" w:usb1="00000000" w:usb2="00000000" w:usb3="00000000" w:csb0="00000000" w:csb1="00000000"/>
  </w:font>
  <w:font w:name="Tahoma">
    <w:altName w:val="DejaVu Sans"/>
    <w:panose1 w:val="00000000000000000000"/>
    <w:charset w:val="00"/>
    <w:family w:val="auto"/>
    <w:pitch w:val="default"/>
    <w:sig w:usb0="00000000" w:usb1="00000000" w:usb2="00000000" w:usb3="00000000" w:csb0="0000000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line="240" w:lineRule="auto"/>
      </w:pPr>
      <w:r>
        <w:separator/>
      </w:r>
    </w:p>
  </w:footnote>
  <w:footnote w:type="continuationSeparator" w:id="1">
    <w:p>
      <w:pPr>
        <w:spacing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FEFE56E8"/>
    <w:multiLevelType w:val="singleLevel"/>
    <w:tmpl w:val="FEFE56E8"/>
    <w:lvl w:ilvl="0" w:tentative="0">
      <w:start w:val="2"/>
      <w:numFmt w:val="chineseCounting"/>
      <w:suff w:val="nothing"/>
      <w:lvlText w:val="%1、"/>
      <w:lvlJc w:val="left"/>
      <w:rPr>
        <w:rFonts w:hint="eastAsia"/>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displayBackgroundShape w:val="1"/>
  <w:bordersDoNotSurroundHeader w:val="0"/>
  <w:bordersDoNotSurroundFooter w:val="0"/>
  <w:documentProtection w:enforcement="0"/>
  <w:displayHorizontalDrawingGridEvery w:val="1"/>
  <w:displayVerticalDrawingGridEvery w:val="1"/>
  <w:noPunctuationKerning w:val="1"/>
  <w:characterSpacingControl w:val="doNotCompress"/>
  <w:footnotePr>
    <w:footnote w:id="0"/>
    <w:footnote w:id="1"/>
  </w:footnotePr>
  <w:endnotePr>
    <w:endnote w:id="0"/>
    <w:endnote w:id="1"/>
  </w:endnotePr>
  <w:compat>
    <w:spaceForUL/>
    <w:ulTrailSpace/>
    <w:doNotExpandShiftReturn/>
    <w:doNotWrapTextWithPunct/>
    <w:doNotUseEastAsianBreakRules/>
    <w:useFELayout/>
    <w:doNotUseIndentAsNumberingTabStop/>
    <w:compatSetting w:name="compatibilityMode" w:uri="http://schemas.microsoft.com/office/word" w:val="14"/>
  </w:compat>
  <w:rsids>
    <w:rsidRoot w:val="00000000"/>
    <w:rsid w:val="2DEDA9D0"/>
    <w:rsid w:val="37FF8086"/>
    <w:rsid w:val="3FDFF044"/>
    <w:rsid w:val="5F6E1017"/>
    <w:rsid w:val="67CDBB8B"/>
    <w:rsid w:val="6EDEFA8F"/>
    <w:rsid w:val="737F93D1"/>
    <w:rsid w:val="76BEF156"/>
    <w:rsid w:val="7BFDC1EC"/>
    <w:rsid w:val="7CFDB68E"/>
    <w:rsid w:val="7ED6FDDE"/>
    <w:rsid w:val="7FDB8CC1"/>
    <w:rsid w:val="7FFA29B7"/>
    <w:rsid w:val="7FFCAAE0"/>
    <w:rsid w:val="B32BE137"/>
    <w:rsid w:val="BF7EA18C"/>
    <w:rsid w:val="D93E24E7"/>
    <w:rsid w:val="D9FC2DCE"/>
    <w:rsid w:val="DEF664B6"/>
    <w:rsid w:val="ED4FC2C0"/>
    <w:rsid w:val="ED9F9E5C"/>
    <w:rsid w:val="EE99294A"/>
    <w:rsid w:val="F7F73A21"/>
    <w:rsid w:val="FDEFD7CA"/>
    <w:rsid w:val="FF7BDDFB"/>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1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qFormat="1"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kinsoku w:val="0"/>
      <w:autoSpaceDE w:val="0"/>
      <w:autoSpaceDN w:val="0"/>
      <w:adjustRightInd w:val="0"/>
      <w:snapToGrid w:val="0"/>
      <w:spacing w:line="240" w:lineRule="auto"/>
      <w:jc w:val="left"/>
      <w:textAlignment w:val="baseline"/>
    </w:pPr>
    <w:rPr>
      <w:rFonts w:ascii="Arial" w:hAnsi="Arial" w:eastAsia="Arial" w:cs="Arial"/>
      <w:snapToGrid w:val="0"/>
      <w:color w:val="000000"/>
      <w:kern w:val="0"/>
      <w:sz w:val="21"/>
      <w:szCs w:val="21"/>
      <w:lang w:val="en-US" w:eastAsia="en-US" w:bidi="ar-SA"/>
    </w:rPr>
  </w:style>
  <w:style w:type="character" w:default="1" w:styleId="6">
    <w:name w:val="Default Paragraph Font"/>
    <w:semiHidden/>
    <w:qFormat/>
    <w:uiPriority w:val="0"/>
  </w:style>
  <w:style w:type="table" w:default="1" w:styleId="5">
    <w:name w:val="Normal Table"/>
    <w:semiHidden/>
    <w:qFormat/>
    <w:uiPriority w:val="0"/>
    <w:tblPr>
      <w:tblCellMar>
        <w:top w:w="0" w:type="dxa"/>
        <w:left w:w="108" w:type="dxa"/>
        <w:bottom w:w="0" w:type="dxa"/>
        <w:right w:w="108" w:type="dxa"/>
      </w:tblCellMar>
    </w:tblPr>
  </w:style>
  <w:style w:type="paragraph" w:styleId="2">
    <w:name w:val="Body Text"/>
    <w:basedOn w:val="1"/>
    <w:next w:val="3"/>
    <w:qFormat/>
    <w:uiPriority w:val="0"/>
    <w:rPr>
      <w:rFonts w:ascii="FangSong" w:hAnsi="FangSong" w:eastAsia="FangSong" w:cs="FangSong"/>
      <w:sz w:val="31"/>
      <w:szCs w:val="31"/>
      <w:lang w:val="en-US" w:eastAsia="en-US" w:bidi="ar-SA"/>
    </w:rPr>
  </w:style>
  <w:style w:type="paragraph" w:styleId="3">
    <w:name w:val="Title"/>
    <w:basedOn w:val="1"/>
    <w:next w:val="1"/>
    <w:qFormat/>
    <w:uiPriority w:val="10"/>
    <w:pPr>
      <w:widowControl/>
      <w:spacing w:before="240" w:after="60" w:line="560" w:lineRule="exact"/>
      <w:jc w:val="center"/>
      <w:outlineLvl w:val="0"/>
    </w:pPr>
    <w:rPr>
      <w:rFonts w:ascii="Arial" w:hAnsi="Arial" w:eastAsia="华文中宋" w:cs="Arial"/>
      <w:b/>
      <w:bCs/>
      <w:color w:val="FF0000"/>
      <w:kern w:val="0"/>
      <w:sz w:val="84"/>
      <w:szCs w:val="32"/>
    </w:rPr>
  </w:style>
  <w:style w:type="paragraph" w:styleId="4">
    <w:name w:val="Plain Text"/>
    <w:basedOn w:val="1"/>
    <w:qFormat/>
    <w:uiPriority w:val="0"/>
    <w:pPr>
      <w:pBdr>
        <w:top w:val="none" w:color="auto" w:sz="0" w:space="0"/>
        <w:left w:val="none" w:color="auto" w:sz="0" w:space="0"/>
        <w:bottom w:val="none" w:color="auto" w:sz="0" w:space="0"/>
        <w:right w:val="none" w:color="auto" w:sz="0" w:space="0"/>
        <w:between w:val="none" w:color="auto" w:sz="0" w:space="0"/>
      </w:pBdr>
      <w:shd w:val="clear" w:color="auto" w:fill="auto"/>
      <w:jc w:val="both"/>
    </w:pPr>
    <w:rPr>
      <w:rFonts w:ascii="宋体" w:hAnsi="Courier New"/>
      <w:kern w:val="0"/>
      <w:sz w:val="20"/>
      <w:szCs w:val="20"/>
      <w:lang w:val="en-US" w:eastAsia="zh-CN"/>
    </w:rPr>
  </w:style>
  <w:style w:type="table" w:customStyle="1" w:styleId="7">
    <w:name w:val="Table Normal"/>
    <w:semiHidden/>
    <w:unhideWhenUsed/>
    <w:qFormat/>
    <w:uiPriority w:val="0"/>
    <w:tblPr>
      <w:tblCellMar>
        <w:top w:w="0" w:type="dxa"/>
        <w:left w:w="0" w:type="dxa"/>
        <w:bottom w:w="0" w:type="dxa"/>
        <w:right w:w="0" w:type="dxa"/>
      </w:tblCellMar>
    </w:tblPr>
  </w:style>
  <w:style w:type="paragraph" w:customStyle="1" w:styleId="8">
    <w:name w:val="Table Text"/>
    <w:basedOn w:val="1"/>
    <w:semiHidden/>
    <w:qFormat/>
    <w:uiPriority w:val="0"/>
    <w:rPr>
      <w:rFonts w:ascii="FangSong" w:hAnsi="FangSong" w:eastAsia="FangSong" w:cs="FangSong"/>
      <w:sz w:val="30"/>
      <w:szCs w:val="30"/>
      <w:lang w:val="en-US" w:eastAsia="en-US" w:bidi="ar-SA"/>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theme" Target="theme/theme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otalTime>0</TotalTime>
  <ScaleCrop>false</ScaleCrop>
  <LinksUpToDate>false</LinksUpToDate>
  <Application>WPS Office_11.8.2.1130_F1E327BC-269C-435d-A152-05C5408002CA</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2025-01-19T00:50:00Z</dcterms:created>
  <dc:creator>总文书</dc:creator>
  <cp:lastModifiedBy>zhaoyuwen</cp:lastModifiedBy>
  <dcterms:modified xsi:type="dcterms:W3CDTF">2025-08-22T16:08:57Z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O">
    <vt:lpwstr>wqlLaW5nc29mdCBQREYgdG8gV1BTIDEwMA</vt:lpwstr>
  </property>
  <property fmtid="{D5CDD505-2E9C-101B-9397-08002B2CF9AE}" pid="3" name="Created">
    <vt:filetime>2025-07-23T11:04:20Z</vt:filetime>
  </property>
  <property fmtid="{D5CDD505-2E9C-101B-9397-08002B2CF9AE}" pid="4" name="KSOProductBuildVer">
    <vt:lpwstr>2052-11.8.2.1130</vt:lpwstr>
  </property>
  <property fmtid="{D5CDD505-2E9C-101B-9397-08002B2CF9AE}" pid="5" name="ICV">
    <vt:lpwstr>7423BA843558DA65DA5D8068215CABDD</vt:lpwstr>
  </property>
</Properties>
</file>