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line="360" w:lineRule="auto"/>
        <w:jc w:val="center"/>
        <w:rPr>
          <w:rFonts w:hint="eastAsia" w:asciiTheme="minorEastAsia" w:hAnsiTheme="minorEastAsia" w:eastAsiaTheme="minorEastAsia" w:cstheme="minorEastAsia"/>
          <w:b/>
          <w:sz w:val="30"/>
          <w:szCs w:val="30"/>
          <w:lang w:eastAsia="zh-CN"/>
        </w:rPr>
      </w:pPr>
      <w:r>
        <w:rPr>
          <w:rFonts w:hint="eastAsia" w:asciiTheme="minorEastAsia" w:hAnsiTheme="minorEastAsia" w:eastAsiaTheme="minorEastAsia" w:cstheme="minorEastAsia"/>
          <w:b/>
          <w:sz w:val="30"/>
          <w:szCs w:val="30"/>
        </w:rPr>
        <w:t>报价</w:t>
      </w:r>
      <w:r>
        <w:rPr>
          <w:rFonts w:hint="eastAsia" w:asciiTheme="minorEastAsia" w:hAnsiTheme="minorEastAsia" w:eastAsiaTheme="minorEastAsia" w:cstheme="minorEastAsia"/>
          <w:b/>
          <w:sz w:val="30"/>
          <w:szCs w:val="30"/>
          <w:lang w:eastAsia="zh-CN"/>
        </w:rPr>
        <w:t>单</w:t>
      </w:r>
    </w:p>
    <w:p>
      <w:pPr>
        <w:pStyle w:val="4"/>
        <w:spacing w:line="360" w:lineRule="auto"/>
        <w:jc w:val="center"/>
        <w:rPr>
          <w:rFonts w:hint="eastAsia" w:asciiTheme="minorEastAsia" w:hAnsiTheme="minorEastAsia" w:eastAsiaTheme="minorEastAsia" w:cstheme="minorEastAsia"/>
          <w:b/>
          <w:sz w:val="30"/>
          <w:szCs w:val="30"/>
          <w:lang w:eastAsia="zh-CN"/>
        </w:rPr>
      </w:pPr>
    </w:p>
    <w:p>
      <w:pPr>
        <w:pStyle w:val="4"/>
        <w:spacing w:line="360" w:lineRule="auto"/>
        <w:jc w:val="both"/>
        <w:rPr>
          <w:rFonts w:hint="eastAsia" w:asciiTheme="minorEastAsia" w:hAnsiTheme="minorEastAsia" w:eastAsiaTheme="minorEastAsia" w:cstheme="minorEastAsia"/>
          <w:sz w:val="21"/>
          <w:szCs w:val="21"/>
          <w:u w:val="single"/>
          <w:lang w:val="en-US" w:eastAsia="zh-CN"/>
        </w:rPr>
      </w:pPr>
      <w:r>
        <w:rPr>
          <w:rFonts w:hint="eastAsia" w:asciiTheme="minorEastAsia" w:hAnsiTheme="minorEastAsia" w:eastAsiaTheme="minorEastAsia" w:cstheme="minorEastAsia"/>
          <w:b/>
          <w:bCs w:val="0"/>
          <w:sz w:val="21"/>
          <w:szCs w:val="21"/>
          <w:lang w:val="en-US" w:eastAsia="zh-CN"/>
        </w:rPr>
        <w:t>项目名称：2025年南方电网数字电网研究院股份有限公司内蒙古分公司网球活动服务项目</w:t>
      </w:r>
    </w:p>
    <w:p>
      <w:pPr>
        <w:pStyle w:val="4"/>
        <w:spacing w:line="360" w:lineRule="auto"/>
        <w:jc w:val="both"/>
        <w:rPr>
          <w:rFonts w:hint="eastAsia" w:asciiTheme="minorEastAsia" w:hAnsiTheme="minorEastAsia" w:eastAsiaTheme="minorEastAsia" w:cstheme="minorEastAsia"/>
          <w:b w:val="0"/>
          <w:bCs/>
          <w:sz w:val="21"/>
          <w:szCs w:val="21"/>
          <w:u w:val="single"/>
          <w:lang w:val="en-US" w:eastAsia="zh-CN"/>
        </w:rPr>
      </w:pPr>
      <w:r>
        <w:rPr>
          <w:rFonts w:hint="eastAsia" w:asciiTheme="minorEastAsia" w:hAnsiTheme="minorEastAsia" w:eastAsiaTheme="minorEastAsia" w:cstheme="minorEastAsia"/>
          <w:b/>
          <w:bCs/>
          <w:sz w:val="21"/>
          <w:szCs w:val="21"/>
        </w:rPr>
        <w:t>报价明细表</w:t>
      </w:r>
      <w:r>
        <w:rPr>
          <w:rFonts w:hint="eastAsia" w:asciiTheme="minorEastAsia" w:hAnsiTheme="minorEastAsia" w:eastAsiaTheme="minorEastAsia" w:cstheme="minorEastAsia"/>
          <w:b/>
          <w:bCs/>
          <w:sz w:val="21"/>
          <w:szCs w:val="21"/>
          <w:lang w:eastAsia="zh-CN"/>
        </w:rPr>
        <w:t>：</w:t>
      </w:r>
    </w:p>
    <w:tbl>
      <w:tblPr>
        <w:tblStyle w:val="8"/>
        <w:tblpPr w:leftFromText="180" w:rightFromText="180" w:vertAnchor="text" w:horzAnchor="page" w:tblpXSpec="center" w:tblpY="29"/>
        <w:tblOverlap w:val="never"/>
        <w:tblW w:w="4998" w:type="pct"/>
        <w:jc w:val="center"/>
        <w:tblLayout w:type="fixed"/>
        <w:tblCellMar>
          <w:top w:w="0" w:type="dxa"/>
          <w:left w:w="108" w:type="dxa"/>
          <w:bottom w:w="0" w:type="dxa"/>
          <w:right w:w="108" w:type="dxa"/>
        </w:tblCellMar>
      </w:tblPr>
      <w:tblGrid>
        <w:gridCol w:w="426"/>
        <w:gridCol w:w="877"/>
        <w:gridCol w:w="2701"/>
        <w:gridCol w:w="796"/>
        <w:gridCol w:w="779"/>
        <w:gridCol w:w="1038"/>
        <w:gridCol w:w="959"/>
        <w:gridCol w:w="943"/>
      </w:tblGrid>
      <w:tr>
        <w:tblPrEx>
          <w:tblCellMar>
            <w:top w:w="0" w:type="dxa"/>
            <w:left w:w="108" w:type="dxa"/>
            <w:bottom w:w="0" w:type="dxa"/>
            <w:right w:w="108" w:type="dxa"/>
          </w:tblCellMar>
        </w:tblPrEx>
        <w:trPr>
          <w:trHeight w:val="918" w:hRule="atLeast"/>
          <w:jc w:val="center"/>
        </w:trPr>
        <w:tc>
          <w:tcPr>
            <w:tcW w:w="250"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int="eastAsia"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序号</w:t>
            </w:r>
          </w:p>
        </w:tc>
        <w:tc>
          <w:tcPr>
            <w:tcW w:w="514" w:type="pct"/>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sz w:val="21"/>
                <w:szCs w:val="21"/>
                <w:lang w:eastAsia="zh-CN"/>
              </w:rPr>
              <w:t>采购标的物</w:t>
            </w:r>
          </w:p>
        </w:tc>
        <w:tc>
          <w:tcPr>
            <w:tcW w:w="1585" w:type="pct"/>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Theme="minorEastAsia" w:hAnsiTheme="minorEastAsia" w:eastAsiaTheme="minorEastAsia" w:cstheme="minorEastAsia"/>
                <w:b/>
                <w:bCs/>
                <w:kern w:val="0"/>
                <w:szCs w:val="21"/>
                <w:lang w:val="en-US"/>
              </w:rPr>
            </w:pPr>
            <w:r>
              <w:rPr>
                <w:rFonts w:hint="eastAsia" w:asciiTheme="minorEastAsia" w:hAnsiTheme="minorEastAsia" w:eastAsiaTheme="minorEastAsia" w:cstheme="minorEastAsia"/>
                <w:b/>
                <w:bCs/>
                <w:sz w:val="21"/>
                <w:szCs w:val="21"/>
                <w:lang w:val="en-US" w:eastAsia="zh-CN"/>
              </w:rPr>
              <w:t>服务内容</w:t>
            </w:r>
          </w:p>
        </w:tc>
        <w:tc>
          <w:tcPr>
            <w:tcW w:w="467" w:type="pct"/>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sz w:val="21"/>
                <w:szCs w:val="21"/>
                <w:lang w:val="en-US" w:eastAsia="zh-CN"/>
              </w:rPr>
              <w:t>预计活动</w:t>
            </w:r>
            <w:r>
              <w:rPr>
                <w:rFonts w:hint="eastAsia" w:asciiTheme="minorEastAsia" w:hAnsiTheme="minorEastAsia" w:eastAsiaTheme="minorEastAsia" w:cstheme="minorEastAsia"/>
                <w:b/>
                <w:bCs/>
                <w:sz w:val="21"/>
                <w:szCs w:val="21"/>
              </w:rPr>
              <w:t>数量</w:t>
            </w:r>
          </w:p>
        </w:tc>
        <w:tc>
          <w:tcPr>
            <w:tcW w:w="457" w:type="pct"/>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单价限价（元）</w:t>
            </w:r>
          </w:p>
        </w:tc>
        <w:tc>
          <w:tcPr>
            <w:tcW w:w="609"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int="eastAsia" w:asciiTheme="minorEastAsia" w:hAnsiTheme="minorEastAsia" w:eastAsiaTheme="minorEastAsia" w:cstheme="minorEastAsia"/>
                <w:b/>
                <w:bCs/>
                <w:kern w:val="0"/>
                <w:szCs w:val="21"/>
                <w:lang w:eastAsia="zh-CN"/>
              </w:rPr>
            </w:pPr>
            <w:r>
              <w:rPr>
                <w:rFonts w:hint="eastAsia" w:asciiTheme="minorEastAsia" w:hAnsiTheme="minorEastAsia" w:eastAsiaTheme="minorEastAsia" w:cstheme="minorEastAsia"/>
                <w:b/>
                <w:bCs/>
                <w:kern w:val="0"/>
                <w:szCs w:val="21"/>
                <w:lang w:eastAsia="zh-CN"/>
              </w:rPr>
              <w:t>供应商报价含税单价（元）</w:t>
            </w:r>
          </w:p>
        </w:tc>
        <w:tc>
          <w:tcPr>
            <w:tcW w:w="562"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int="eastAsia"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lang w:eastAsia="zh-CN"/>
              </w:rPr>
              <w:t>供应商报价含税总价（元）</w:t>
            </w:r>
          </w:p>
        </w:tc>
        <w:tc>
          <w:tcPr>
            <w:tcW w:w="553"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int="eastAsia"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备注</w:t>
            </w:r>
          </w:p>
        </w:tc>
      </w:tr>
      <w:tr>
        <w:tblPrEx>
          <w:tblCellMar>
            <w:top w:w="0" w:type="dxa"/>
            <w:left w:w="108" w:type="dxa"/>
            <w:bottom w:w="0" w:type="dxa"/>
            <w:right w:w="108" w:type="dxa"/>
          </w:tblCellMar>
        </w:tblPrEx>
        <w:trPr>
          <w:trHeight w:val="1254" w:hRule="atLeast"/>
          <w:jc w:val="center"/>
        </w:trPr>
        <w:tc>
          <w:tcPr>
            <w:tcW w:w="250" w:type="pc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sz w:val="21"/>
                <w:szCs w:val="21"/>
              </w:rPr>
              <w:t>1</w:t>
            </w:r>
          </w:p>
        </w:tc>
        <w:tc>
          <w:tcPr>
            <w:tcW w:w="514" w:type="pct"/>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spacing w:val="-8"/>
              </w:rPr>
              <w:t>网球场地租赁</w:t>
            </w:r>
            <w:r>
              <w:rPr>
                <w:rFonts w:hint="eastAsia" w:asciiTheme="minorEastAsia" w:hAnsiTheme="minorEastAsia" w:eastAsiaTheme="minorEastAsia" w:cstheme="minorEastAsia"/>
                <w:spacing w:val="-8"/>
                <w:lang w:eastAsia="zh-CN"/>
              </w:rPr>
              <w:t>及教练指导</w:t>
            </w:r>
          </w:p>
        </w:tc>
        <w:tc>
          <w:tcPr>
            <w:tcW w:w="1585" w:type="pct"/>
            <w:tcBorders>
              <w:top w:val="nil"/>
              <w:left w:val="nil"/>
              <w:bottom w:val="single" w:color="auto" w:sz="4" w:space="0"/>
              <w:right w:val="single" w:color="auto" w:sz="4" w:space="0"/>
            </w:tcBorders>
            <w:shd w:val="clear" w:color="auto" w:fill="auto"/>
            <w:vAlign w:val="center"/>
          </w:tcPr>
          <w:p>
            <w:pPr>
              <w:pStyle w:val="12"/>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left"/>
              <w:textAlignment w:val="baseline"/>
              <w:rPr>
                <w:rFonts w:hint="eastAsia" w:asciiTheme="minorEastAsia" w:hAnsiTheme="minorEastAsia" w:eastAsiaTheme="minorEastAsia" w:cstheme="minorEastAsia"/>
                <w:kern w:val="2"/>
                <w:sz w:val="21"/>
                <w:szCs w:val="24"/>
                <w:lang w:val="en-US" w:eastAsia="zh-CN" w:bidi="ar-SA"/>
              </w:rPr>
            </w:pPr>
            <w:r>
              <w:rPr>
                <w:rFonts w:hint="eastAsia" w:asciiTheme="minorEastAsia" w:hAnsiTheme="minorEastAsia" w:eastAsiaTheme="minorEastAsia" w:cstheme="minorEastAsia"/>
                <w:kern w:val="2"/>
                <w:sz w:val="21"/>
                <w:szCs w:val="24"/>
                <w:lang w:val="en-US" w:eastAsia="zh-CN" w:bidi="ar-SA"/>
              </w:rPr>
              <w:t>提供 1 个专业标准网球场地，要求场地设施完善，环境整洁，提供平常活动及比赛用球；</w:t>
            </w:r>
          </w:p>
          <w:p>
            <w:pPr>
              <w:pStyle w:val="12"/>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left"/>
              <w:textAlignment w:val="baseline"/>
              <w:rPr>
                <w:rFonts w:hint="eastAsia" w:asciiTheme="minorEastAsia" w:hAnsiTheme="minorEastAsia" w:eastAsiaTheme="minorEastAsia" w:cstheme="minorEastAsia"/>
                <w:kern w:val="2"/>
                <w:sz w:val="21"/>
                <w:szCs w:val="24"/>
                <w:lang w:val="en-US" w:eastAsia="zh-CN" w:bidi="ar-SA"/>
              </w:rPr>
            </w:pPr>
            <w:r>
              <w:rPr>
                <w:rFonts w:hint="eastAsia" w:asciiTheme="minorEastAsia" w:hAnsiTheme="minorEastAsia" w:eastAsiaTheme="minorEastAsia" w:cstheme="minorEastAsia"/>
                <w:kern w:val="2"/>
                <w:sz w:val="21"/>
                <w:szCs w:val="24"/>
                <w:lang w:val="en-US" w:eastAsia="zh-CN" w:bidi="ar-SA"/>
              </w:rPr>
              <w:t>聘请 1 位经验丰富的网球教练，为有需要的员工提供专业技术指导和训练；</w:t>
            </w:r>
          </w:p>
          <w:p>
            <w:pPr>
              <w:keepNext w:val="0"/>
              <w:keepLines w:val="0"/>
              <w:pageBreakBefore w:val="0"/>
              <w:widowControl/>
              <w:kinsoku/>
              <w:wordWrap/>
              <w:overflowPunct/>
              <w:topLinePunct w:val="0"/>
              <w:autoSpaceDE/>
              <w:autoSpaceDN/>
              <w:bidi w:val="0"/>
              <w:adjustRightInd/>
              <w:snapToGrid/>
              <w:spacing w:line="240" w:lineRule="auto"/>
              <w:ind w:right="0" w:rightChars="0"/>
              <w:jc w:val="left"/>
              <w:textAlignment w:val="center"/>
              <w:outlineLvl w:val="9"/>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kern w:val="2"/>
                <w:sz w:val="21"/>
                <w:szCs w:val="24"/>
                <w:lang w:val="en-US" w:eastAsia="zh-CN" w:bidi="ar-SA"/>
              </w:rPr>
              <w:t>每次活动 2 小时。</w:t>
            </w:r>
          </w:p>
        </w:tc>
        <w:tc>
          <w:tcPr>
            <w:tcW w:w="467" w:type="pct"/>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sz w:val="21"/>
                <w:szCs w:val="21"/>
                <w:highlight w:val="none"/>
                <w:lang w:val="en-US" w:eastAsia="zh-CN"/>
              </w:rPr>
              <w:t>24次</w:t>
            </w:r>
          </w:p>
        </w:tc>
        <w:tc>
          <w:tcPr>
            <w:tcW w:w="457" w:type="pct"/>
            <w:tcBorders>
              <w:top w:val="nil"/>
              <w:left w:val="nil"/>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outlineLvl w:val="9"/>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1250</w:t>
            </w:r>
          </w:p>
        </w:tc>
        <w:tc>
          <w:tcPr>
            <w:tcW w:w="609" w:type="pct"/>
            <w:tcBorders>
              <w:top w:val="single" w:color="auto" w:sz="4" w:space="0"/>
              <w:left w:val="nil"/>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outlineLvl w:val="9"/>
              <w:rPr>
                <w:rFonts w:hint="eastAsia" w:asciiTheme="minorEastAsia" w:hAnsiTheme="minorEastAsia" w:eastAsiaTheme="minorEastAsia" w:cstheme="minorEastAsia"/>
                <w:lang w:val="en-US" w:eastAsia="zh-CN"/>
              </w:rPr>
            </w:pPr>
          </w:p>
        </w:tc>
        <w:tc>
          <w:tcPr>
            <w:tcW w:w="562" w:type="pct"/>
            <w:tcBorders>
              <w:top w:val="single" w:color="auto" w:sz="4" w:space="0"/>
              <w:left w:val="nil"/>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outlineLvl w:val="9"/>
              <w:rPr>
                <w:rFonts w:hint="eastAsia" w:asciiTheme="minorEastAsia" w:hAnsiTheme="minorEastAsia" w:eastAsiaTheme="minorEastAsia" w:cstheme="minorEastAsia"/>
                <w:lang w:val="en-US" w:eastAsia="zh-CN"/>
              </w:rPr>
            </w:pPr>
          </w:p>
        </w:tc>
        <w:tc>
          <w:tcPr>
            <w:tcW w:w="553" w:type="pct"/>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60" w:lineRule="auto"/>
              <w:ind w:right="0" w:rightChars="0"/>
              <w:jc w:val="center"/>
              <w:textAlignment w:val="center"/>
              <w:outlineLvl w:val="9"/>
              <w:rPr>
                <w:rFonts w:hint="eastAsia" w:asciiTheme="minorEastAsia" w:hAnsiTheme="minorEastAsia" w:eastAsiaTheme="minorEastAsia" w:cstheme="minorEastAsia"/>
                <w:lang w:val="en-US" w:eastAsia="zh-CN"/>
              </w:rPr>
            </w:pPr>
          </w:p>
        </w:tc>
      </w:tr>
      <w:tr>
        <w:tblPrEx>
          <w:tblCellMar>
            <w:top w:w="0" w:type="dxa"/>
            <w:left w:w="108" w:type="dxa"/>
            <w:bottom w:w="0" w:type="dxa"/>
            <w:right w:w="108" w:type="dxa"/>
          </w:tblCellMar>
        </w:tblPrEx>
        <w:trPr>
          <w:trHeight w:val="454" w:hRule="atLeast"/>
          <w:jc w:val="center"/>
        </w:trPr>
        <w:tc>
          <w:tcPr>
            <w:tcW w:w="764" w:type="pct"/>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both"/>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活动地址：</w:t>
            </w:r>
          </w:p>
        </w:tc>
        <w:tc>
          <w:tcPr>
            <w:tcW w:w="2509" w:type="pct"/>
            <w:gridSpan w:val="3"/>
            <w:tcBorders>
              <w:top w:val="single" w:color="auto" w:sz="4" w:space="0"/>
              <w:left w:val="single" w:color="auto" w:sz="4" w:space="0"/>
              <w:bottom w:val="single" w:color="auto" w:sz="4" w:space="0"/>
              <w:right w:val="single" w:color="auto" w:sz="4" w:space="0"/>
            </w:tcBorders>
            <w:vAlign w:val="center"/>
          </w:tcPr>
          <w:p>
            <w:pPr>
              <w:widowControl/>
              <w:spacing w:line="360" w:lineRule="auto"/>
              <w:jc w:val="both"/>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u w:val="single"/>
                <w:lang w:val="en-US" w:eastAsia="zh-CN"/>
              </w:rPr>
              <w:t xml:space="preserve">                                      </w:t>
            </w:r>
          </w:p>
        </w:tc>
        <w:tc>
          <w:tcPr>
            <w:tcW w:w="1172" w:type="pct"/>
            <w:gridSpan w:val="2"/>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直线距离：</w:t>
            </w:r>
          </w:p>
        </w:tc>
        <w:tc>
          <w:tcPr>
            <w:tcW w:w="553" w:type="pct"/>
            <w:tcBorders>
              <w:top w:val="single" w:color="auto" w:sz="4" w:space="0"/>
              <w:left w:val="nil"/>
              <w:bottom w:val="single" w:color="auto" w:sz="4" w:space="0"/>
              <w:right w:val="single" w:color="auto" w:sz="4" w:space="0"/>
            </w:tcBorders>
            <w:vAlign w:val="center"/>
          </w:tcPr>
          <w:p>
            <w:pPr>
              <w:widowControl/>
              <w:spacing w:line="360" w:lineRule="auto"/>
              <w:jc w:val="left"/>
              <w:rPr>
                <w:rFonts w:hint="eastAsia" w:asciiTheme="minorEastAsia" w:hAnsiTheme="minorEastAsia" w:eastAsiaTheme="minorEastAsia" w:cstheme="minorEastAsia"/>
                <w:kern w:val="0"/>
                <w:szCs w:val="21"/>
                <w:lang w:val="en-US"/>
              </w:rPr>
            </w:pPr>
            <w:r>
              <w:rPr>
                <w:rFonts w:hint="eastAsia" w:asciiTheme="minorEastAsia" w:hAnsiTheme="minorEastAsia" w:eastAsiaTheme="minorEastAsia" w:cstheme="minorEastAsia"/>
                <w:kern w:val="0"/>
                <w:szCs w:val="21"/>
                <w:u w:val="single"/>
                <w:lang w:val="en-US" w:eastAsia="zh-CN"/>
              </w:rPr>
              <w:t xml:space="preserve">    </w:t>
            </w:r>
            <w:r>
              <w:rPr>
                <w:rFonts w:hint="eastAsia" w:asciiTheme="minorEastAsia" w:hAnsiTheme="minorEastAsia" w:eastAsiaTheme="minorEastAsia" w:cstheme="minorEastAsia"/>
                <w:kern w:val="0"/>
                <w:szCs w:val="21"/>
                <w:u w:val="none"/>
                <w:lang w:val="en-US" w:eastAsia="zh-CN"/>
              </w:rPr>
              <w:t>km</w:t>
            </w:r>
          </w:p>
        </w:tc>
      </w:tr>
    </w:tbl>
    <w:p>
      <w:pPr>
        <w:pStyle w:val="2"/>
        <w:keepNext w:val="0"/>
        <w:keepLines w:val="0"/>
        <w:pageBreakBefore w:val="0"/>
        <w:widowControl/>
        <w:kinsoku/>
        <w:wordWrap/>
        <w:overflowPunct/>
        <w:topLinePunct w:val="0"/>
        <w:autoSpaceDE/>
        <w:autoSpaceDN/>
        <w:bidi w:val="0"/>
        <w:adjustRightInd/>
        <w:snapToGrid/>
        <w:spacing w:after="0"/>
        <w:textAlignment w:val="auto"/>
        <w:rPr>
          <w:rFonts w:hint="eastAsia" w:asciiTheme="minorEastAsia" w:hAnsiTheme="minorEastAsia" w:eastAsiaTheme="minorEastAsia" w:cstheme="minorEastAsia"/>
          <w:b/>
          <w:bCs/>
          <w:szCs w:val="21"/>
          <w:u w:val="none"/>
          <w:lang w:val="en-US" w:eastAsia="zh-CN"/>
        </w:rPr>
      </w:pPr>
      <w:r>
        <w:rPr>
          <w:rFonts w:hint="eastAsia" w:asciiTheme="minorEastAsia" w:hAnsiTheme="minorEastAsia" w:eastAsiaTheme="minorEastAsia" w:cstheme="minorEastAsia"/>
          <w:b/>
          <w:bCs/>
          <w:szCs w:val="21"/>
          <w:u w:val="none"/>
          <w:lang w:val="en-US" w:eastAsia="zh-CN"/>
        </w:rPr>
        <w:t>1、报价包含</w:t>
      </w:r>
      <w:r>
        <w:rPr>
          <w:rFonts w:hint="eastAsia" w:asciiTheme="minorEastAsia" w:hAnsiTheme="minorEastAsia" w:eastAsiaTheme="minorEastAsia" w:cstheme="minorEastAsia"/>
          <w:b/>
          <w:bCs/>
          <w:szCs w:val="21"/>
          <w:u w:val="none"/>
          <w:lang w:val="en-US" w:eastAsia="zh-CN"/>
        </w:rPr>
        <w:t>活动所需相关费用。成交供应商开具符合招标方要求的发票结算。</w:t>
      </w:r>
    </w:p>
    <w:p>
      <w:pPr>
        <w:pStyle w:val="2"/>
        <w:keepNext w:val="0"/>
        <w:keepLines w:val="0"/>
        <w:pageBreakBefore w:val="0"/>
        <w:widowControl/>
        <w:kinsoku/>
        <w:wordWrap/>
        <w:overflowPunct/>
        <w:topLinePunct w:val="0"/>
        <w:autoSpaceDE/>
        <w:autoSpaceDN/>
        <w:bidi w:val="0"/>
        <w:adjustRightInd/>
        <w:snapToGrid/>
        <w:spacing w:after="0"/>
        <w:textAlignment w:val="auto"/>
        <w:rPr>
          <w:rFonts w:hint="eastAsia" w:asciiTheme="minorEastAsia" w:hAnsiTheme="minorEastAsia" w:eastAsiaTheme="minorEastAsia" w:cstheme="minorEastAsia"/>
          <w:b/>
          <w:bCs/>
          <w:szCs w:val="21"/>
          <w:u w:val="none"/>
          <w:lang w:eastAsia="zh-CN"/>
        </w:rPr>
      </w:pPr>
      <w:r>
        <w:rPr>
          <w:rFonts w:hint="eastAsia" w:asciiTheme="minorEastAsia" w:hAnsiTheme="minorEastAsia" w:eastAsiaTheme="minorEastAsia" w:cstheme="minorEastAsia"/>
          <w:b/>
          <w:bCs/>
          <w:szCs w:val="21"/>
          <w:u w:val="none"/>
          <w:lang w:val="en-US" w:eastAsia="zh-CN"/>
        </w:rPr>
        <w:t>2、</w:t>
      </w:r>
      <w:r>
        <w:rPr>
          <w:rFonts w:hint="eastAsia" w:asciiTheme="minorEastAsia" w:hAnsiTheme="minorEastAsia" w:eastAsiaTheme="minorEastAsia" w:cstheme="minorEastAsia"/>
          <w:b/>
          <w:bCs/>
          <w:szCs w:val="21"/>
          <w:u w:val="none"/>
          <w:lang w:eastAsia="zh-CN"/>
        </w:rPr>
        <w:t>固定总价报价，依据开票金额结算。</w:t>
      </w:r>
    </w:p>
    <w:p>
      <w:pPr>
        <w:pStyle w:val="2"/>
        <w:keepNext w:val="0"/>
        <w:keepLines w:val="0"/>
        <w:pageBreakBefore w:val="0"/>
        <w:widowControl/>
        <w:kinsoku/>
        <w:wordWrap/>
        <w:overflowPunct/>
        <w:topLinePunct w:val="0"/>
        <w:autoSpaceDE/>
        <w:autoSpaceDN/>
        <w:bidi w:val="0"/>
        <w:adjustRightInd/>
        <w:snapToGrid/>
        <w:spacing w:after="0"/>
        <w:textAlignment w:val="auto"/>
        <w:rPr>
          <w:rFonts w:hint="eastAsia" w:asciiTheme="minorEastAsia" w:hAnsiTheme="minorEastAsia" w:eastAsiaTheme="minorEastAsia" w:cstheme="minorEastAsia"/>
          <w:b/>
          <w:bCs/>
          <w:szCs w:val="21"/>
          <w:u w:val="none"/>
          <w:lang w:val="en-US" w:eastAsia="zh-CN"/>
        </w:rPr>
      </w:pPr>
      <w:r>
        <w:rPr>
          <w:rFonts w:hint="eastAsia" w:asciiTheme="minorEastAsia" w:hAnsiTheme="minorEastAsia" w:eastAsiaTheme="minorEastAsia" w:cstheme="minorEastAsia"/>
          <w:b/>
          <w:bCs/>
          <w:szCs w:val="21"/>
          <w:u w:val="none"/>
          <w:lang w:val="en-US" w:eastAsia="zh-CN"/>
        </w:rPr>
        <w:t>3、报价单价必须小于单价最高限价，超过最高限价的，按废标处理。</w:t>
      </w:r>
    </w:p>
    <w:p>
      <w:pPr>
        <w:pStyle w:val="11"/>
        <w:numPr>
          <w:ilvl w:val="0"/>
          <w:numId w:val="0"/>
        </w:numPr>
        <w:ind w:leftChars="0"/>
        <w:rPr>
          <w:rFonts w:hint="eastAsia" w:asciiTheme="minorEastAsia" w:hAnsiTheme="minorEastAsia" w:eastAsiaTheme="minorEastAsia" w:cstheme="minorEastAsia"/>
          <w:b/>
          <w:bCs/>
        </w:rPr>
      </w:pPr>
    </w:p>
    <w:p>
      <w:pPr>
        <w:pStyle w:val="11"/>
        <w:numPr>
          <w:ilvl w:val="0"/>
          <w:numId w:val="0"/>
        </w:numPr>
        <w:ind w:leftChars="0"/>
        <w:rPr>
          <w:rFonts w:hint="eastAsia" w:asciiTheme="minorEastAsia" w:hAnsiTheme="minorEastAsia" w:eastAsiaTheme="minorEastAsia" w:cstheme="minorEastAsia"/>
          <w:b/>
          <w:bCs/>
        </w:rPr>
      </w:pPr>
    </w:p>
    <w:p>
      <w:pPr>
        <w:ind w:firstLine="3242" w:firstLineChars="1544"/>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供 应 商：</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lang w:val="en-US" w:eastAsia="zh-CN"/>
        </w:rPr>
        <w:t xml:space="preserve">                  </w:t>
      </w:r>
      <w:r>
        <w:rPr>
          <w:rFonts w:hint="eastAsia" w:asciiTheme="minorEastAsia" w:hAnsiTheme="minorEastAsia" w:eastAsiaTheme="minorEastAsia" w:cstheme="minorEastAsia"/>
          <w:szCs w:val="21"/>
          <w:u w:val="single"/>
        </w:rPr>
        <w:t>（盖单位公章）</w:t>
      </w:r>
    </w:p>
    <w:p>
      <w:pPr>
        <w:ind w:left="1000" w:firstLine="1254" w:firstLineChars="0"/>
        <w:rPr>
          <w:rFonts w:hint="eastAsia" w:asciiTheme="minorEastAsia" w:hAnsiTheme="minorEastAsia" w:eastAsiaTheme="minorEastAsia" w:cstheme="minorEastAsia"/>
          <w:szCs w:val="21"/>
          <w:u w:val="single"/>
        </w:rPr>
      </w:pPr>
    </w:p>
    <w:p>
      <w:pPr>
        <w:spacing w:line="320" w:lineRule="exact"/>
        <w:ind w:right="420" w:firstLine="3139" w:firstLineChars="1495"/>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 联系</w:t>
      </w:r>
      <w:r>
        <w:rPr>
          <w:rFonts w:hint="eastAsia" w:asciiTheme="minorEastAsia" w:hAnsiTheme="minorEastAsia" w:eastAsiaTheme="minorEastAsia" w:cstheme="minorEastAsia"/>
          <w:szCs w:val="21"/>
          <w:lang w:eastAsia="zh-CN"/>
        </w:rPr>
        <w:t>人</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lang w:val="en-US" w:eastAsia="zh-CN"/>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lang w:eastAsia="zh-CN"/>
        </w:rPr>
        <w:t>　　</w:t>
      </w:r>
      <w:r>
        <w:rPr>
          <w:rFonts w:hint="eastAsia" w:asciiTheme="minorEastAsia" w:hAnsiTheme="minorEastAsia" w:eastAsiaTheme="minorEastAsia" w:cstheme="minorEastAsia"/>
          <w:szCs w:val="21"/>
          <w:u w:val="single"/>
        </w:rPr>
        <w:t xml:space="preserve">    </w:t>
      </w:r>
    </w:p>
    <w:p>
      <w:pPr>
        <w:ind w:left="1000" w:firstLine="1254" w:firstLineChars="0"/>
        <w:rPr>
          <w:rFonts w:hint="eastAsia" w:asciiTheme="minorEastAsia" w:hAnsiTheme="minorEastAsia" w:eastAsiaTheme="minorEastAsia" w:cstheme="minorEastAsia"/>
          <w:szCs w:val="21"/>
          <w:u w:val="single"/>
        </w:rPr>
      </w:pPr>
    </w:p>
    <w:p>
      <w:pPr>
        <w:spacing w:line="320" w:lineRule="exact"/>
        <w:ind w:right="420" w:firstLine="3242" w:firstLineChars="1544"/>
        <w:rPr>
          <w:rFonts w:hint="eastAsia" w:asciiTheme="minorEastAsia" w:hAnsiTheme="minorEastAsia" w:eastAsiaTheme="minorEastAsia" w:cstheme="minorEastAsia"/>
          <w:szCs w:val="21"/>
          <w:lang w:val="en-US" w:eastAsia="zh-CN"/>
        </w:rPr>
      </w:pPr>
      <w:bookmarkStart w:id="0" w:name="_GoBack"/>
      <w:bookmarkEnd w:id="0"/>
      <w:r>
        <w:rPr>
          <w:rFonts w:hint="eastAsia" w:asciiTheme="minorEastAsia" w:hAnsiTheme="minorEastAsia" w:eastAsiaTheme="minorEastAsia" w:cstheme="minorEastAsia"/>
          <w:szCs w:val="21"/>
        </w:rPr>
        <w:t>联系电话：</w:t>
      </w:r>
      <w:r>
        <w:rPr>
          <w:rFonts w:hint="eastAsia" w:asciiTheme="minorEastAsia" w:hAnsiTheme="minorEastAsia" w:eastAsiaTheme="minorEastAsia" w:cstheme="minorEastAsia"/>
          <w:szCs w:val="21"/>
          <w:u w:val="single"/>
          <w:lang w:val="en-US" w:eastAsia="zh-CN"/>
        </w:rPr>
        <w:t xml:space="preserve">                                  </w:t>
      </w:r>
    </w:p>
    <w:p>
      <w:pPr>
        <w:spacing w:line="320" w:lineRule="exact"/>
        <w:ind w:right="420" w:firstLine="3242" w:firstLineChars="1544"/>
        <w:rPr>
          <w:rFonts w:hint="eastAsia" w:asciiTheme="minorEastAsia" w:hAnsiTheme="minorEastAsia" w:eastAsiaTheme="minorEastAsia" w:cstheme="minorEastAsia"/>
          <w:szCs w:val="21"/>
          <w:u w:val="single"/>
        </w:rPr>
      </w:pPr>
    </w:p>
    <w:p>
      <w:pPr>
        <w:spacing w:line="320" w:lineRule="exact"/>
        <w:ind w:right="420" w:firstLine="3242" w:firstLineChars="1544"/>
        <w:rPr>
          <w:rFonts w:hint="eastAsia" w:asciiTheme="minorEastAsia" w:hAnsiTheme="minorEastAsia" w:eastAsiaTheme="minorEastAsia" w:cstheme="minorEastAsia"/>
          <w:u w:val="single"/>
          <w:lang w:val="en-US" w:eastAsia="zh-CN"/>
        </w:rPr>
      </w:pPr>
      <w:r>
        <w:rPr>
          <w:rFonts w:hint="eastAsia" w:asciiTheme="minorEastAsia" w:hAnsiTheme="minorEastAsia" w:eastAsiaTheme="minorEastAsia" w:cstheme="minorEastAsia"/>
          <w:lang w:eastAsia="zh-CN"/>
        </w:rPr>
        <w:t>日期：</w:t>
      </w:r>
      <w:r>
        <w:rPr>
          <w:rFonts w:hint="eastAsia" w:asciiTheme="minorEastAsia" w:hAnsiTheme="minorEastAsia" w:eastAsiaTheme="minorEastAsia" w:cstheme="minorEastAsia"/>
          <w:u w:val="single"/>
          <w:lang w:val="en-US" w:eastAsia="zh-CN"/>
        </w:rPr>
        <w:t xml:space="preserve">                                      </w:t>
      </w:r>
    </w:p>
    <w:p>
      <w:pPr>
        <w:pStyle w:val="2"/>
        <w:rPr>
          <w:rFonts w:hint="default" w:eastAsia="新宋体"/>
          <w:b w:val="0"/>
          <w:bCs w:val="0"/>
          <w:u w:val="none"/>
          <w:lang w:val="en-US" w:eastAsia="zh-CN"/>
        </w:rPr>
      </w:pPr>
      <w:r>
        <w:rPr>
          <w:rFonts w:hint="eastAsia" w:ascii="新宋体" w:hAnsi="新宋体" w:eastAsia="新宋体" w:cs="新宋体"/>
          <w:b w:val="0"/>
          <w:bCs w:val="0"/>
          <w:szCs w:val="21"/>
          <w:u w:val="none"/>
          <w:lang w:val="en-US" w:eastAsia="zh-CN"/>
        </w:rPr>
        <w:t xml:space="preserve">                          </w:t>
      </w: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书宋简体">
    <w:altName w:val="方正书宋_GBK"/>
    <w:panose1 w:val="00000000000000000000"/>
    <w:charset w:val="86"/>
    <w:family w:val="auto"/>
    <w:pitch w:val="default"/>
    <w:sig w:usb0="00000000" w:usb1="00000000" w:usb2="00000010" w:usb3="00000000" w:csb0="00040000" w:csb1="00000000"/>
  </w:font>
  <w:font w:name="FangSong">
    <w:panose1 w:val="02010609060101010101"/>
    <w:charset w:val="86"/>
    <w:family w:val="auto"/>
    <w:pitch w:val="default"/>
    <w:sig w:usb0="800002BF" w:usb1="38CF7CFA" w:usb2="00000016" w:usb3="00000000" w:csb0="00040001" w:csb1="00000000"/>
  </w:font>
  <w:font w:name="新宋体">
    <w:altName w:val="方正书宋_GBK"/>
    <w:panose1 w:val="02010609030101010101"/>
    <w:charset w:val="86"/>
    <w:family w:val="auto"/>
    <w:pitch w:val="default"/>
    <w:sig w:usb0="00000000" w:usb1="00000000" w:usb2="00000006" w:usb3="00000000" w:csb0="00040001" w:csb1="00000000"/>
  </w:font>
  <w:font w:name="微软雅黑">
    <w:altName w:val="方正黑体_GBK"/>
    <w:panose1 w:val="00000000000000000000"/>
    <w:charset w:val="00"/>
    <w:family w:val="auto"/>
    <w:pitch w:val="default"/>
    <w:sig w:usb0="00000000" w:usb1="00000000" w:usb2="00000000" w:usb3="00000000" w:csb0="00000000" w:csb1="00000000"/>
  </w:font>
  <w:font w:name="Tahoma">
    <w:altName w:val="DejaVu Sans"/>
    <w:panose1 w:val="00000000000000000000"/>
    <w:charset w:val="00"/>
    <w:family w:val="auto"/>
    <w:pitch w:val="default"/>
    <w:sig w:usb0="00000000" w:usb1="00000000" w:usb2="00000000" w:usb3="00000000" w:csb0="00000000" w:csb1="00000000"/>
  </w:font>
  <w:font w:name="方正黑体_GBK">
    <w:panose1 w:val="02000000000000000000"/>
    <w:charset w:val="86"/>
    <w:family w:val="auto"/>
    <w:pitch w:val="default"/>
    <w:sig w:usb0="00000001" w:usb1="0800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right"/>
      <w:rPr>
        <w:rFonts w:hint="default" w:eastAsia="宋体"/>
        <w:lang w:val="en-US" w:eastAsia="zh-CN"/>
      </w:rPr>
    </w:pPr>
  </w:p>
  <w:p>
    <w:pPr>
      <w:pStyle w:val="6"/>
      <w:jc w:val="center"/>
      <w:rPr>
        <w:rFonts w:hint="default" w:eastAsia="宋体"/>
        <w:lang w:val="en-US" w:eastAsia="zh-C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Y4OGUyNWJiMWUzNmYwOWU0Y2FlMzFlNDFjOWQ2MDcifQ=="/>
  </w:docVars>
  <w:rsids>
    <w:rsidRoot w:val="00000000"/>
    <w:rsid w:val="219F5BB6"/>
    <w:rsid w:val="29FF78F4"/>
    <w:rsid w:val="3EE589DE"/>
    <w:rsid w:val="3F9C0191"/>
    <w:rsid w:val="4BF814AC"/>
    <w:rsid w:val="5571302E"/>
    <w:rsid w:val="5B8735CB"/>
    <w:rsid w:val="5D5F0D26"/>
    <w:rsid w:val="5DD42974"/>
    <w:rsid w:val="5FBDEB1E"/>
    <w:rsid w:val="5FFC574B"/>
    <w:rsid w:val="6322667E"/>
    <w:rsid w:val="6E003712"/>
    <w:rsid w:val="6FDFB610"/>
    <w:rsid w:val="6FE7F538"/>
    <w:rsid w:val="7BF5E227"/>
    <w:rsid w:val="7DBF05E8"/>
    <w:rsid w:val="7DD74E96"/>
    <w:rsid w:val="7FFD94F5"/>
    <w:rsid w:val="7FFF077B"/>
    <w:rsid w:val="8FF9AEE8"/>
    <w:rsid w:val="A9FA2D1E"/>
    <w:rsid w:val="BBE32397"/>
    <w:rsid w:val="BDC72F8E"/>
    <w:rsid w:val="BEB1F32F"/>
    <w:rsid w:val="CFFE71DF"/>
    <w:rsid w:val="D3B7429C"/>
    <w:rsid w:val="DF9536D8"/>
    <w:rsid w:val="EBFFE960"/>
    <w:rsid w:val="F77FA2AC"/>
    <w:rsid w:val="FB9DDD59"/>
    <w:rsid w:val="FBD85859"/>
    <w:rsid w:val="FBDCFD41"/>
    <w:rsid w:val="FDD1DD9C"/>
    <w:rsid w:val="FDF5AC2C"/>
    <w:rsid w:val="FF770275"/>
    <w:rsid w:val="FFCB9BF8"/>
    <w:rsid w:val="FFDF4874"/>
    <w:rsid w:val="FFFB70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4"/>
      <w:lang w:val="en-US" w:eastAsia="zh-CN" w:bidi="ar-SA"/>
    </w:rPr>
  </w:style>
  <w:style w:type="character" w:default="1" w:styleId="10">
    <w:name w:val="Default Paragraph Font"/>
    <w:qFormat/>
    <w:uiPriority w:val="0"/>
  </w:style>
  <w:style w:type="table" w:default="1" w:styleId="8">
    <w:name w:val="Normal Table"/>
    <w:qFormat/>
    <w:uiPriority w:val="0"/>
    <w:tblPr>
      <w:tblCellMar>
        <w:top w:w="0" w:type="dxa"/>
        <w:left w:w="108" w:type="dxa"/>
        <w:bottom w:w="0" w:type="dxa"/>
        <w:right w:w="108" w:type="dxa"/>
      </w:tblCellMar>
    </w:tblPr>
  </w:style>
  <w:style w:type="paragraph" w:styleId="2">
    <w:name w:val="Body Text"/>
    <w:basedOn w:val="1"/>
    <w:next w:val="3"/>
    <w:qFormat/>
    <w:uiPriority w:val="99"/>
    <w:pPr>
      <w:widowControl/>
      <w:spacing w:after="120" w:line="276" w:lineRule="auto"/>
      <w:jc w:val="left"/>
    </w:pPr>
    <w:rPr>
      <w:rFonts w:ascii="Calibri" w:hAnsi="Calibri" w:cs="Times New Roman"/>
      <w:kern w:val="0"/>
      <w:sz w:val="22"/>
      <w:lang w:val="zh-CN" w:eastAsia="en-US" w:bidi="en-US"/>
    </w:rPr>
  </w:style>
  <w:style w:type="paragraph" w:styleId="3">
    <w:name w:val="Title"/>
    <w:basedOn w:val="1"/>
    <w:next w:val="1"/>
    <w:qFormat/>
    <w:uiPriority w:val="10"/>
    <w:pPr>
      <w:spacing w:line="660" w:lineRule="exact"/>
      <w:jc w:val="center"/>
      <w:outlineLvl w:val="0"/>
    </w:pPr>
    <w:rPr>
      <w:rFonts w:ascii="宋体" w:hAnsi="宋体" w:cs="Arial"/>
      <w:b/>
      <w:bCs/>
      <w:sz w:val="44"/>
      <w:szCs w:val="32"/>
    </w:rPr>
  </w:style>
  <w:style w:type="paragraph" w:styleId="4">
    <w:name w:val="Plain Text"/>
    <w:basedOn w:val="1"/>
    <w:qFormat/>
    <w:uiPriority w:val="0"/>
    <w:rPr>
      <w:rFonts w:ascii="宋体" w:hAnsi="Courier New"/>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table" w:styleId="9">
    <w:name w:val="Table Grid"/>
    <w:basedOn w:val="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1">
    <w:name w:val="首行缩进"/>
    <w:basedOn w:val="1"/>
    <w:qFormat/>
    <w:uiPriority w:val="0"/>
    <w:pPr>
      <w:spacing w:line="300" w:lineRule="auto"/>
      <w:ind w:firstLine="420" w:firstLineChars="200"/>
    </w:pPr>
    <w:rPr>
      <w:rFonts w:eastAsia="方正书宋简体" w:cs="宋体"/>
      <w:kern w:val="0"/>
      <w:sz w:val="20"/>
      <w:szCs w:val="20"/>
    </w:rPr>
  </w:style>
  <w:style w:type="paragraph" w:customStyle="1" w:styleId="12">
    <w:name w:val="Table Text"/>
    <w:basedOn w:val="1"/>
    <w:semiHidden/>
    <w:qFormat/>
    <w:uiPriority w:val="0"/>
    <w:rPr>
      <w:rFonts w:ascii="FangSong" w:hAnsi="FangSong" w:eastAsia="FangSong" w:cs="FangSong"/>
      <w:sz w:val="30"/>
      <w:szCs w:val="30"/>
      <w:lang w:val="en-US" w:eastAsia="en-US" w:bidi="ar-SA"/>
    </w:rPr>
  </w:style>
  <w:style w:type="table" w:customStyle="1" w:styleId="13">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485</Words>
  <Characters>506</Characters>
  <Paragraphs>67</Paragraphs>
  <TotalTime>6</TotalTime>
  <ScaleCrop>false</ScaleCrop>
  <LinksUpToDate>false</LinksUpToDate>
  <CharactersWithSpaces>663</CharactersWithSpaces>
  <Application>WPS Office_11.8.2.1130_F1E327BC-269C-435d-A152-05C5408002CA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2022-09-29T18:29:00Z</dcterms:created>
  <dc:creator>DSGSXinxin</dc:creator>
  <cp:lastModifiedBy>zhaoyuwen</cp:lastModifiedBy>
  <dcterms:modified xsi:type="dcterms:W3CDTF">2025-08-21T10:17:22Z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2052-11.8.2.1130</vt:lpwstr>
  </property>
  <property fmtid="{D5CDD505-2E9C-101B-9397-08002B2CF9AE}" pid="3" name="ICV">
    <vt:lpwstr>E8E69D0735E34BE5A05E54B06A253AF8</vt:lpwstr>
  </property>
  <property fmtid="{D5CDD505-2E9C-101B-9397-08002B2CF9AE}" pid="4" name="KSOTemplateDocerSaveRecord">
    <vt:lpwstr>eyJoZGlkIjoiZTk4ZWVlZmJiMzM5NmMxMzFlYmEyZWUxZjZiM2UxMGIifQ==</vt:lpwstr>
  </property>
</Properties>
</file>