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Calibri" w:hAnsi="Calibri" w:eastAsia="宋体" w:cs="Times New Roman"/>
          <w:b/>
          <w:bCs/>
          <w:sz w:val="44"/>
          <w:szCs w:val="44"/>
        </w:rPr>
      </w:pPr>
      <w:r>
        <w:rPr>
          <w:rFonts w:hint="eastAsia" w:ascii="Calibri" w:hAnsi="Calibri" w:eastAsia="宋体" w:cs="Times New Roman"/>
          <w:b/>
          <w:bCs/>
          <w:sz w:val="44"/>
          <w:szCs w:val="44"/>
        </w:rPr>
        <w:t>2025年柳州供电局营业厅设备运维项目</w:t>
      </w:r>
    </w:p>
    <w:p>
      <w:pPr>
        <w:jc w:val="center"/>
        <w:rPr>
          <w:rFonts w:hint="eastAsia"/>
          <w:sz w:val="30"/>
          <w:szCs w:val="30"/>
          <w:lang w:val="en-US" w:eastAsia="zh-CN"/>
        </w:rPr>
      </w:pPr>
      <w:r>
        <w:rPr>
          <w:rFonts w:hint="eastAsia"/>
          <w:b/>
          <w:bCs/>
          <w:sz w:val="44"/>
          <w:szCs w:val="44"/>
        </w:rPr>
        <w:t>要求及标准</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b/>
          <w:bCs/>
          <w:color w:val="auto"/>
          <w:sz w:val="32"/>
          <w:szCs w:val="32"/>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cs="Times New Roman"/>
          <w:color w:val="auto"/>
          <w:sz w:val="28"/>
          <w:szCs w:val="28"/>
          <w:lang w:eastAsia="zh-CN"/>
        </w:rPr>
      </w:pPr>
      <w:r>
        <w:rPr>
          <w:rFonts w:hint="eastAsia"/>
          <w:b/>
          <w:bCs/>
          <w:color w:val="auto"/>
          <w:sz w:val="28"/>
          <w:szCs w:val="28"/>
          <w:lang w:val="en-US" w:eastAsia="zh-CN"/>
        </w:rPr>
        <w:t>一、</w:t>
      </w:r>
      <w:r>
        <w:rPr>
          <w:rFonts w:hint="eastAsia"/>
          <w:b/>
          <w:bCs/>
          <w:color w:val="auto"/>
          <w:sz w:val="28"/>
          <w:szCs w:val="28"/>
          <w:lang w:eastAsia="zh-CN"/>
        </w:rPr>
        <w:t>项目概况</w:t>
      </w:r>
      <w:bookmarkStart w:id="0" w:name="XmInfoEntity_ZBNR_0_1"/>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cs="Times New Roman"/>
          <w:color w:val="auto"/>
          <w:sz w:val="28"/>
          <w:szCs w:val="28"/>
          <w:lang w:val="en-US" w:eastAsia="zh-CN"/>
        </w:rPr>
      </w:pPr>
      <w:r>
        <w:rPr>
          <w:rFonts w:hint="eastAsia" w:cs="Times New Roman"/>
          <w:color w:val="auto"/>
          <w:sz w:val="28"/>
          <w:szCs w:val="28"/>
          <w:lang w:val="en-US" w:eastAsia="zh-CN"/>
        </w:rPr>
        <w:t>柳州供电局营业厅设备运维项目，对天山智慧营业厅开展厅内日常营业等设备进行运行维护服务。本项目为非涉密项目。</w:t>
      </w:r>
      <w:bookmarkEnd w:id="0"/>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eastAsiaTheme="minorEastAsia"/>
          <w:b/>
          <w:bCs/>
          <w:color w:val="auto"/>
          <w:sz w:val="28"/>
          <w:szCs w:val="28"/>
          <w:lang w:eastAsia="zh-CN"/>
        </w:rPr>
      </w:pPr>
      <w:r>
        <w:rPr>
          <w:rFonts w:hint="eastAsia"/>
          <w:b/>
          <w:bCs/>
          <w:color w:val="auto"/>
          <w:sz w:val="28"/>
          <w:szCs w:val="28"/>
          <w:lang w:eastAsia="zh-CN"/>
        </w:rPr>
        <w:t>二、</w:t>
      </w:r>
      <w:r>
        <w:rPr>
          <w:rFonts w:hint="eastAsia"/>
          <w:b/>
          <w:bCs/>
          <w:color w:val="auto"/>
          <w:sz w:val="28"/>
          <w:szCs w:val="28"/>
        </w:rPr>
        <w:t>项目范围、期限</w:t>
      </w:r>
      <w:r>
        <w:rPr>
          <w:rFonts w:hint="eastAsia"/>
          <w:b/>
          <w:bCs/>
          <w:color w:val="auto"/>
          <w:sz w:val="28"/>
          <w:szCs w:val="28"/>
          <w:lang w:eastAsia="zh-CN"/>
        </w:rPr>
        <w:t>、内容</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color w:val="auto"/>
          <w:sz w:val="28"/>
          <w:szCs w:val="28"/>
          <w:lang w:val="en-US" w:eastAsia="zh-CN"/>
        </w:rPr>
      </w:pPr>
      <w:r>
        <w:rPr>
          <w:rFonts w:hint="eastAsia"/>
          <w:color w:val="auto"/>
          <w:sz w:val="28"/>
          <w:szCs w:val="28"/>
          <w:lang w:val="en-US" w:eastAsia="zh-CN"/>
        </w:rPr>
        <w:t>1、</w:t>
      </w:r>
      <w:r>
        <w:rPr>
          <w:rFonts w:hint="eastAsia"/>
          <w:color w:val="auto"/>
          <w:sz w:val="28"/>
          <w:szCs w:val="28"/>
        </w:rPr>
        <w:t>服务范围：</w:t>
      </w:r>
      <w:r>
        <w:rPr>
          <w:rFonts w:hint="eastAsia" w:cs="Times New Roman"/>
          <w:color w:val="auto"/>
          <w:sz w:val="28"/>
          <w:szCs w:val="28"/>
          <w:lang w:val="en-US" w:eastAsia="zh-CN"/>
        </w:rPr>
        <w:t>对柳州供电局天山智慧营业厅的电子设备进行定点的维护服务，服务内容包括电子拼接屏（型号：三星LTI550MN17）、监控人流量摄像头、自助终端机触摸屏内部硬件、系统及软件等的维修、升级及更换</w:t>
      </w:r>
      <w:r>
        <w:rPr>
          <w:rFonts w:hint="eastAsia"/>
          <w:color w:val="auto"/>
          <w:sz w:val="28"/>
          <w:szCs w:val="28"/>
          <w:lang w:val="en-US" w:eastAsia="zh-CN"/>
        </w:rPr>
        <w:t>。</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color w:val="auto"/>
          <w:sz w:val="28"/>
          <w:szCs w:val="28"/>
        </w:rPr>
      </w:pPr>
      <w:r>
        <w:rPr>
          <w:rFonts w:hint="eastAsia"/>
          <w:color w:val="auto"/>
          <w:sz w:val="28"/>
          <w:szCs w:val="28"/>
          <w:lang w:val="en-US" w:eastAsia="zh-CN"/>
        </w:rPr>
        <w:t>2、</w:t>
      </w:r>
      <w:r>
        <w:rPr>
          <w:rFonts w:hint="eastAsia"/>
          <w:color w:val="auto"/>
          <w:sz w:val="28"/>
          <w:szCs w:val="28"/>
        </w:rPr>
        <w:t>服务期限：8个月，起止时间以合同约定时间为准</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color w:val="auto"/>
          <w:sz w:val="28"/>
          <w:szCs w:val="28"/>
          <w:lang w:val="en-US" w:eastAsia="zh-CN"/>
        </w:rPr>
      </w:pPr>
      <w:r>
        <w:rPr>
          <w:rFonts w:hint="eastAsia"/>
          <w:color w:val="auto"/>
          <w:sz w:val="28"/>
          <w:szCs w:val="28"/>
          <w:lang w:val="en-US" w:eastAsia="zh-CN"/>
        </w:rPr>
        <w:t>3、服务内容：</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sz w:val="28"/>
          <w:szCs w:val="28"/>
          <w:lang w:eastAsia="zh-CN"/>
        </w:rPr>
      </w:pPr>
      <w:r>
        <w:rPr>
          <w:rFonts w:hint="eastAsia"/>
          <w:sz w:val="28"/>
          <w:szCs w:val="28"/>
          <w:lang w:val="en-US" w:eastAsia="zh-CN"/>
        </w:rPr>
        <w:t>3.1 主要服务内容：</w:t>
      </w:r>
      <w:r>
        <w:rPr>
          <w:rFonts w:hint="eastAsia"/>
          <w:sz w:val="28"/>
          <w:szCs w:val="28"/>
          <w:lang w:eastAsia="zh-CN"/>
        </w:rPr>
        <w:t>巡检及预防性维护；故障诊断及排除；设备保修和更换；性能调优；系统升级更新（含补丁）。</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sz w:val="28"/>
          <w:szCs w:val="28"/>
          <w:lang w:val="en-US" w:eastAsia="zh-CN"/>
        </w:rPr>
      </w:pPr>
      <w:r>
        <w:rPr>
          <w:rFonts w:hint="eastAsia"/>
          <w:sz w:val="28"/>
          <w:szCs w:val="28"/>
          <w:lang w:val="en-US" w:eastAsia="zh-CN"/>
        </w:rPr>
        <w:t>3.2 维护服务人员</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sz w:val="28"/>
          <w:szCs w:val="28"/>
          <w:lang w:eastAsia="zh-CN"/>
        </w:rPr>
      </w:pPr>
      <w:r>
        <w:rPr>
          <w:rFonts w:hint="eastAsia"/>
          <w:sz w:val="28"/>
          <w:szCs w:val="28"/>
          <w:lang w:val="en-US" w:eastAsia="zh-CN"/>
        </w:rPr>
        <w:t>3.2.1维护服务方应指派至少2名具有丰富相关系统维护经验、有独立处理技术问题能力及更换相关配件的工程师组成专门的维护服务工程师团队进行专项驻点服务，上述工程师必须参与本合同的维护服务工作</w:t>
      </w:r>
      <w:r>
        <w:rPr>
          <w:rFonts w:hint="eastAsia"/>
          <w:sz w:val="28"/>
          <w:szCs w:val="28"/>
          <w:lang w:eastAsia="zh-CN"/>
        </w:rPr>
        <w:t>；</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sz w:val="28"/>
          <w:szCs w:val="28"/>
          <w:lang w:eastAsia="zh-CN"/>
        </w:rPr>
      </w:pPr>
      <w:r>
        <w:rPr>
          <w:rFonts w:hint="eastAsia"/>
          <w:sz w:val="28"/>
          <w:szCs w:val="28"/>
          <w:lang w:val="en-US" w:eastAsia="zh-CN"/>
        </w:rPr>
        <w:t>3.2.2维护方应指派专人现场驻点协调与维护服务相关事宜，并提供24小时（含节假日）有效的电话服务支持</w:t>
      </w:r>
      <w:r>
        <w:rPr>
          <w:rFonts w:hint="eastAsia"/>
          <w:sz w:val="28"/>
          <w:szCs w:val="28"/>
          <w:lang w:eastAsia="zh-CN"/>
        </w:rPr>
        <w:t>；</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sz w:val="28"/>
          <w:szCs w:val="28"/>
          <w:lang w:eastAsia="zh-CN"/>
        </w:rPr>
      </w:pPr>
      <w:r>
        <w:rPr>
          <w:rFonts w:hint="eastAsia"/>
          <w:sz w:val="28"/>
          <w:szCs w:val="28"/>
          <w:lang w:val="en-US" w:eastAsia="zh-CN"/>
        </w:rPr>
        <w:t>3.2.3维护方应提供《维护服务工程师团队名单》，合同执行期间，维护方人员、电话、指定联系人发生变化时，应提前</w:t>
      </w:r>
      <w:r>
        <w:rPr>
          <w:rFonts w:hint="eastAsia"/>
          <w:sz w:val="28"/>
          <w:szCs w:val="28"/>
          <w:u w:val="single"/>
          <w:lang w:val="en-US" w:eastAsia="zh-CN"/>
        </w:rPr>
        <w:t>20</w:t>
      </w:r>
      <w:r>
        <w:rPr>
          <w:rFonts w:hint="eastAsia"/>
          <w:sz w:val="28"/>
          <w:szCs w:val="28"/>
          <w:lang w:val="en-US" w:eastAsia="zh-CN"/>
        </w:rPr>
        <w:t>个工作日书面提交人员变动申请，批准后予以更换，且不能影响项目进度。未经许可不得擅自更换维护人员。</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cs="Times New Roman"/>
          <w:b/>
          <w:bCs/>
          <w:color w:val="auto"/>
          <w:sz w:val="28"/>
          <w:szCs w:val="28"/>
          <w:lang w:val="en-US" w:eastAsia="zh-CN"/>
        </w:rPr>
      </w:pPr>
      <w:r>
        <w:rPr>
          <w:rFonts w:hint="eastAsia" w:cs="Times New Roman"/>
          <w:b/>
          <w:bCs/>
          <w:color w:val="auto"/>
          <w:sz w:val="28"/>
          <w:szCs w:val="28"/>
          <w:lang w:val="en-US" w:eastAsia="zh-CN"/>
        </w:rPr>
        <w:t>三、安全要求</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640"/>
        <w:textAlignment w:val="auto"/>
        <w:rPr>
          <w:rFonts w:hint="eastAsia" w:cs="Times New Roman"/>
          <w:b w:val="0"/>
          <w:bCs w:val="0"/>
          <w:color w:val="auto"/>
          <w:sz w:val="28"/>
          <w:szCs w:val="28"/>
          <w:lang w:val="en-US" w:eastAsia="zh-CN"/>
        </w:rPr>
      </w:pPr>
      <w:r>
        <w:rPr>
          <w:rFonts w:hint="eastAsia" w:cs="Times New Roman"/>
          <w:b w:val="0"/>
          <w:bCs w:val="0"/>
          <w:color w:val="auto"/>
          <w:sz w:val="28"/>
          <w:szCs w:val="28"/>
          <w:lang w:val="en-US" w:eastAsia="zh-CN"/>
        </w:rPr>
        <w:t>在维护期内：</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640"/>
        <w:textAlignment w:val="auto"/>
        <w:rPr>
          <w:rFonts w:hint="eastAsia" w:cs="Times New Roman"/>
          <w:b w:val="0"/>
          <w:bCs w:val="0"/>
          <w:color w:val="auto"/>
          <w:sz w:val="28"/>
          <w:szCs w:val="28"/>
          <w:lang w:val="en-US" w:eastAsia="zh-CN"/>
        </w:rPr>
      </w:pPr>
      <w:r>
        <w:rPr>
          <w:rFonts w:hint="eastAsia" w:cs="Times New Roman"/>
          <w:b w:val="0"/>
          <w:bCs w:val="0"/>
          <w:color w:val="auto"/>
          <w:sz w:val="28"/>
          <w:szCs w:val="28"/>
          <w:lang w:val="en-US" w:eastAsia="zh-CN"/>
        </w:rPr>
        <w:t>（1）不发生Ⅰ、Ⅱ、Ⅲ、Ⅳ级信息安全事件；</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640"/>
        <w:textAlignment w:val="auto"/>
        <w:rPr>
          <w:rFonts w:hint="eastAsia" w:cs="Times New Roman"/>
          <w:b w:val="0"/>
          <w:bCs w:val="0"/>
          <w:color w:val="auto"/>
          <w:sz w:val="28"/>
          <w:szCs w:val="28"/>
          <w:lang w:val="en-US" w:eastAsia="zh-CN"/>
        </w:rPr>
      </w:pPr>
      <w:r>
        <w:rPr>
          <w:rFonts w:hint="eastAsia" w:cs="Times New Roman"/>
          <w:b w:val="0"/>
          <w:bCs w:val="0"/>
          <w:color w:val="auto"/>
          <w:sz w:val="28"/>
          <w:szCs w:val="28"/>
          <w:lang w:val="en-US" w:eastAsia="zh-CN"/>
        </w:rPr>
        <w:t>（2）不发生轻伤及以上人身事故；</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640"/>
        <w:textAlignment w:val="auto"/>
        <w:rPr>
          <w:rFonts w:hint="eastAsia" w:cs="Times New Roman"/>
          <w:b w:val="0"/>
          <w:bCs w:val="0"/>
          <w:color w:val="auto"/>
          <w:sz w:val="28"/>
          <w:szCs w:val="28"/>
          <w:lang w:val="en-US" w:eastAsia="zh-CN"/>
        </w:rPr>
      </w:pPr>
      <w:r>
        <w:rPr>
          <w:rFonts w:hint="eastAsia" w:cs="Times New Roman"/>
          <w:b w:val="0"/>
          <w:bCs w:val="0"/>
          <w:color w:val="auto"/>
          <w:sz w:val="28"/>
          <w:szCs w:val="28"/>
          <w:lang w:val="en-US" w:eastAsia="zh-CN"/>
        </w:rPr>
        <w:t>（3）不发生有责任的设备损坏事故；</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640"/>
        <w:textAlignment w:val="auto"/>
        <w:rPr>
          <w:rFonts w:hint="eastAsia" w:cs="Times New Roman"/>
          <w:b w:val="0"/>
          <w:bCs w:val="0"/>
          <w:color w:val="auto"/>
          <w:sz w:val="28"/>
          <w:szCs w:val="28"/>
          <w:lang w:val="en-US" w:eastAsia="zh-CN"/>
        </w:rPr>
      </w:pPr>
      <w:r>
        <w:rPr>
          <w:rFonts w:hint="eastAsia" w:cs="Times New Roman"/>
          <w:b w:val="0"/>
          <w:bCs w:val="0"/>
          <w:color w:val="auto"/>
          <w:sz w:val="28"/>
          <w:szCs w:val="28"/>
          <w:lang w:val="en-US" w:eastAsia="zh-CN"/>
        </w:rPr>
        <w:t>（4）不发生重大质量事故；</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640"/>
        <w:textAlignment w:val="auto"/>
        <w:rPr>
          <w:rFonts w:hint="eastAsia" w:cs="Times New Roman"/>
          <w:b w:val="0"/>
          <w:bCs w:val="0"/>
          <w:color w:val="auto"/>
          <w:sz w:val="28"/>
          <w:szCs w:val="28"/>
          <w:lang w:val="en-US" w:eastAsia="zh-CN"/>
        </w:rPr>
      </w:pPr>
      <w:r>
        <w:rPr>
          <w:rFonts w:hint="eastAsia" w:cs="Times New Roman"/>
          <w:b w:val="0"/>
          <w:bCs w:val="0"/>
          <w:color w:val="auto"/>
          <w:sz w:val="28"/>
          <w:szCs w:val="28"/>
          <w:lang w:val="en-US" w:eastAsia="zh-CN"/>
        </w:rPr>
        <w:t>（5）不发生信息泄密事件；</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640"/>
        <w:textAlignment w:val="auto"/>
        <w:rPr>
          <w:rFonts w:hint="default" w:cs="Times New Roman"/>
          <w:b w:val="0"/>
          <w:bCs w:val="0"/>
          <w:color w:val="auto"/>
          <w:sz w:val="28"/>
          <w:szCs w:val="28"/>
          <w:lang w:val="en-US" w:eastAsia="zh-CN"/>
        </w:rPr>
      </w:pPr>
      <w:r>
        <w:rPr>
          <w:rFonts w:hint="eastAsia" w:cs="Times New Roman"/>
          <w:b w:val="0"/>
          <w:bCs w:val="0"/>
          <w:color w:val="auto"/>
          <w:sz w:val="28"/>
          <w:szCs w:val="28"/>
          <w:lang w:val="en-US" w:eastAsia="zh-CN"/>
        </w:rPr>
        <w:t>（6）不发生文档资料丢失事件。</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cs="Times New Roman"/>
          <w:b/>
          <w:bCs/>
          <w:color w:val="auto"/>
          <w:sz w:val="28"/>
          <w:szCs w:val="28"/>
          <w:lang w:val="en-US" w:eastAsia="zh-CN"/>
        </w:rPr>
      </w:pPr>
      <w:r>
        <w:rPr>
          <w:rFonts w:hint="eastAsia" w:cs="Times New Roman"/>
          <w:b/>
          <w:bCs/>
          <w:color w:val="auto"/>
          <w:sz w:val="28"/>
          <w:szCs w:val="28"/>
          <w:lang w:val="en-US" w:eastAsia="zh-CN"/>
        </w:rPr>
        <w:t>四、其他要求</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eastAsiaTheme="minorEastAsia"/>
          <w:color w:val="auto"/>
          <w:sz w:val="28"/>
          <w:szCs w:val="28"/>
          <w:lang w:eastAsia="zh-CN"/>
        </w:rPr>
      </w:pPr>
      <w:r>
        <w:rPr>
          <w:rFonts w:hint="eastAsia"/>
          <w:color w:val="auto"/>
          <w:sz w:val="28"/>
          <w:szCs w:val="28"/>
          <w:lang w:eastAsia="zh-CN"/>
        </w:rPr>
        <w:t>（</w:t>
      </w:r>
      <w:r>
        <w:rPr>
          <w:rFonts w:hint="eastAsia"/>
          <w:color w:val="auto"/>
          <w:sz w:val="28"/>
          <w:szCs w:val="28"/>
          <w:lang w:val="en-US" w:eastAsia="zh-CN"/>
        </w:rPr>
        <w:t>1</w:t>
      </w:r>
      <w:r>
        <w:rPr>
          <w:rFonts w:hint="eastAsia"/>
          <w:color w:val="auto"/>
          <w:sz w:val="28"/>
          <w:szCs w:val="28"/>
          <w:lang w:eastAsia="zh-CN"/>
        </w:rPr>
        <w:t>）在合同维保期内，若乙</w:t>
      </w:r>
      <w:r>
        <w:rPr>
          <w:rFonts w:hint="eastAsia"/>
          <w:color w:val="auto"/>
          <w:sz w:val="28"/>
          <w:szCs w:val="28"/>
        </w:rPr>
        <w:t>方</w:t>
      </w:r>
      <w:r>
        <w:rPr>
          <w:rFonts w:hint="eastAsia"/>
          <w:color w:val="auto"/>
          <w:sz w:val="28"/>
          <w:szCs w:val="28"/>
          <w:lang w:eastAsia="zh-CN"/>
        </w:rPr>
        <w:t>维修时更换的电子设备</w:t>
      </w:r>
      <w:r>
        <w:rPr>
          <w:rFonts w:hint="eastAsia"/>
          <w:color w:val="auto"/>
          <w:sz w:val="28"/>
          <w:szCs w:val="28"/>
        </w:rPr>
        <w:t>出现质量问题的</w:t>
      </w:r>
      <w:r>
        <w:rPr>
          <w:rFonts w:hint="eastAsia"/>
          <w:color w:val="auto"/>
          <w:sz w:val="28"/>
          <w:szCs w:val="28"/>
          <w:lang w:eastAsia="zh-CN"/>
        </w:rPr>
        <w:t>，在质保期内</w:t>
      </w:r>
      <w:r>
        <w:rPr>
          <w:rFonts w:hint="eastAsia"/>
          <w:color w:val="auto"/>
          <w:sz w:val="28"/>
          <w:szCs w:val="28"/>
        </w:rPr>
        <w:t>应给以</w:t>
      </w:r>
      <w:r>
        <w:rPr>
          <w:rFonts w:hint="eastAsia"/>
          <w:color w:val="auto"/>
          <w:sz w:val="28"/>
          <w:szCs w:val="28"/>
          <w:lang w:eastAsia="zh-CN"/>
        </w:rPr>
        <w:t>免费更换维护</w:t>
      </w:r>
      <w:r>
        <w:rPr>
          <w:rFonts w:hint="eastAsia"/>
          <w:color w:val="auto"/>
          <w:sz w:val="28"/>
          <w:szCs w:val="28"/>
        </w:rPr>
        <w:t>，因此产生的损失由</w:t>
      </w:r>
      <w:r>
        <w:rPr>
          <w:rFonts w:hint="eastAsia"/>
          <w:color w:val="auto"/>
          <w:sz w:val="28"/>
          <w:szCs w:val="28"/>
          <w:lang w:eastAsia="zh-CN"/>
        </w:rPr>
        <w:t>乙</w:t>
      </w:r>
      <w:r>
        <w:rPr>
          <w:rFonts w:hint="eastAsia"/>
          <w:color w:val="auto"/>
          <w:sz w:val="28"/>
          <w:szCs w:val="28"/>
        </w:rPr>
        <w:t>方全部承担</w:t>
      </w:r>
      <w:r>
        <w:rPr>
          <w:rFonts w:hint="eastAsia"/>
          <w:color w:val="auto"/>
          <w:sz w:val="28"/>
          <w:szCs w:val="28"/>
          <w:lang w:eastAsia="zh-CN"/>
        </w:rPr>
        <w:t>。</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color w:val="auto"/>
          <w:sz w:val="28"/>
          <w:szCs w:val="28"/>
          <w:lang w:val="en-US" w:eastAsia="zh-CN"/>
        </w:rPr>
      </w:pPr>
      <w:r>
        <w:rPr>
          <w:rFonts w:hint="eastAsia"/>
          <w:color w:val="auto"/>
          <w:sz w:val="28"/>
          <w:szCs w:val="28"/>
          <w:lang w:eastAsia="zh-CN"/>
        </w:rPr>
        <w:t>（</w:t>
      </w:r>
      <w:r>
        <w:rPr>
          <w:rFonts w:hint="eastAsia"/>
          <w:color w:val="auto"/>
          <w:sz w:val="28"/>
          <w:szCs w:val="28"/>
          <w:lang w:val="en-US" w:eastAsia="zh-CN"/>
        </w:rPr>
        <w:t>2</w:t>
      </w:r>
      <w:r>
        <w:rPr>
          <w:rFonts w:hint="eastAsia"/>
          <w:color w:val="auto"/>
          <w:sz w:val="28"/>
          <w:szCs w:val="28"/>
          <w:lang w:eastAsia="zh-CN"/>
        </w:rPr>
        <w:t>）电话支持服务要求：</w:t>
      </w:r>
      <w:r>
        <w:rPr>
          <w:rFonts w:hint="eastAsia"/>
          <w:color w:val="auto"/>
          <w:sz w:val="28"/>
          <w:szCs w:val="28"/>
          <w:lang w:val="en-US" w:eastAsia="zh-CN"/>
        </w:rPr>
        <w:t>7*24小时故障相应处理及电话远程技术支持。</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color w:val="auto"/>
          <w:sz w:val="28"/>
          <w:szCs w:val="28"/>
          <w:u w:val="single"/>
          <w:lang w:val="en-US" w:eastAsia="zh-CN"/>
        </w:rPr>
      </w:pPr>
      <w:r>
        <w:rPr>
          <w:rFonts w:hint="eastAsia"/>
          <w:sz w:val="28"/>
          <w:szCs w:val="28"/>
          <w:lang w:eastAsia="zh-CN"/>
        </w:rPr>
        <w:t>（</w:t>
      </w:r>
      <w:r>
        <w:rPr>
          <w:rFonts w:hint="eastAsia"/>
          <w:sz w:val="28"/>
          <w:szCs w:val="28"/>
          <w:lang w:val="en-US" w:eastAsia="zh-CN"/>
        </w:rPr>
        <w:t>3</w:t>
      </w:r>
      <w:r>
        <w:rPr>
          <w:rFonts w:hint="eastAsia"/>
          <w:sz w:val="28"/>
          <w:szCs w:val="28"/>
          <w:lang w:eastAsia="zh-CN"/>
        </w:rPr>
        <w:t>）定期巡检</w:t>
      </w:r>
      <w:r>
        <w:rPr>
          <w:rFonts w:hint="eastAsia"/>
          <w:color w:val="auto"/>
          <w:sz w:val="28"/>
          <w:szCs w:val="28"/>
          <w:lang w:eastAsia="zh-CN"/>
        </w:rPr>
        <w:t>服务要求：</w:t>
      </w:r>
      <w:r>
        <w:rPr>
          <w:rFonts w:hint="eastAsia"/>
          <w:color w:val="auto"/>
          <w:sz w:val="28"/>
          <w:szCs w:val="28"/>
          <w:lang w:val="en-US" w:eastAsia="zh-CN"/>
        </w:rPr>
        <w:t>1.硬件巡检要求：对营业厅内硬件运行情况进行巡检；2.软件巡检要求：对营业厅内设备的软件进行巡检；3.</w:t>
      </w:r>
      <w:bookmarkStart w:id="1" w:name="_GoBack"/>
      <w:bookmarkEnd w:id="1"/>
      <w:r>
        <w:rPr>
          <w:rFonts w:hint="eastAsia"/>
          <w:color w:val="auto"/>
          <w:sz w:val="28"/>
          <w:szCs w:val="28"/>
          <w:lang w:val="en-US" w:eastAsia="zh-CN"/>
        </w:rPr>
        <w:t>其他要求：</w:t>
      </w:r>
      <w:r>
        <w:rPr>
          <w:rFonts w:hint="eastAsia"/>
          <w:color w:val="auto"/>
          <w:sz w:val="28"/>
          <w:szCs w:val="28"/>
          <w:u w:val="single"/>
          <w:lang w:val="en-US" w:eastAsia="zh-CN"/>
        </w:rPr>
        <w:t xml:space="preserve"> / 。</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eastAsiaTheme="minorEastAsia"/>
          <w:color w:val="auto"/>
          <w:sz w:val="28"/>
          <w:szCs w:val="28"/>
          <w:lang w:val="en-US" w:eastAsia="zh-CN"/>
        </w:rPr>
      </w:pPr>
      <w:r>
        <w:rPr>
          <w:rFonts w:hint="eastAsia"/>
          <w:sz w:val="28"/>
          <w:szCs w:val="28"/>
          <w:lang w:eastAsia="zh-CN"/>
        </w:rPr>
        <w:t>（</w:t>
      </w:r>
      <w:r>
        <w:rPr>
          <w:rFonts w:hint="eastAsia"/>
          <w:sz w:val="28"/>
          <w:szCs w:val="28"/>
          <w:lang w:val="en-US" w:eastAsia="zh-CN"/>
        </w:rPr>
        <w:t>4</w:t>
      </w:r>
      <w:r>
        <w:rPr>
          <w:rFonts w:hint="eastAsia"/>
          <w:sz w:val="28"/>
          <w:szCs w:val="28"/>
          <w:lang w:eastAsia="zh-CN"/>
        </w:rPr>
        <w:t>）现场维护</w:t>
      </w:r>
      <w:r>
        <w:rPr>
          <w:rFonts w:hint="eastAsia"/>
          <w:color w:val="auto"/>
          <w:sz w:val="28"/>
          <w:szCs w:val="28"/>
          <w:lang w:eastAsia="zh-CN"/>
        </w:rPr>
        <w:t>服务要求：现场运维人员需在</w:t>
      </w:r>
      <w:r>
        <w:rPr>
          <w:rFonts w:hint="eastAsia"/>
          <w:color w:val="auto"/>
          <w:sz w:val="28"/>
          <w:szCs w:val="28"/>
          <w:lang w:val="en-US" w:eastAsia="zh-CN"/>
        </w:rPr>
        <w:t>10分钟内响应故障，并到现场处理，★普通故障要求24小时内解决并恢复运行，★中等故障要求12小时内解决并恢复运行，★紧急故障要求4小时内解决并恢复运行。</w:t>
      </w:r>
    </w:p>
    <w:p>
      <w:pPr>
        <w:rPr>
          <w:rFonts w:hint="default"/>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9DE3D44"/>
    <w:rsid w:val="003E1A8B"/>
    <w:rsid w:val="005A32EE"/>
    <w:rsid w:val="008D54D0"/>
    <w:rsid w:val="01092A6B"/>
    <w:rsid w:val="0129465D"/>
    <w:rsid w:val="014C47BE"/>
    <w:rsid w:val="019638B4"/>
    <w:rsid w:val="01A5775B"/>
    <w:rsid w:val="01E21BFB"/>
    <w:rsid w:val="0252429E"/>
    <w:rsid w:val="025F1BB6"/>
    <w:rsid w:val="04AB0300"/>
    <w:rsid w:val="04F67BC3"/>
    <w:rsid w:val="05F67A2E"/>
    <w:rsid w:val="067C7A4B"/>
    <w:rsid w:val="06E40AC4"/>
    <w:rsid w:val="0737396D"/>
    <w:rsid w:val="07F111A4"/>
    <w:rsid w:val="084171AF"/>
    <w:rsid w:val="08A13393"/>
    <w:rsid w:val="08B6332F"/>
    <w:rsid w:val="08E0194B"/>
    <w:rsid w:val="08E73CA8"/>
    <w:rsid w:val="09246361"/>
    <w:rsid w:val="092604E2"/>
    <w:rsid w:val="093D68C5"/>
    <w:rsid w:val="09EA0E97"/>
    <w:rsid w:val="0A9761B4"/>
    <w:rsid w:val="0B3E600E"/>
    <w:rsid w:val="0B4B0A7A"/>
    <w:rsid w:val="0BB64B53"/>
    <w:rsid w:val="0C00089C"/>
    <w:rsid w:val="0C4E117D"/>
    <w:rsid w:val="0CF35DA7"/>
    <w:rsid w:val="0D4103BA"/>
    <w:rsid w:val="0D5F7F70"/>
    <w:rsid w:val="0D800BB8"/>
    <w:rsid w:val="0D8A6520"/>
    <w:rsid w:val="0D8B5846"/>
    <w:rsid w:val="0E30793D"/>
    <w:rsid w:val="0E583E10"/>
    <w:rsid w:val="0E677CBC"/>
    <w:rsid w:val="0E7B56B8"/>
    <w:rsid w:val="0E8D7742"/>
    <w:rsid w:val="0EBD3430"/>
    <w:rsid w:val="0F690967"/>
    <w:rsid w:val="0FF362C5"/>
    <w:rsid w:val="10265327"/>
    <w:rsid w:val="106564EA"/>
    <w:rsid w:val="1095481A"/>
    <w:rsid w:val="10A32D6F"/>
    <w:rsid w:val="114E3741"/>
    <w:rsid w:val="11B03C02"/>
    <w:rsid w:val="11D168A0"/>
    <w:rsid w:val="123F3267"/>
    <w:rsid w:val="13D54B1E"/>
    <w:rsid w:val="1459517D"/>
    <w:rsid w:val="14794917"/>
    <w:rsid w:val="14CE530C"/>
    <w:rsid w:val="1539376C"/>
    <w:rsid w:val="155334E4"/>
    <w:rsid w:val="1577206B"/>
    <w:rsid w:val="163B5A41"/>
    <w:rsid w:val="16C671DB"/>
    <w:rsid w:val="17581B69"/>
    <w:rsid w:val="177E0D79"/>
    <w:rsid w:val="17EE45BB"/>
    <w:rsid w:val="18E03A30"/>
    <w:rsid w:val="18EF5A5E"/>
    <w:rsid w:val="19A27444"/>
    <w:rsid w:val="19DE3D44"/>
    <w:rsid w:val="1A2851A2"/>
    <w:rsid w:val="1B64341B"/>
    <w:rsid w:val="1BCE2D47"/>
    <w:rsid w:val="1BEF5EEF"/>
    <w:rsid w:val="1C4C2C04"/>
    <w:rsid w:val="1D2160AA"/>
    <w:rsid w:val="1D4561B0"/>
    <w:rsid w:val="1D515252"/>
    <w:rsid w:val="1D7B581D"/>
    <w:rsid w:val="1DA066E1"/>
    <w:rsid w:val="1DC84B4F"/>
    <w:rsid w:val="1E6C14A5"/>
    <w:rsid w:val="1F314EAE"/>
    <w:rsid w:val="1F9A20D9"/>
    <w:rsid w:val="20277DCB"/>
    <w:rsid w:val="206B3030"/>
    <w:rsid w:val="20724089"/>
    <w:rsid w:val="208C5A8B"/>
    <w:rsid w:val="20BD2E55"/>
    <w:rsid w:val="22345A17"/>
    <w:rsid w:val="22BB465D"/>
    <w:rsid w:val="23B75CBE"/>
    <w:rsid w:val="23E16029"/>
    <w:rsid w:val="24522BE8"/>
    <w:rsid w:val="24DD2D2A"/>
    <w:rsid w:val="24E6121A"/>
    <w:rsid w:val="254C5563"/>
    <w:rsid w:val="26427190"/>
    <w:rsid w:val="27442DD2"/>
    <w:rsid w:val="274C03D8"/>
    <w:rsid w:val="27F611CB"/>
    <w:rsid w:val="28325F63"/>
    <w:rsid w:val="28A07270"/>
    <w:rsid w:val="28BA16EE"/>
    <w:rsid w:val="28EE2A81"/>
    <w:rsid w:val="295222E7"/>
    <w:rsid w:val="295360C9"/>
    <w:rsid w:val="29912AA0"/>
    <w:rsid w:val="29E17EFD"/>
    <w:rsid w:val="2A134CF9"/>
    <w:rsid w:val="2B5020F7"/>
    <w:rsid w:val="2C4B141D"/>
    <w:rsid w:val="2CA23153"/>
    <w:rsid w:val="2CFD7A7C"/>
    <w:rsid w:val="2D1C5508"/>
    <w:rsid w:val="2D516C7F"/>
    <w:rsid w:val="2D5E5EC5"/>
    <w:rsid w:val="2D637CCF"/>
    <w:rsid w:val="2E671CDF"/>
    <w:rsid w:val="2EBE0A55"/>
    <w:rsid w:val="2F570040"/>
    <w:rsid w:val="300F732E"/>
    <w:rsid w:val="32594161"/>
    <w:rsid w:val="32786E17"/>
    <w:rsid w:val="3290083A"/>
    <w:rsid w:val="33123A55"/>
    <w:rsid w:val="337A4ABC"/>
    <w:rsid w:val="338848DB"/>
    <w:rsid w:val="33C15CF8"/>
    <w:rsid w:val="33D809F3"/>
    <w:rsid w:val="34044D11"/>
    <w:rsid w:val="343B0B44"/>
    <w:rsid w:val="344F6561"/>
    <w:rsid w:val="348E7EA0"/>
    <w:rsid w:val="34D020CF"/>
    <w:rsid w:val="354F5950"/>
    <w:rsid w:val="36214017"/>
    <w:rsid w:val="368D6A0A"/>
    <w:rsid w:val="36AC5A0A"/>
    <w:rsid w:val="36AE42EE"/>
    <w:rsid w:val="36D025CB"/>
    <w:rsid w:val="36DB25D8"/>
    <w:rsid w:val="36FB5C11"/>
    <w:rsid w:val="37296797"/>
    <w:rsid w:val="37BE1757"/>
    <w:rsid w:val="37EB2EFA"/>
    <w:rsid w:val="3854725D"/>
    <w:rsid w:val="38B2582B"/>
    <w:rsid w:val="38B7484D"/>
    <w:rsid w:val="394E6962"/>
    <w:rsid w:val="39650A6D"/>
    <w:rsid w:val="39D05340"/>
    <w:rsid w:val="3A8B5B88"/>
    <w:rsid w:val="3B1832F8"/>
    <w:rsid w:val="3B366BE5"/>
    <w:rsid w:val="3B7E1806"/>
    <w:rsid w:val="3D132263"/>
    <w:rsid w:val="3D6A2BF8"/>
    <w:rsid w:val="3D6E3A5E"/>
    <w:rsid w:val="3D8A44F5"/>
    <w:rsid w:val="3D960D06"/>
    <w:rsid w:val="3DEB2341"/>
    <w:rsid w:val="3E077A34"/>
    <w:rsid w:val="3E2B2255"/>
    <w:rsid w:val="3EDC1534"/>
    <w:rsid w:val="3EE01B43"/>
    <w:rsid w:val="3F5824C1"/>
    <w:rsid w:val="3F7D25CC"/>
    <w:rsid w:val="3FA60709"/>
    <w:rsid w:val="403A3B96"/>
    <w:rsid w:val="40AD63E1"/>
    <w:rsid w:val="411108A0"/>
    <w:rsid w:val="41246CAD"/>
    <w:rsid w:val="4153525C"/>
    <w:rsid w:val="41752A0B"/>
    <w:rsid w:val="418E4B23"/>
    <w:rsid w:val="41D13B68"/>
    <w:rsid w:val="4225205A"/>
    <w:rsid w:val="4257323F"/>
    <w:rsid w:val="427806BC"/>
    <w:rsid w:val="42814CEF"/>
    <w:rsid w:val="4292526F"/>
    <w:rsid w:val="42D16FB1"/>
    <w:rsid w:val="432522F8"/>
    <w:rsid w:val="43F76816"/>
    <w:rsid w:val="44311FE7"/>
    <w:rsid w:val="44392455"/>
    <w:rsid w:val="444F08D3"/>
    <w:rsid w:val="447D222A"/>
    <w:rsid w:val="44D53C65"/>
    <w:rsid w:val="44DE31A5"/>
    <w:rsid w:val="45466550"/>
    <w:rsid w:val="45823DB2"/>
    <w:rsid w:val="461C788D"/>
    <w:rsid w:val="464817A7"/>
    <w:rsid w:val="46B4405A"/>
    <w:rsid w:val="47822654"/>
    <w:rsid w:val="47EE2FB3"/>
    <w:rsid w:val="47FF71AB"/>
    <w:rsid w:val="485148CB"/>
    <w:rsid w:val="48EE06D4"/>
    <w:rsid w:val="49714BB1"/>
    <w:rsid w:val="49F17350"/>
    <w:rsid w:val="49FE79AA"/>
    <w:rsid w:val="4A125EBA"/>
    <w:rsid w:val="4A522C43"/>
    <w:rsid w:val="4AAE48C0"/>
    <w:rsid w:val="4B1631E4"/>
    <w:rsid w:val="4B5D7583"/>
    <w:rsid w:val="4B8746A5"/>
    <w:rsid w:val="4B936491"/>
    <w:rsid w:val="4BB0021B"/>
    <w:rsid w:val="4C35014F"/>
    <w:rsid w:val="4CFF691F"/>
    <w:rsid w:val="4D6571BB"/>
    <w:rsid w:val="4D891001"/>
    <w:rsid w:val="500D677F"/>
    <w:rsid w:val="5039642C"/>
    <w:rsid w:val="50AE1DD7"/>
    <w:rsid w:val="50BB1149"/>
    <w:rsid w:val="516A684D"/>
    <w:rsid w:val="526122F9"/>
    <w:rsid w:val="526A3F18"/>
    <w:rsid w:val="53074B7A"/>
    <w:rsid w:val="549202A7"/>
    <w:rsid w:val="550373B5"/>
    <w:rsid w:val="555314FA"/>
    <w:rsid w:val="55965893"/>
    <w:rsid w:val="56352D8C"/>
    <w:rsid w:val="56CB6A7A"/>
    <w:rsid w:val="56DB54C3"/>
    <w:rsid w:val="56FF1E31"/>
    <w:rsid w:val="57782B00"/>
    <w:rsid w:val="5851537F"/>
    <w:rsid w:val="586C7BF6"/>
    <w:rsid w:val="591C0646"/>
    <w:rsid w:val="59905B8A"/>
    <w:rsid w:val="59A26031"/>
    <w:rsid w:val="59A539ED"/>
    <w:rsid w:val="59AD43D1"/>
    <w:rsid w:val="59AD4E63"/>
    <w:rsid w:val="59CE1235"/>
    <w:rsid w:val="5A9E797B"/>
    <w:rsid w:val="5AA13D6D"/>
    <w:rsid w:val="5AC030DC"/>
    <w:rsid w:val="5AC72BC9"/>
    <w:rsid w:val="5ACD7BC8"/>
    <w:rsid w:val="5BA84A9F"/>
    <w:rsid w:val="5C64551F"/>
    <w:rsid w:val="5C6F5F18"/>
    <w:rsid w:val="5C7779EA"/>
    <w:rsid w:val="5D2C5F5B"/>
    <w:rsid w:val="5DD61BDE"/>
    <w:rsid w:val="5F0201EA"/>
    <w:rsid w:val="5F9367CD"/>
    <w:rsid w:val="5FF7009C"/>
    <w:rsid w:val="601560F3"/>
    <w:rsid w:val="60697980"/>
    <w:rsid w:val="61E63FC4"/>
    <w:rsid w:val="62333DFA"/>
    <w:rsid w:val="62AC3DD6"/>
    <w:rsid w:val="63023CEE"/>
    <w:rsid w:val="630D28F3"/>
    <w:rsid w:val="6445024E"/>
    <w:rsid w:val="644F18EE"/>
    <w:rsid w:val="64882032"/>
    <w:rsid w:val="64FB43F3"/>
    <w:rsid w:val="65171D0D"/>
    <w:rsid w:val="65264B71"/>
    <w:rsid w:val="65BC6721"/>
    <w:rsid w:val="66171CD4"/>
    <w:rsid w:val="67425F3D"/>
    <w:rsid w:val="67B36214"/>
    <w:rsid w:val="688F4AC9"/>
    <w:rsid w:val="68FD09A0"/>
    <w:rsid w:val="6928343C"/>
    <w:rsid w:val="69625DB9"/>
    <w:rsid w:val="6A4676AD"/>
    <w:rsid w:val="6A953978"/>
    <w:rsid w:val="6ADF7F26"/>
    <w:rsid w:val="6AFA0500"/>
    <w:rsid w:val="6B91407C"/>
    <w:rsid w:val="6CC835F4"/>
    <w:rsid w:val="6D4C7678"/>
    <w:rsid w:val="6D895380"/>
    <w:rsid w:val="6DB97246"/>
    <w:rsid w:val="6DE13692"/>
    <w:rsid w:val="6E5529AD"/>
    <w:rsid w:val="6EC174F1"/>
    <w:rsid w:val="6F021760"/>
    <w:rsid w:val="6F1C3E1C"/>
    <w:rsid w:val="6F266635"/>
    <w:rsid w:val="6F44503C"/>
    <w:rsid w:val="6FA708F2"/>
    <w:rsid w:val="6FA92BB0"/>
    <w:rsid w:val="6FD75C3E"/>
    <w:rsid w:val="71927065"/>
    <w:rsid w:val="71BA4CA5"/>
    <w:rsid w:val="71EC6318"/>
    <w:rsid w:val="71ED2742"/>
    <w:rsid w:val="7257766A"/>
    <w:rsid w:val="73754226"/>
    <w:rsid w:val="737F6F64"/>
    <w:rsid w:val="73E258E6"/>
    <w:rsid w:val="74A652A6"/>
    <w:rsid w:val="74F131B9"/>
    <w:rsid w:val="75200DAE"/>
    <w:rsid w:val="75581E06"/>
    <w:rsid w:val="756E1B15"/>
    <w:rsid w:val="759607D7"/>
    <w:rsid w:val="75B30CDA"/>
    <w:rsid w:val="76062F39"/>
    <w:rsid w:val="760E6E20"/>
    <w:rsid w:val="77104D4C"/>
    <w:rsid w:val="77556F3C"/>
    <w:rsid w:val="78CB55B1"/>
    <w:rsid w:val="79414791"/>
    <w:rsid w:val="797657C5"/>
    <w:rsid w:val="79C42476"/>
    <w:rsid w:val="79D3515D"/>
    <w:rsid w:val="7A3632D7"/>
    <w:rsid w:val="7AA9778F"/>
    <w:rsid w:val="7AF4518B"/>
    <w:rsid w:val="7C04035A"/>
    <w:rsid w:val="7D472AB9"/>
    <w:rsid w:val="7DD36E57"/>
    <w:rsid w:val="7E744832"/>
    <w:rsid w:val="7EA0681D"/>
    <w:rsid w:val="7F4745CE"/>
    <w:rsid w:val="7F4A239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customStyle="1" w:styleId="2">
    <w:name w:val="目录 21"/>
    <w:basedOn w:val="1"/>
    <w:next w:val="1"/>
    <w:qFormat/>
    <w:uiPriority w:val="0"/>
    <w:pPr>
      <w:spacing w:before="100" w:beforeAutospacing="1" w:after="100" w:afterAutospacing="1" w:line="240" w:lineRule="auto"/>
      <w:ind w:left="420" w:leftChars="200"/>
    </w:pPr>
    <w:rPr>
      <w:rFonts w:cs="Times New Roman"/>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46</TotalTime>
  <ScaleCrop>false</ScaleCrop>
  <LinksUpToDate>false</LinksUpToDate>
  <CharactersWithSpaces>0</CharactersWithSpaces>
  <Application>WPS Office_11.8.2.11739_F1E327BC-269C-435d-A152-05C5408002CA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2023-09-12T03:44:00Z</dcterms:created>
  <dc:creator>NTKO</dc:creator>
  <cp:lastModifiedBy>莫沫</cp:lastModifiedBy>
  <dcterms:modified xsi:type="dcterms:W3CDTF">2025-09-02T02:28:53Z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2052-11.8.2.11739</vt:lpwstr>
  </property>
  <property fmtid="{D5CDD505-2E9C-101B-9397-08002B2CF9AE}" pid="3" name="ICV">
    <vt:lpwstr>B2C0C14CEEB44560B56CCF648FE5980A</vt:lpwstr>
  </property>
</Properties>
</file>