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outlineLvl w:val="0"/>
        <w:rPr>
          <w:rFonts w:hint="eastAsia" w:eastAsia="宋体"/>
          <w:color w:val="auto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highlight w:val="none"/>
          <w:lang w:val="en-US" w:eastAsia="zh-CN"/>
        </w:rPr>
        <w:t>表</w:t>
      </w:r>
      <w:r>
        <w:rPr>
          <w:rFonts w:hint="eastAsia" w:ascii="黑体" w:hAnsi="黑体" w:eastAsia="黑体" w:cs="Times New Roman"/>
          <w:color w:val="auto"/>
          <w:sz w:val="21"/>
          <w:szCs w:val="21"/>
          <w:highlight w:val="none"/>
          <w:lang w:val="en-US" w:eastAsia="zh-CN"/>
        </w:rPr>
        <w:t>F.2</w:t>
      </w:r>
      <w:r>
        <w:rPr>
          <w:rFonts w:hint="eastAsia" w:ascii="黑体" w:hAnsi="黑体" w:eastAsia="黑体" w:cs="黑体"/>
          <w:color w:val="auto"/>
          <w:highlight w:val="none"/>
          <w:lang w:val="en-US" w:eastAsia="zh-CN"/>
        </w:rPr>
        <w:t>：</w:t>
      </w:r>
      <w:r>
        <w:rPr>
          <w:rFonts w:hint="eastAsia" w:ascii="黑体" w:hAnsi="黑体" w:eastAsia="黑体" w:cs="黑体"/>
          <w:color w:val="auto"/>
          <w:highlight w:val="none"/>
        </w:rPr>
        <w:t>零星采购询价</w:t>
      </w:r>
      <w:r>
        <w:rPr>
          <w:rFonts w:hint="eastAsia" w:ascii="黑体" w:hAnsi="黑体" w:eastAsia="黑体" w:cs="黑体"/>
          <w:color w:val="auto"/>
          <w:highlight w:val="none"/>
          <w:lang w:val="en-US" w:eastAsia="zh-CN"/>
        </w:rPr>
        <w:t>/报价单</w:t>
      </w:r>
    </w:p>
    <w:p>
      <w:pPr>
        <w:ind w:right="223" w:rightChars="106"/>
        <w:jc w:val="left"/>
        <w:rPr>
          <w:rFonts w:hint="default" w:ascii="宋体" w:hAnsi="宋体" w:eastAsia="宋体"/>
          <w:b/>
          <w:color w:val="auto"/>
          <w:szCs w:val="21"/>
          <w:highlight w:val="none"/>
          <w:lang w:val="en-US" w:eastAsia="zh-CN"/>
        </w:rPr>
      </w:pPr>
      <w:r>
        <w:rPr>
          <w:rFonts w:hint="eastAsia" w:ascii="宋体" w:hAnsi="宋体"/>
          <w:b/>
          <w:color w:val="auto"/>
          <w:szCs w:val="21"/>
          <w:highlight w:val="none"/>
        </w:rPr>
        <w:t xml:space="preserve">项目名称：  广蓄500kV GIS设备备件长期存储防护包装服务      </w:t>
      </w:r>
      <w:r>
        <w:rPr>
          <w:rFonts w:hint="eastAsia" w:ascii="宋体" w:hAnsi="宋体"/>
          <w:b/>
          <w:color w:val="auto"/>
          <w:szCs w:val="21"/>
          <w:highlight w:val="none"/>
          <w:lang w:val="en-US" w:eastAsia="zh-CN"/>
        </w:rPr>
        <w:t xml:space="preserve">                                             </w:t>
      </w:r>
      <w:r>
        <w:rPr>
          <w:rFonts w:hint="eastAsia" w:ascii="宋体" w:hAnsi="宋体"/>
          <w:b/>
          <w:color w:val="auto"/>
          <w:szCs w:val="21"/>
          <w:highlight w:val="none"/>
          <w:lang w:eastAsia="zh-CN"/>
        </w:rPr>
        <w:t>截止</w:t>
      </w:r>
      <w:r>
        <w:rPr>
          <w:rFonts w:hint="eastAsia" w:ascii="宋体" w:hAnsi="宋体"/>
          <w:b/>
          <w:color w:val="auto"/>
          <w:szCs w:val="21"/>
          <w:highlight w:val="none"/>
        </w:rPr>
        <w:t>报价时间：</w:t>
      </w:r>
      <w:bookmarkStart w:id="0" w:name="_GoBack"/>
      <w:bookmarkEnd w:id="0"/>
    </w:p>
    <w:tbl>
      <w:tblPr>
        <w:tblStyle w:val="5"/>
        <w:tblW w:w="15732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4"/>
        <w:gridCol w:w="1580"/>
        <w:gridCol w:w="1979"/>
        <w:gridCol w:w="1008"/>
        <w:gridCol w:w="1843"/>
        <w:gridCol w:w="1134"/>
        <w:gridCol w:w="932"/>
        <w:gridCol w:w="885"/>
        <w:gridCol w:w="1168"/>
        <w:gridCol w:w="808"/>
        <w:gridCol w:w="814"/>
        <w:gridCol w:w="1205"/>
        <w:gridCol w:w="959"/>
        <w:gridCol w:w="1003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99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采购单位</w:t>
            </w:r>
          </w:p>
        </w:tc>
        <w:tc>
          <w:tcPr>
            <w:tcW w:w="2987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南方电网调峰调频发电有限公司检修试验分公司</w:t>
            </w:r>
          </w:p>
        </w:tc>
        <w:tc>
          <w:tcPr>
            <w:tcW w:w="18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询价时间</w:t>
            </w:r>
          </w:p>
        </w:tc>
        <w:tc>
          <w:tcPr>
            <w:tcW w:w="295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询价联系人</w:t>
            </w:r>
          </w:p>
        </w:tc>
        <w:tc>
          <w:tcPr>
            <w:tcW w:w="1622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2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联系方式</w:t>
            </w:r>
          </w:p>
        </w:tc>
        <w:tc>
          <w:tcPr>
            <w:tcW w:w="1962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99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报价单位</w:t>
            </w:r>
          </w:p>
        </w:tc>
        <w:tc>
          <w:tcPr>
            <w:tcW w:w="2987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8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报价时间</w:t>
            </w:r>
          </w:p>
        </w:tc>
        <w:tc>
          <w:tcPr>
            <w:tcW w:w="295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报价联系人</w:t>
            </w:r>
          </w:p>
        </w:tc>
        <w:tc>
          <w:tcPr>
            <w:tcW w:w="1622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2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联系方式</w:t>
            </w:r>
          </w:p>
        </w:tc>
        <w:tc>
          <w:tcPr>
            <w:tcW w:w="1962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  <w:jc w:val="center"/>
        </w:trPr>
        <w:tc>
          <w:tcPr>
            <w:tcW w:w="4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15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名称</w:t>
            </w:r>
          </w:p>
        </w:tc>
        <w:tc>
          <w:tcPr>
            <w:tcW w:w="1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规格型号/项目特征</w:t>
            </w:r>
          </w:p>
        </w:tc>
        <w:tc>
          <w:tcPr>
            <w:tcW w:w="1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供货期/工期要求</w:t>
            </w:r>
          </w:p>
        </w:tc>
        <w:tc>
          <w:tcPr>
            <w:tcW w:w="18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送货地点/施工地点</w:t>
            </w: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不含税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单价（元）</w:t>
            </w:r>
          </w:p>
        </w:tc>
        <w:tc>
          <w:tcPr>
            <w:tcW w:w="93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单价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税额（元）</w:t>
            </w: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税率</w:t>
            </w:r>
          </w:p>
        </w:tc>
        <w:tc>
          <w:tcPr>
            <w:tcW w:w="11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含税单价（元）</w:t>
            </w:r>
          </w:p>
        </w:tc>
        <w:tc>
          <w:tcPr>
            <w:tcW w:w="8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数量</w:t>
            </w:r>
          </w:p>
        </w:tc>
        <w:tc>
          <w:tcPr>
            <w:tcW w:w="8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单位</w:t>
            </w:r>
          </w:p>
        </w:tc>
        <w:tc>
          <w:tcPr>
            <w:tcW w:w="12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不含税合计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金额（元）</w:t>
            </w:r>
          </w:p>
        </w:tc>
        <w:tc>
          <w:tcPr>
            <w:tcW w:w="95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合计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税额（元）</w:t>
            </w:r>
          </w:p>
        </w:tc>
        <w:tc>
          <w:tcPr>
            <w:tcW w:w="100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价税合计（元）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9" w:hRule="atLeast"/>
          <w:jc w:val="center"/>
        </w:trPr>
        <w:tc>
          <w:tcPr>
            <w:tcW w:w="4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15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广蓄500kV GIS设备备件长期存储防护包装服务</w:t>
            </w:r>
          </w:p>
        </w:tc>
        <w:tc>
          <w:tcPr>
            <w:tcW w:w="1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outlineLvl w:val="9"/>
              <w:rPr>
                <w:rFonts w:hint="eastAsia" w:eastAsia="宋体"/>
                <w:color w:val="auto"/>
                <w:highlight w:val="none"/>
                <w:lang w:eastAsia="zh-CN"/>
              </w:rPr>
            </w:pPr>
            <w:r>
              <w:rPr>
                <w:rFonts w:hint="eastAsia" w:ascii="宋体" w:hAnsi="宋体" w:cs="Times New Roman"/>
                <w:color w:val="auto"/>
                <w:sz w:val="18"/>
                <w:szCs w:val="18"/>
                <w:highlight w:val="none"/>
              </w:rPr>
              <w:t>对广蓄库存的重要GIS备件（包括断路器灭弧室、断路器操作机构、GIS盆式绝缘子）进行长期存储防护包装，避免备件受潮、绝缘劣化、金属部件生锈等导致的备件损坏。</w:t>
            </w:r>
            <w:r>
              <w:rPr>
                <w:rFonts w:hint="eastAsia" w:ascii="宋体" w:hAnsi="宋体" w:cs="Times New Roman"/>
                <w:color w:val="auto"/>
                <w:sz w:val="18"/>
                <w:szCs w:val="18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详见《广蓄B厂GIS设备备件包装防护清单》</w:t>
            </w:r>
            <w:r>
              <w:rPr>
                <w:rFonts w:hint="eastAsia" w:ascii="宋体" w:hAnsi="宋体" w:cs="Times New Roman"/>
                <w:color w:val="auto"/>
                <w:sz w:val="18"/>
                <w:szCs w:val="18"/>
                <w:highlight w:val="none"/>
                <w:lang w:eastAsia="zh-CN"/>
              </w:rPr>
              <w:t>）</w:t>
            </w:r>
          </w:p>
        </w:tc>
        <w:tc>
          <w:tcPr>
            <w:tcW w:w="1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宋体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6个月</w:t>
            </w:r>
          </w:p>
        </w:tc>
        <w:tc>
          <w:tcPr>
            <w:tcW w:w="18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广州抽水蓄能水电厂</w:t>
            </w: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93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8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right"/>
              <w:rPr>
                <w:rFonts w:hint="eastAsia" w:ascii="宋体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8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次</w:t>
            </w:r>
          </w:p>
        </w:tc>
        <w:tc>
          <w:tcPr>
            <w:tcW w:w="12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95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00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4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5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outlineLvl w:val="9"/>
              <w:rPr>
                <w:rFonts w:eastAsia="Times New Roman"/>
                <w:color w:val="auto"/>
                <w:highlight w:val="none"/>
              </w:rPr>
            </w:pPr>
          </w:p>
        </w:tc>
        <w:tc>
          <w:tcPr>
            <w:tcW w:w="1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8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93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8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8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2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95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00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4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5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outlineLvl w:val="9"/>
              <w:rPr>
                <w:rFonts w:eastAsia="Times New Roman"/>
                <w:color w:val="auto"/>
                <w:highlight w:val="none"/>
              </w:rPr>
            </w:pPr>
          </w:p>
        </w:tc>
        <w:tc>
          <w:tcPr>
            <w:tcW w:w="1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8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93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8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8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2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95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00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5732" w:type="dxa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※验收标准（必填）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根据</w:t>
            </w:r>
            <w:r>
              <w:rPr>
                <w:rFonts w:hint="eastAsia" w:ascii="宋体" w:hAnsi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《广蓄B厂GIS设备备件包装防护清单》要求完成对</w:t>
            </w:r>
            <w:r>
              <w:rPr>
                <w:rFonts w:hint="eastAsia" w:ascii="宋体" w:hAnsi="宋体" w:cs="Times New Roman"/>
                <w:color w:val="auto"/>
                <w:sz w:val="18"/>
                <w:szCs w:val="18"/>
                <w:highlight w:val="none"/>
              </w:rPr>
              <w:t>广蓄库存的重要GIS备件</w:t>
            </w:r>
            <w:r>
              <w:rPr>
                <w:rFonts w:hint="eastAsia" w:ascii="宋体" w:hAnsi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进行包装并征得甲方同意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5732" w:type="dxa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※支付条件（必填）：根据</w:t>
            </w:r>
            <w:r>
              <w:rPr>
                <w:rFonts w:hint="eastAsia" w:ascii="宋体" w:hAnsi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《广蓄B厂GIS设备备件包装防护清单》要求完成对</w:t>
            </w:r>
            <w:r>
              <w:rPr>
                <w:rFonts w:hint="eastAsia" w:ascii="宋体" w:hAnsi="宋体" w:cs="Times New Roman"/>
                <w:color w:val="auto"/>
                <w:sz w:val="18"/>
                <w:szCs w:val="18"/>
                <w:highlight w:val="none"/>
              </w:rPr>
              <w:t>广蓄库存的重要GIS备件</w:t>
            </w:r>
            <w:r>
              <w:rPr>
                <w:rFonts w:hint="eastAsia" w:ascii="宋体" w:hAnsi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进行包装并征得甲方同意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，提交相关服务的支付申请、发票等资料并通过甲方验收后60日内进行支付。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5732" w:type="dxa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资质条件要求（如有）：无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5732" w:type="dxa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成交推荐原则：</w:t>
            </w:r>
            <w:r>
              <w:rPr>
                <w:rFonts w:hint="eastAsia" w:ascii="宋体" w:hAnsi="宋体" w:eastAsia="宋体" w:cs="Times New Roman"/>
                <w:i w:val="0"/>
                <w:iCs w:val="0"/>
                <w:color w:val="FF0000"/>
                <w:sz w:val="18"/>
                <w:szCs w:val="18"/>
                <w:highlight w:val="none"/>
                <w:lang w:val="en-US" w:eastAsia="zh-CN"/>
              </w:rPr>
              <w:t>最低价或综合评分法（如采用综合评分法须参照专项采购格式另附商务、技术及价格评分标准）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5732" w:type="dxa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违约条款（如有）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5732" w:type="dxa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其它要求（如有）：包装内容详见</w:t>
            </w:r>
            <w:r>
              <w:rPr>
                <w:rFonts w:hint="eastAsia" w:ascii="宋体" w:hAnsi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《广蓄B厂GIS设备备件包装防护清单》。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5732" w:type="dxa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/>
            <w:noWrap w:val="0"/>
            <w:vAlign w:val="center"/>
          </w:tcPr>
          <w:p>
            <w:pPr>
              <w:jc w:val="right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不含税合计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金额： 0.00元，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合计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税额：0.00元，总价税合计：0.00元</w:t>
            </w:r>
          </w:p>
        </w:tc>
      </w:tr>
    </w:tbl>
    <w:p>
      <w:pPr>
        <w:keepNext w:val="0"/>
        <w:keepLines w:val="0"/>
        <w:widowControl w:val="0"/>
        <w:suppressLineNumbers w:val="0"/>
        <w:ind w:firstLine="420" w:firstLineChars="200"/>
        <w:jc w:val="left"/>
        <w:textAlignment w:val="auto"/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066C2F"/>
    <w:rsid w:val="28C8027E"/>
    <w:rsid w:val="5A5C62F4"/>
    <w:rsid w:val="65A33804"/>
    <w:rsid w:val="6C06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7">
    <w:name w:val="font41"/>
    <w:basedOn w:val="6"/>
    <w:uiPriority w:val="0"/>
    <w:rPr>
      <w:rFonts w:hint="eastAsia" w:ascii="宋体" w:hAnsi="宋体" w:eastAsia="宋体" w:cs="宋体"/>
      <w:color w:val="000000"/>
      <w:sz w:val="32"/>
      <w:szCs w:val="3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2025-08-05T05:48:00Z</dcterms:created>
  <dc:creator>admin</dc:creator>
  <cp:lastModifiedBy>admin</cp:lastModifiedBy>
  <dcterms:modified xsi:type="dcterms:W3CDTF">2025-08-18T06:24:55Z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B1D3423BD5D144568DAFC3000230070B</vt:lpwstr>
  </property>
</Properties>
</file>