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海南电力交易中心有限责任公司关于《海南电力交易中心2025-2026年微信公众号服务项目采购》</w:t>
      </w:r>
    </w:p>
    <w:p>
      <w:pPr>
        <w:jc w:val="center"/>
        <w:rPr>
          <w:rFonts w:hint="eastAsia" w:ascii="方正小标宋_GBK" w:hAnsi="方正小标宋_GBK" w:eastAsia="方正小标宋_GBK" w:cs="方正小标宋_GBK"/>
          <w:sz w:val="36"/>
          <w:szCs w:val="36"/>
          <w:lang w:val="en-US" w:eastAsia="zh-CN"/>
        </w:rPr>
      </w:pPr>
      <w:r>
        <w:rPr>
          <w:rFonts w:hint="eastAsia" w:ascii="方正小标宋_GBK" w:hAnsi="方正小标宋_GBK" w:eastAsia="方正小标宋_GBK" w:cs="方正小标宋_GBK"/>
          <w:sz w:val="36"/>
          <w:szCs w:val="36"/>
          <w:lang w:val="en-US" w:eastAsia="zh-CN"/>
        </w:rPr>
        <w:t>的技术要求</w:t>
      </w:r>
    </w:p>
    <w:p>
      <w:pPr>
        <w:jc w:val="both"/>
        <w:rPr>
          <w:rFonts w:hint="eastAsia" w:ascii="方正小标宋_GBK" w:hAnsi="方正小标宋_GBK" w:eastAsia="方正小标宋_GBK" w:cs="方正小标宋_GBK"/>
          <w:sz w:val="36"/>
          <w:szCs w:val="36"/>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海南电力交易中心2025-2026年微信公众号服务项目采购技术要求如下：</w:t>
      </w:r>
    </w:p>
    <w:p>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1.服务时间：2025年9月21日至2026年9月21日</w:t>
      </w:r>
    </w:p>
    <w:p>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2.服务地点：海南海口</w:t>
      </w:r>
    </w:p>
    <w:p>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3.资质要求：具备微信运营编辑资质和“新闻信息采编发布”资质。</w:t>
      </w:r>
    </w:p>
    <w:p>
      <w:pPr>
        <w:numPr>
          <w:ilvl w:val="0"/>
          <w:numId w:val="0"/>
        </w:numPr>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4.服务内容：</w:t>
      </w:r>
    </w:p>
    <w:p>
      <w:pPr>
        <w:numPr>
          <w:ilvl w:val="0"/>
          <w:numId w:val="0"/>
        </w:numPr>
        <w:ind w:left="319" w:leftChars="152"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4.1经甲乙双方商定，甲方委托乙方在合同期限内对甲方的微信公众号进行日常运营及维护。</w:t>
      </w:r>
    </w:p>
    <w:p>
      <w:pPr>
        <w:numPr>
          <w:ilvl w:val="0"/>
          <w:numId w:val="0"/>
        </w:numPr>
        <w:ind w:left="319" w:leftChars="152"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4.2推送素材由甲方提供，乙方负责排版、编辑及推送。</w:t>
      </w:r>
    </w:p>
    <w:p>
      <w:pPr>
        <w:numPr>
          <w:ilvl w:val="0"/>
          <w:numId w:val="0"/>
        </w:numPr>
        <w:ind w:left="319" w:leftChars="152"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4.3乙方按甲方需要，及时推送信息，推送数量以甲方实际需求为准。</w:t>
      </w:r>
    </w:p>
    <w:p>
      <w:pPr>
        <w:numPr>
          <w:ilvl w:val="0"/>
          <w:numId w:val="0"/>
        </w:numPr>
        <w:ind w:left="319" w:leftChars="152"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4.4乙方提供运营服务：设计长图服务；设计海报服务，也可以选择PPT制作服务； h5制作服务等其他服务。</w:t>
      </w:r>
    </w:p>
    <w:p>
      <w:pPr>
        <w:numPr>
          <w:ilvl w:val="0"/>
          <w:numId w:val="0"/>
        </w:numPr>
        <w:ind w:left="319" w:leftChars="152"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4.5对于部分紧急信息发布工作，服务方需在半日内安排工作人员到海南电力交易中心对接，并能安排每月至少一次工作人员上门提供编辑服务。</w:t>
      </w:r>
      <w:bookmarkStart w:id="0" w:name="_GoBack"/>
      <w:bookmarkEnd w:id="0"/>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BB45A6"/>
    <w:rsid w:val="08FD2253"/>
    <w:rsid w:val="14E742B6"/>
    <w:rsid w:val="14FE7D0A"/>
    <w:rsid w:val="28B76B44"/>
    <w:rsid w:val="29BB45A6"/>
    <w:rsid w:val="43600E69"/>
    <w:rsid w:val="48E34AA5"/>
    <w:rsid w:val="51705966"/>
    <w:rsid w:val="629F35A1"/>
    <w:rsid w:val="67787427"/>
    <w:rsid w:val="6ADF03C3"/>
    <w:rsid w:val="7D682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其他</Company>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2024-07-12T09:35:00Z</dcterms:created>
  <dc:creator>user</dc:creator>
  <cp:lastModifiedBy>高铭悦</cp:lastModifiedBy>
  <dcterms:modified xsi:type="dcterms:W3CDTF">2025-08-28T04:32:54Z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A7764045EF644C38B01A7DBF43A705CA</vt:lpwstr>
  </property>
</Properties>
</file>