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保证金缴纳须知</w:t>
      </w:r>
    </w:p>
    <w:tbl>
      <w:tblPr>
        <w:tblStyle w:val="3"/>
        <w:tblW w:w="87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65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8" w:hRule="atLeast"/>
          <w:jc w:val="center"/>
        </w:trPr>
        <w:tc>
          <w:tcPr>
            <w:tcW w:w="2137" w:type="dxa"/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条款内容</w:t>
            </w:r>
          </w:p>
        </w:tc>
        <w:tc>
          <w:tcPr>
            <w:tcW w:w="6581" w:type="dxa"/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编列内容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7" w:hRule="atLeast"/>
          <w:jc w:val="center"/>
        </w:trPr>
        <w:tc>
          <w:tcPr>
            <w:tcW w:w="2137" w:type="dxa"/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响应保证金</w:t>
            </w:r>
          </w:p>
        </w:tc>
        <w:tc>
          <w:tcPr>
            <w:tcW w:w="658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金额详见采购公告。投标保证金形式：投标保证保险、电汇或保函。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（1）采用电汇（转账）的，应当从其基本账户转出并在投标文件中附 上基本账户开户证明，汇款用途准确填写本次招标公告中采购编号CG0200062002124395（除编号外不得填写其他内容）。收款账户信息如下：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账户名称：南方电网供应链集团有限公司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账号：8110901012400826968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开户行：中信银行广州花城支行 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（2）采用投标保函的，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保函原件须在投标截止时间前递交至以下地点：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广州市天河区天河路 178 号南方电网供应链集团有限公司 ，联系人：陈晓，联系电话：18924167866(本号码仅限收快递之用，不接受任何业务咨询)如采用邮寄方式递交的，快递包装不得出现投标人单位名称、项目名称，并在备注里准确填写本项目招标公告中的采购编号CG0200062002124395，应在投标截止时间前送达（接收时间以代理 机构签收时间为准），费用自理（不接受到付）。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（3）采用投标保证保险的，可登陆南方电网供应链统一服务平台，根据投标项目办理，办理流程详见《关于优化投标保证保险办理流程的公告》（网址www.bidding.csg.cn/ggxx/1200332747.jhtml）或自行办理。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投标保证金可选择按项目合并一次汇款或出具，也可按所投标的/标包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/标段分别办理。投标人应在投标截止日前通过中国南方电网供应链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统一服务平台提交保证金支付审核申请，把电汇凭证、基本账户信息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扫描件或保函扫描件上传系统后发起审核并关注审核结果。如通过南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方电网供应链统一服务平台投保投标保证保险，则无需上传，系统自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动审核确认。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二次及以上招标项目保证金可沿用的情况（如招标公告未明确保证金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可沿用，需重新递交投标保证金）：前次招标时通过电汇(转账)方式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递交投标保证金的，参加二次及以上投标时仍需在中国南方电网供应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链统一服务平台中上传前次递交保证金相关凭证，并发起保证金确认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申请；前次招标时通过保函方式递交投标保证金的，参加二次及以上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投标时需根据新的招标文件要求对已递交的保函进行检查确认，如原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保函满足要求的可沿用，如原保函已不满足要求的，应重新开具保函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或变更原保函有效期，以确保保函有效期与重新招标的投标有效期一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致。投标人需在投标截止时间前，在系统中保证金支付界面上传保函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扫描件（可沿用的保函、重新开具或变更的保函均需上传），提交保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证金确认申请，并将保函原件送达指定地点（另有规定除外）；前次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招标时通过投标保证保险方式递交投标保证金的，请及时与保险公司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联系二次及以上投标的保证金递交方式。 </w:t>
            </w:r>
          </w:p>
        </w:tc>
      </w:tr>
    </w:tbl>
    <w:p>
      <w:pPr>
        <w:bidi w:val="0"/>
        <w:spacing w:line="360" w:lineRule="auto"/>
        <w:rPr>
          <w:rFonts w:hint="default"/>
          <w:lang w:val="en-US" w:eastAsia="zh-CN"/>
        </w:rPr>
      </w:pPr>
    </w:p>
    <w:p>
      <w:pPr>
        <w:bidi w:val="0"/>
        <w:spacing w:line="360" w:lineRule="auto"/>
        <w:rPr>
          <w:rFonts w:hint="default"/>
          <w:lang w:val="en-US" w:eastAsia="zh-CN"/>
        </w:rPr>
      </w:pP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i w:val="0"/>
          <w:iCs w:val="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lang w:val="en-US" w:eastAsia="zh-CN" w:bidi="ar"/>
        </w:rPr>
        <w:t xml:space="preserve">1、若使用电汇方式，请编制报价响应文件时在响应函后附上投标保证金汇款凭证扫描件（电汇时）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i w:val="0"/>
          <w:iCs w:val="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lang w:val="en-US" w:eastAsia="zh-CN" w:bidi="ar"/>
        </w:rPr>
        <w:t>2、若使用投标保函，请编制报价响应文件时在响应函后附上投标保函扫描件（保函原件须在开标前递交给工作人员</w:t>
      </w:r>
      <w:r>
        <w:rPr>
          <w:rFonts w:hint="eastAsia" w:ascii="宋体" w:hAnsi="宋体" w:eastAsia="宋体" w:cs="宋体"/>
          <w:b/>
          <w:bCs/>
          <w:i w:val="0"/>
          <w:iCs w:val="0"/>
          <w:color w:val="FF0000"/>
          <w:kern w:val="0"/>
          <w:sz w:val="24"/>
          <w:szCs w:val="24"/>
          <w:lang w:val="en-US" w:eastAsia="zh-CN" w:bidi="ar"/>
        </w:rPr>
        <w:t>（递交地址等相关内容详见保证金缴纳须知）</w:t>
      </w: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lang w:val="en-US" w:eastAsia="zh-CN" w:bidi="ar"/>
        </w:rPr>
        <w:t xml:space="preserve">。注意：使用投标保函的投标人，保函内容以下面格式为参考，具体以银行出具的为准，但内容必须含项目名称与编号、投标人名称、保证金金额、有效期等关键内容。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b/>
          <w:bCs/>
          <w:i w:val="0"/>
          <w:iCs w:val="0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lang w:val="en-US" w:eastAsia="zh-CN" w:bidi="ar"/>
        </w:rPr>
        <w:t xml:space="preserve">3、若使用投标保险，请于编制报价响应文件时在响应函后附上投标保证保险承诺函，内容以下面“投标保证保险承诺函（参考格式）”参考。 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360" w:lineRule="auto"/>
        <w:jc w:val="center"/>
        <w:rPr>
          <w:b/>
          <w:bCs/>
        </w:rPr>
      </w:pP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投标保函（参考格式）</w:t>
      </w:r>
    </w:p>
    <w:p>
      <w:pPr>
        <w:keepNext w:val="0"/>
        <w:keepLines w:val="0"/>
        <w:widowControl/>
        <w:suppressLineNumbers w:val="0"/>
        <w:spacing w:line="360" w:lineRule="auto"/>
        <w:jc w:val="righ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开具日期：______________________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致： 南方电网储能股份有限公司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本保函作为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（投标人名称）[以下简称“投标人”]对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南方电网储能股份有限公司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的招标公告（招标编号：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>【招标编号】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）提供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>【项目名称】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的投标保函。 ______ （保函开具银行名称）无条件地、不可撤销地保证本行、其继承人和受让人，一旦收到贵方提出的就下述任何一种事实的书面通知，立即无权追索地向贵方支付金额为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（金额数和币种）保证金：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（1）投标人在投标有效期内撤销投标文件；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（2）中标人在收到中标通知书后，无正当理由不与招标人订立合同，在签订合同时向招标人提出附加条件，或者不按照招标文件要求提交履约保证金；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本保函自开标之日起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个日历日内有效，并在贵方和投标人同意延长的有效期内保持有效。延长的有效期只需通知本行即可。贵方有权提前终止或解除本保函。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出具保函银行名称：______________________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签字人姓名和职务：______________________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[印刷字体姓名和职务]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签 字：______________________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公 章：______________________ </w:t>
      </w:r>
    </w:p>
    <w:p>
      <w:pPr>
        <w:spacing w:line="360" w:lineRule="auto"/>
        <w:rPr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br w:type="page"/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投标保证保险承诺函（参考格式）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致：南方电网供应链集团有限公司 </w:t>
      </w:r>
    </w:p>
    <w:p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我司承诺，本项目投标保证保险事宜系由我司自行办理，如与实际不符，我司愿承担投标保证保险未按要求交纳、围标串标等法律责任并赔偿贵司因此造成的全部损失。 </w:t>
      </w:r>
    </w:p>
    <w:p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（注：如通过电汇或保函方式提交投标保证金的，该承诺函无需办理。） </w:t>
      </w:r>
    </w:p>
    <w:p>
      <w:pPr>
        <w:keepNext w:val="0"/>
        <w:keepLines w:val="0"/>
        <w:widowControl/>
        <w:suppressLineNumbers w:val="0"/>
        <w:spacing w:line="360" w:lineRule="auto"/>
        <w:jc w:val="right"/>
        <w:rPr>
          <w:u w:val="single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投标人：______________________ </w:t>
      </w:r>
    </w:p>
    <w:p>
      <w:pPr>
        <w:keepNext w:val="0"/>
        <w:keepLines w:val="0"/>
        <w:widowControl/>
        <w:suppressLineNumbers w:val="0"/>
        <w:spacing w:line="360" w:lineRule="auto"/>
        <w:jc w:val="righ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（公章/投标专用章/电子签章）： </w:t>
      </w:r>
    </w:p>
    <w:p>
      <w:pPr>
        <w:keepNext w:val="0"/>
        <w:keepLines w:val="0"/>
        <w:widowControl/>
        <w:suppressLineNumbers w:val="0"/>
        <w:spacing w:line="360" w:lineRule="auto"/>
        <w:jc w:val="righ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年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</w:t>
      </w:r>
    </w:p>
    <w:p>
      <w:pPr>
        <w:bidi w:val="0"/>
        <w:spacing w:line="360" w:lineRule="auto"/>
        <w:jc w:val="left"/>
        <w:rPr>
          <w:rFonts w:hint="default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966193"/>
    <w:rsid w:val="4B7139DF"/>
    <w:rsid w:val="69DD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2025-09-04T07:55:00Z</dcterms:created>
  <dc:creator>chenxy</dc:creator>
  <cp:lastModifiedBy>gzry</cp:lastModifiedBy>
  <dcterms:modified xsi:type="dcterms:W3CDTF">2025-09-04T08:29:54Z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D571182AF08D4FDFA69B4E692AE7440A</vt:lpwstr>
  </property>
</Properties>
</file>