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10kV带电撤立杆用硬质电杆牵引工具加工服务技术规范书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pStyle w:val="5"/>
        <w:rPr>
          <w:rFonts w:ascii="宋体" w:hAnsi="宋体" w:cs="宋体"/>
          <w:sz w:val="28"/>
        </w:rPr>
      </w:pPr>
    </w:p>
    <w:p>
      <w:pPr>
        <w:pStyle w:val="6"/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8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444945508"/>
      <w:bookmarkStart w:id="3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</w:t>
      </w:r>
      <w:r>
        <w:rPr>
          <w:rFonts w:hint="eastAsia" w:ascii="宋体" w:hAnsi="宋体"/>
          <w:u w:val="single"/>
          <w:lang w:eastAsia="zh-CN"/>
        </w:rPr>
        <w:t>责任</w:t>
      </w:r>
      <w:r>
        <w:rPr>
          <w:rFonts w:hint="eastAsia" w:ascii="宋体" w:hAnsi="宋体"/>
          <w:u w:val="single"/>
        </w:rPr>
        <w:t>公司柳州供电局10kV带电撤立杆用硬质电杆牵引工具加工服务项目</w:t>
      </w:r>
      <w:r>
        <w:rPr>
          <w:rFonts w:hint="eastAsia" w:ascii="宋体" w:hAnsi="宋体"/>
        </w:rPr>
        <w:t>有关事项。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444945516"/>
      <w:bookmarkStart w:id="5" w:name="_Toc22626"/>
      <w:bookmarkStart w:id="6" w:name="_Toc480800900"/>
      <w:bookmarkStart w:id="7" w:name="_Toc205543260"/>
      <w:bookmarkStart w:id="8" w:name="_Toc2383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按照</w:t>
      </w:r>
      <w:r>
        <w:rPr>
          <w:rFonts w:hint="eastAsia" w:ascii="Times New Roman" w:hAnsi="Times New Roman" w:eastAsia="宋体" w:cs="Times New Roman"/>
          <w:lang w:val="en-US" w:eastAsia="zh-CN"/>
        </w:rPr>
        <w:t>10kV带电撤立杆用硬质电杆牵引工具</w:t>
      </w:r>
      <w:r>
        <w:rPr>
          <w:rFonts w:hint="eastAsia" w:ascii="宋体" w:hAnsi="宋体"/>
          <w:lang w:val="en-US" w:eastAsia="zh-CN"/>
        </w:rPr>
        <w:t>技术指标的要求，绘制样机的图纸文件；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按照绘制的图纸文件进行样机钣金加工，包括（钣金、喷漆等）；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bookmarkStart w:id="10" w:name="_GoBack"/>
      <w:bookmarkEnd w:id="10"/>
      <w:r>
        <w:rPr>
          <w:rFonts w:hint="eastAsia"/>
          <w:lang w:val="en-US" w:eastAsia="zh-CN"/>
        </w:rPr>
        <w:t>技术指标要求</w:t>
      </w:r>
    </w:p>
    <w:p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eastAsia="zh-CN"/>
        </w:rPr>
        <w:t>针对10kV带电立杆作业方法及带电立杆过程中电杆牵引方法研究，提出一种硬质电杆牵引工具设计方案及作业方法。设计开发10kV带电立杆用硬质电杆牵引工具，实现电杆与牵引工具间的硬性连接，实现带电立杆过程中电杆可靠牵引。开展10kV带电立杆用硬质电杆牵引工具性能测试，确保研制工具满足带电作业要求。</w:t>
      </w:r>
    </w:p>
    <w:p>
      <w:pPr>
        <w:spacing w:line="360" w:lineRule="auto"/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sz w:val="24"/>
          <w:szCs w:val="21"/>
          <w:lang w:val="en-US" w:eastAsia="zh-CN"/>
        </w:rPr>
        <w:t>（3）设计方案简图如下所示：</w:t>
      </w:r>
    </w:p>
    <w:p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631055" cy="2757805"/>
            <wp:effectExtent l="0" t="0" r="171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1055" cy="27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bookmarkEnd w:id="0"/>
    <w:bookmarkEnd w:id="6"/>
    <w:bookmarkEnd w:id="7"/>
    <w:bookmarkEnd w:id="8"/>
    <w:bookmarkEnd w:id="9"/>
    <w:tbl>
      <w:tblPr>
        <w:tblStyle w:val="8"/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绝缘性能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满足10kV作业绝缘要求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耐温性能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在极端温度下（-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2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0℃至+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7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5℃）仍能保持正常工作，适应各种环境条件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机械性能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适用12m-15m电杆，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通过锁紧卡具实现牵引工具与电杆的</w:t>
            </w:r>
            <w:r>
              <w:rPr>
                <w:rFonts w:hint="eastAsia" w:hAnsi="Times New Roman" w:eastAsia="宋体" w:cs="Times New Roman"/>
                <w:lang w:val="en-US" w:eastAsia="zh-CN"/>
              </w:rPr>
              <w:t>硬性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连接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重量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eastAsia" w:hAnsi="Times New Roman" w:eastAsia="宋体" w:cs="Times New Roman"/>
                <w:lang w:val="en-US" w:eastAsia="zh-CN"/>
              </w:rPr>
              <w:t>整体重量小于10kg，</w:t>
            </w:r>
            <w:r>
              <w:rPr>
                <w:rFonts w:hint="default" w:hAnsi="Times New Roman" w:eastAsia="宋体" w:cs="Times New Roman"/>
                <w:lang w:val="en-US" w:eastAsia="zh-CN"/>
              </w:rPr>
              <w:t>轻量设计，确保操作人员长时间作业不易疲劳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center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hAnsi="Times New Roman" w:eastAsia="宋体" w:cs="Times New Roman"/>
                <w:lang w:val="en-US" w:eastAsia="zh-CN"/>
              </w:rPr>
            </w:pPr>
            <w:r>
              <w:rPr>
                <w:rFonts w:hint="default" w:hAnsi="Times New Roman" w:eastAsia="宋体" w:cs="Times New Roman"/>
                <w:lang w:val="en-US" w:eastAsia="zh-CN"/>
              </w:rPr>
              <w:t>耐用性高，经久耐用，可重复使用，减少更换频率和维护成本</w:t>
            </w:r>
          </w:p>
        </w:tc>
      </w:tr>
    </w:tbl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NGQ4Yzg2NjQ1MDZjMWM2OTc5ZjgxYmUxNzRhZTAifQ=="/>
  </w:docVars>
  <w:rsids>
    <w:rsidRoot w:val="2F43059D"/>
    <w:rsid w:val="00565F6E"/>
    <w:rsid w:val="00610E1A"/>
    <w:rsid w:val="00E128BA"/>
    <w:rsid w:val="00F35C9C"/>
    <w:rsid w:val="04D44E36"/>
    <w:rsid w:val="0C533633"/>
    <w:rsid w:val="16517489"/>
    <w:rsid w:val="18CB2F7E"/>
    <w:rsid w:val="19741C88"/>
    <w:rsid w:val="1B29692D"/>
    <w:rsid w:val="20A73C6F"/>
    <w:rsid w:val="256A1315"/>
    <w:rsid w:val="258E70E1"/>
    <w:rsid w:val="25D235CE"/>
    <w:rsid w:val="266C043F"/>
    <w:rsid w:val="2F43059D"/>
    <w:rsid w:val="2FC46EA0"/>
    <w:rsid w:val="32067DEF"/>
    <w:rsid w:val="32481C53"/>
    <w:rsid w:val="33F87C9A"/>
    <w:rsid w:val="38ED3A6E"/>
    <w:rsid w:val="3A2B35BD"/>
    <w:rsid w:val="3E12767D"/>
    <w:rsid w:val="3F744629"/>
    <w:rsid w:val="41A8543F"/>
    <w:rsid w:val="4D813E5E"/>
    <w:rsid w:val="59152109"/>
    <w:rsid w:val="598D6DCE"/>
    <w:rsid w:val="5FF34000"/>
    <w:rsid w:val="65AA798C"/>
    <w:rsid w:val="6A2B5103"/>
    <w:rsid w:val="6D626C75"/>
    <w:rsid w:val="6F904BDE"/>
    <w:rsid w:val="70396ED2"/>
    <w:rsid w:val="72CD57BE"/>
    <w:rsid w:val="734C52BE"/>
    <w:rsid w:val="747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577</Words>
  <Characters>3294</Characters>
  <Lines>27</Lines>
  <Paragraphs>7</Paragraphs>
  <TotalTime>0</TotalTime>
  <ScaleCrop>false</ScaleCrop>
  <LinksUpToDate>false</LinksUpToDate>
  <CharactersWithSpaces>3864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赵绪亮</cp:lastModifiedBy>
  <dcterms:modified xsi:type="dcterms:W3CDTF">2025-09-01T01:33:22Z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0D9585C383444C8BBB1E58EA8F4F6DB8</vt:lpwstr>
  </property>
</Properties>
</file>