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360" w:lineRule="auto"/>
        <w:jc w:val="both"/>
        <w:outlineLvl w:val="1"/>
        <w:rPr>
          <w:rFonts w:hint="default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附件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1：</w:t>
      </w:r>
      <w:bookmarkStart w:id="0" w:name="_GoBack"/>
      <w:bookmarkEnd w:id="0"/>
    </w:p>
    <w:p>
      <w:pPr>
        <w:numPr>
          <w:ilvl w:val="0"/>
          <w:numId w:val="0"/>
        </w:numPr>
        <w:spacing w:line="360" w:lineRule="auto"/>
        <w:jc w:val="center"/>
        <w:outlineLvl w:val="1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南网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共享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公司2025-2026年车辆维修及保养服务项目</w:t>
      </w:r>
    </w:p>
    <w:p>
      <w:pPr>
        <w:numPr>
          <w:ilvl w:val="0"/>
          <w:numId w:val="0"/>
        </w:numPr>
        <w:spacing w:line="360" w:lineRule="auto"/>
        <w:jc w:val="center"/>
        <w:outlineLvl w:val="1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报价表</w:t>
      </w:r>
    </w:p>
    <w:tbl>
      <w:tblPr>
        <w:tblStyle w:val="3"/>
        <w:tblW w:w="852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841"/>
        <w:gridCol w:w="1704"/>
        <w:gridCol w:w="1043"/>
        <w:gridCol w:w="221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序号</w:t>
            </w:r>
          </w:p>
        </w:tc>
        <w:tc>
          <w:tcPr>
            <w:tcW w:w="28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</w:rPr>
              <w:t>分项内容</w:t>
            </w:r>
          </w:p>
        </w:tc>
        <w:tc>
          <w:tcPr>
            <w:tcW w:w="17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下浮率（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%）</w:t>
            </w:r>
          </w:p>
        </w:tc>
        <w:tc>
          <w:tcPr>
            <w:tcW w:w="1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权重</w:t>
            </w:r>
          </w:p>
        </w:tc>
        <w:tc>
          <w:tcPr>
            <w:tcW w:w="22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报价要求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8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维修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项目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工时费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下浮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率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%</w:t>
            </w:r>
          </w:p>
        </w:tc>
        <w:tc>
          <w:tcPr>
            <w:tcW w:w="10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30%</w:t>
            </w:r>
          </w:p>
        </w:tc>
        <w:tc>
          <w:tcPr>
            <w:tcW w:w="22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如优惠为九折，则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下浮率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报价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eastAsia="zh-CN"/>
              </w:rPr>
              <w:t>为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10%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，以此类推。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28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维修材料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下浮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率</w:t>
            </w:r>
          </w:p>
        </w:tc>
        <w:tc>
          <w:tcPr>
            <w:tcW w:w="17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%</w:t>
            </w:r>
          </w:p>
        </w:tc>
        <w:tc>
          <w:tcPr>
            <w:tcW w:w="10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70%</w:t>
            </w:r>
          </w:p>
        </w:tc>
        <w:tc>
          <w:tcPr>
            <w:tcW w:w="22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如优惠为九折，则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下浮率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报价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eastAsia="zh-CN"/>
              </w:rPr>
              <w:t>为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10%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，以此类推。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加权综合下浮率</w:t>
            </w:r>
          </w:p>
        </w:tc>
        <w:tc>
          <w:tcPr>
            <w:tcW w:w="1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%</w:t>
            </w:r>
          </w:p>
        </w:tc>
        <w:tc>
          <w:tcPr>
            <w:tcW w:w="1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加权综合下浮率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=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维修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项目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工时费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下浮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率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×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30%+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维修材料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下浮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</w:rPr>
              <w:t>率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×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70%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</w:tr>
    </w:tbl>
    <w:p>
      <w:pPr>
        <w:spacing w:line="360" w:lineRule="auto"/>
        <w:outlineLvl w:val="1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说明：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leftChars="0"/>
        <w:outlineLvl w:val="1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报价方式：下浮率报价，保留两位小数，如8.88%，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投标人依据附录C《工时费清单价格表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》填报统一的下浮率，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只能有一个有效报价，且符合：下浮率≥0。</w:t>
      </w:r>
    </w:p>
    <w:p>
      <w:pPr>
        <w:numPr>
          <w:ilvl w:val="0"/>
          <w:numId w:val="0"/>
        </w:numPr>
        <w:spacing w:line="360" w:lineRule="auto"/>
        <w:ind w:leftChars="0"/>
        <w:outlineLvl w:val="1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报价包括所有采购范围内的费用（报价包含所有税费）。该两项报价须为固定值，不得存在区间值。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leftChars="0"/>
        <w:outlineLvl w:val="1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3.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加权综合下浮率=维修项目工时费下浮率×30%+维修材料下浮率×70%。加权综合下浮费率仅用于计算价格分。加权综合下浮率与分项下浮率折算不一致时，以分项下浮率为准，修正加权综合下浮率。</w:t>
      </w:r>
    </w:p>
    <w:p>
      <w:pPr>
        <w:numPr>
          <w:ilvl w:val="0"/>
          <w:numId w:val="0"/>
        </w:numPr>
        <w:spacing w:line="360" w:lineRule="auto"/>
        <w:ind w:leftChars="0"/>
        <w:outlineLvl w:val="1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成交单位须每季度提供一份覆盖所有常用配件材料的原厂报价表，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维修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材料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费需以招标人指定的第三方审核机构审核为准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0"/>
          <w:numId w:val="0"/>
        </w:numPr>
        <w:spacing w:line="360" w:lineRule="auto"/>
        <w:ind w:leftChars="0"/>
        <w:outlineLvl w:val="1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实际维修费用据实结算。</w:t>
      </w:r>
    </w:p>
    <w:p>
      <w:pPr>
        <w:numPr>
          <w:ilvl w:val="0"/>
          <w:numId w:val="0"/>
        </w:numPr>
        <w:shd w:val="clear" w:color="auto" w:fill="auto"/>
        <w:spacing w:line="360" w:lineRule="auto"/>
        <w:ind w:leftChars="0"/>
        <w:outlineLvl w:val="1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</w:pPr>
    </w:p>
    <w:p>
      <w:pPr>
        <w:numPr>
          <w:ilvl w:val="0"/>
          <w:numId w:val="0"/>
        </w:numPr>
        <w:shd w:val="clear" w:color="auto" w:fill="auto"/>
        <w:spacing w:line="360" w:lineRule="auto"/>
        <w:outlineLvl w:val="1"/>
        <w:rPr>
          <w:rFonts w:hint="default" w:ascii="Times New Roman" w:hAnsi="Times New Roman" w:eastAsia="宋体" w:cs="Times New Roman"/>
          <w:color w:val="auto"/>
          <w:sz w:val="24"/>
          <w:szCs w:val="24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E0583A"/>
    <w:rsid w:val="008C2F4E"/>
    <w:rsid w:val="00C83C8A"/>
    <w:rsid w:val="00E40BBF"/>
    <w:rsid w:val="012D00B1"/>
    <w:rsid w:val="013D79A4"/>
    <w:rsid w:val="016E0E02"/>
    <w:rsid w:val="01AA7BC4"/>
    <w:rsid w:val="01CC04E6"/>
    <w:rsid w:val="02494459"/>
    <w:rsid w:val="026873EC"/>
    <w:rsid w:val="03561773"/>
    <w:rsid w:val="03870681"/>
    <w:rsid w:val="03A779F8"/>
    <w:rsid w:val="03A86B04"/>
    <w:rsid w:val="03C07589"/>
    <w:rsid w:val="03D8597C"/>
    <w:rsid w:val="03F6265D"/>
    <w:rsid w:val="04837BF7"/>
    <w:rsid w:val="04AE13C9"/>
    <w:rsid w:val="054B3E6F"/>
    <w:rsid w:val="05DB3130"/>
    <w:rsid w:val="067533DB"/>
    <w:rsid w:val="069E547B"/>
    <w:rsid w:val="06C77ECA"/>
    <w:rsid w:val="075D2328"/>
    <w:rsid w:val="07673752"/>
    <w:rsid w:val="07AD2D56"/>
    <w:rsid w:val="080C3C41"/>
    <w:rsid w:val="0857475D"/>
    <w:rsid w:val="09311551"/>
    <w:rsid w:val="0989192E"/>
    <w:rsid w:val="09DF4031"/>
    <w:rsid w:val="09E0583A"/>
    <w:rsid w:val="0A4607F6"/>
    <w:rsid w:val="0B1B6D51"/>
    <w:rsid w:val="0BF46AEE"/>
    <w:rsid w:val="0C584A21"/>
    <w:rsid w:val="0C587335"/>
    <w:rsid w:val="0C5D186F"/>
    <w:rsid w:val="0D0A4F9A"/>
    <w:rsid w:val="0D6300BD"/>
    <w:rsid w:val="0D8518EE"/>
    <w:rsid w:val="0EDB4122"/>
    <w:rsid w:val="0EF223A8"/>
    <w:rsid w:val="0F0707F8"/>
    <w:rsid w:val="0F310C59"/>
    <w:rsid w:val="0F770363"/>
    <w:rsid w:val="0FA5584C"/>
    <w:rsid w:val="10865ABA"/>
    <w:rsid w:val="11C617F4"/>
    <w:rsid w:val="122449D0"/>
    <w:rsid w:val="129A4829"/>
    <w:rsid w:val="12B73F97"/>
    <w:rsid w:val="133A580F"/>
    <w:rsid w:val="13CD1D0C"/>
    <w:rsid w:val="14BB194B"/>
    <w:rsid w:val="158465CB"/>
    <w:rsid w:val="16AA2445"/>
    <w:rsid w:val="16CB6640"/>
    <w:rsid w:val="16D174A4"/>
    <w:rsid w:val="16D5434B"/>
    <w:rsid w:val="16FB7E26"/>
    <w:rsid w:val="17434514"/>
    <w:rsid w:val="178F6917"/>
    <w:rsid w:val="18D749CF"/>
    <w:rsid w:val="18F64223"/>
    <w:rsid w:val="18F9617A"/>
    <w:rsid w:val="1A2630AA"/>
    <w:rsid w:val="1A600E10"/>
    <w:rsid w:val="1B490BB4"/>
    <w:rsid w:val="1B741922"/>
    <w:rsid w:val="1B7725C5"/>
    <w:rsid w:val="1BCA0453"/>
    <w:rsid w:val="1BDA6690"/>
    <w:rsid w:val="1C1F1012"/>
    <w:rsid w:val="1C823FD5"/>
    <w:rsid w:val="1CC42629"/>
    <w:rsid w:val="1CD01530"/>
    <w:rsid w:val="1CE31865"/>
    <w:rsid w:val="1DBF16C6"/>
    <w:rsid w:val="1DF332FA"/>
    <w:rsid w:val="1DF673D7"/>
    <w:rsid w:val="1E060967"/>
    <w:rsid w:val="1E624574"/>
    <w:rsid w:val="1EA170A3"/>
    <w:rsid w:val="1EDF4823"/>
    <w:rsid w:val="1EFD183F"/>
    <w:rsid w:val="1F351241"/>
    <w:rsid w:val="1F486E89"/>
    <w:rsid w:val="200477A2"/>
    <w:rsid w:val="204074FC"/>
    <w:rsid w:val="214E781F"/>
    <w:rsid w:val="21707B4A"/>
    <w:rsid w:val="223A65FB"/>
    <w:rsid w:val="22AA7205"/>
    <w:rsid w:val="22B6397B"/>
    <w:rsid w:val="22C7079B"/>
    <w:rsid w:val="22EE61BB"/>
    <w:rsid w:val="23625FAA"/>
    <w:rsid w:val="23967D1A"/>
    <w:rsid w:val="23BF27C3"/>
    <w:rsid w:val="24272A2B"/>
    <w:rsid w:val="24630635"/>
    <w:rsid w:val="24BF4D4A"/>
    <w:rsid w:val="24CB7C76"/>
    <w:rsid w:val="25866609"/>
    <w:rsid w:val="25E60E94"/>
    <w:rsid w:val="26235A58"/>
    <w:rsid w:val="26AA668C"/>
    <w:rsid w:val="26E001E4"/>
    <w:rsid w:val="278657CA"/>
    <w:rsid w:val="27872B4D"/>
    <w:rsid w:val="278754FF"/>
    <w:rsid w:val="278A0F37"/>
    <w:rsid w:val="27BA1CA1"/>
    <w:rsid w:val="281467F4"/>
    <w:rsid w:val="285E50C2"/>
    <w:rsid w:val="28BD6DCC"/>
    <w:rsid w:val="29541AB8"/>
    <w:rsid w:val="2976202E"/>
    <w:rsid w:val="297D5C9F"/>
    <w:rsid w:val="298226FA"/>
    <w:rsid w:val="2A0174BE"/>
    <w:rsid w:val="2A327599"/>
    <w:rsid w:val="2AAF3147"/>
    <w:rsid w:val="2AEB614E"/>
    <w:rsid w:val="2B2A02F3"/>
    <w:rsid w:val="2B4E4E81"/>
    <w:rsid w:val="2B6124D9"/>
    <w:rsid w:val="2BCF0E54"/>
    <w:rsid w:val="2C863A0B"/>
    <w:rsid w:val="2C992C9B"/>
    <w:rsid w:val="2CF316C2"/>
    <w:rsid w:val="2DE215F7"/>
    <w:rsid w:val="2E6A4C03"/>
    <w:rsid w:val="2F593F66"/>
    <w:rsid w:val="2F7829B2"/>
    <w:rsid w:val="30676FB9"/>
    <w:rsid w:val="30FA1876"/>
    <w:rsid w:val="31550134"/>
    <w:rsid w:val="31AC744B"/>
    <w:rsid w:val="31C675B1"/>
    <w:rsid w:val="31E97269"/>
    <w:rsid w:val="32153189"/>
    <w:rsid w:val="3292179A"/>
    <w:rsid w:val="32FF7E67"/>
    <w:rsid w:val="33026A73"/>
    <w:rsid w:val="33612F9C"/>
    <w:rsid w:val="338D3B21"/>
    <w:rsid w:val="33AD0ECB"/>
    <w:rsid w:val="349219AC"/>
    <w:rsid w:val="34955495"/>
    <w:rsid w:val="34D33D40"/>
    <w:rsid w:val="3574620F"/>
    <w:rsid w:val="35D25E6E"/>
    <w:rsid w:val="35F0600B"/>
    <w:rsid w:val="35F60E5F"/>
    <w:rsid w:val="35FE570C"/>
    <w:rsid w:val="36BF697B"/>
    <w:rsid w:val="36CA10C7"/>
    <w:rsid w:val="37702025"/>
    <w:rsid w:val="384C389F"/>
    <w:rsid w:val="3860725C"/>
    <w:rsid w:val="39D37945"/>
    <w:rsid w:val="39E514DF"/>
    <w:rsid w:val="3A157BE9"/>
    <w:rsid w:val="3A6E47B4"/>
    <w:rsid w:val="3B3F3669"/>
    <w:rsid w:val="3B8C4026"/>
    <w:rsid w:val="3BED1CF7"/>
    <w:rsid w:val="3C26185C"/>
    <w:rsid w:val="3C2E0F58"/>
    <w:rsid w:val="3C821DB3"/>
    <w:rsid w:val="3D234571"/>
    <w:rsid w:val="3D9858F4"/>
    <w:rsid w:val="3E4D069E"/>
    <w:rsid w:val="3FAA00DD"/>
    <w:rsid w:val="3FB52E94"/>
    <w:rsid w:val="3FEE432A"/>
    <w:rsid w:val="405E0DF7"/>
    <w:rsid w:val="40780096"/>
    <w:rsid w:val="40A91DB5"/>
    <w:rsid w:val="41CF13D9"/>
    <w:rsid w:val="41E009D8"/>
    <w:rsid w:val="423441AD"/>
    <w:rsid w:val="4255538C"/>
    <w:rsid w:val="42A26F16"/>
    <w:rsid w:val="43564571"/>
    <w:rsid w:val="43C153CB"/>
    <w:rsid w:val="44CF4E5D"/>
    <w:rsid w:val="45BE3369"/>
    <w:rsid w:val="45C77D7B"/>
    <w:rsid w:val="45CF09D2"/>
    <w:rsid w:val="45DD2086"/>
    <w:rsid w:val="45E16DDF"/>
    <w:rsid w:val="469D2AC5"/>
    <w:rsid w:val="46AF1CB4"/>
    <w:rsid w:val="46BB322D"/>
    <w:rsid w:val="47001891"/>
    <w:rsid w:val="47252D66"/>
    <w:rsid w:val="472F6154"/>
    <w:rsid w:val="478115B1"/>
    <w:rsid w:val="48D521AC"/>
    <w:rsid w:val="48F7566D"/>
    <w:rsid w:val="49B621D3"/>
    <w:rsid w:val="4AAD75B8"/>
    <w:rsid w:val="4ABA65F4"/>
    <w:rsid w:val="4AED7403"/>
    <w:rsid w:val="4B211BF6"/>
    <w:rsid w:val="4B703105"/>
    <w:rsid w:val="4B7B358E"/>
    <w:rsid w:val="4C24001B"/>
    <w:rsid w:val="4CD66AA9"/>
    <w:rsid w:val="4D025D7C"/>
    <w:rsid w:val="4D4F5B2F"/>
    <w:rsid w:val="4DBC4EA9"/>
    <w:rsid w:val="4DFD7F12"/>
    <w:rsid w:val="4E794891"/>
    <w:rsid w:val="4EB44AC1"/>
    <w:rsid w:val="4EB7107B"/>
    <w:rsid w:val="4F0E0249"/>
    <w:rsid w:val="4F385F12"/>
    <w:rsid w:val="4F74306C"/>
    <w:rsid w:val="4FCB1684"/>
    <w:rsid w:val="500A609C"/>
    <w:rsid w:val="50384A2C"/>
    <w:rsid w:val="50584D60"/>
    <w:rsid w:val="50D960DE"/>
    <w:rsid w:val="51184CF6"/>
    <w:rsid w:val="512D13C2"/>
    <w:rsid w:val="51703305"/>
    <w:rsid w:val="517D19DE"/>
    <w:rsid w:val="51F879A6"/>
    <w:rsid w:val="52CD78D4"/>
    <w:rsid w:val="52F531D0"/>
    <w:rsid w:val="538207CC"/>
    <w:rsid w:val="54464478"/>
    <w:rsid w:val="5474659F"/>
    <w:rsid w:val="547C02C1"/>
    <w:rsid w:val="54863089"/>
    <w:rsid w:val="54A44F4E"/>
    <w:rsid w:val="551E2B46"/>
    <w:rsid w:val="55AC1649"/>
    <w:rsid w:val="55C64CC4"/>
    <w:rsid w:val="55DE138D"/>
    <w:rsid w:val="56183090"/>
    <w:rsid w:val="564E78D4"/>
    <w:rsid w:val="56A05479"/>
    <w:rsid w:val="56B34C62"/>
    <w:rsid w:val="573904EA"/>
    <w:rsid w:val="577854E2"/>
    <w:rsid w:val="57D13BDA"/>
    <w:rsid w:val="599F1C87"/>
    <w:rsid w:val="5ABA6495"/>
    <w:rsid w:val="5B9C6DEE"/>
    <w:rsid w:val="5C3E7017"/>
    <w:rsid w:val="5C4433D6"/>
    <w:rsid w:val="5C9E0090"/>
    <w:rsid w:val="5CAD1F78"/>
    <w:rsid w:val="5CD11B04"/>
    <w:rsid w:val="5CEE09BD"/>
    <w:rsid w:val="5D2A1524"/>
    <w:rsid w:val="5D3150CE"/>
    <w:rsid w:val="5DCC000C"/>
    <w:rsid w:val="5DFC0ED1"/>
    <w:rsid w:val="5E47392A"/>
    <w:rsid w:val="5F0223ED"/>
    <w:rsid w:val="5F7B7E56"/>
    <w:rsid w:val="5FE9261B"/>
    <w:rsid w:val="5FEB447D"/>
    <w:rsid w:val="60657F71"/>
    <w:rsid w:val="60787222"/>
    <w:rsid w:val="6092203C"/>
    <w:rsid w:val="60BA0381"/>
    <w:rsid w:val="60E94651"/>
    <w:rsid w:val="616D300B"/>
    <w:rsid w:val="61A22B6A"/>
    <w:rsid w:val="61B0578C"/>
    <w:rsid w:val="61D8462D"/>
    <w:rsid w:val="625952E5"/>
    <w:rsid w:val="625F03F1"/>
    <w:rsid w:val="62D665B5"/>
    <w:rsid w:val="63166650"/>
    <w:rsid w:val="63C55FD7"/>
    <w:rsid w:val="64886824"/>
    <w:rsid w:val="64B83A66"/>
    <w:rsid w:val="656A5081"/>
    <w:rsid w:val="657B253E"/>
    <w:rsid w:val="65A05C66"/>
    <w:rsid w:val="6661111F"/>
    <w:rsid w:val="66EC230E"/>
    <w:rsid w:val="673E0E70"/>
    <w:rsid w:val="67637536"/>
    <w:rsid w:val="69096832"/>
    <w:rsid w:val="694942E8"/>
    <w:rsid w:val="69AD2ADE"/>
    <w:rsid w:val="69DF5571"/>
    <w:rsid w:val="6A131C68"/>
    <w:rsid w:val="6A1F0EBF"/>
    <w:rsid w:val="6A817A5F"/>
    <w:rsid w:val="6A8443F7"/>
    <w:rsid w:val="6B3C591A"/>
    <w:rsid w:val="6B8E17A1"/>
    <w:rsid w:val="6BB37A32"/>
    <w:rsid w:val="6BB95829"/>
    <w:rsid w:val="6BF83956"/>
    <w:rsid w:val="6C074BA2"/>
    <w:rsid w:val="6C075287"/>
    <w:rsid w:val="6C8B77B1"/>
    <w:rsid w:val="6CB914A9"/>
    <w:rsid w:val="6CEF04A3"/>
    <w:rsid w:val="6CEF3D27"/>
    <w:rsid w:val="6D261991"/>
    <w:rsid w:val="6D336DD1"/>
    <w:rsid w:val="6D9F2871"/>
    <w:rsid w:val="6DEF1090"/>
    <w:rsid w:val="6F34274B"/>
    <w:rsid w:val="6FAD189E"/>
    <w:rsid w:val="70C66B86"/>
    <w:rsid w:val="716E1728"/>
    <w:rsid w:val="71BB50A7"/>
    <w:rsid w:val="71C965BE"/>
    <w:rsid w:val="71F333B4"/>
    <w:rsid w:val="7332781D"/>
    <w:rsid w:val="73E86182"/>
    <w:rsid w:val="7413447E"/>
    <w:rsid w:val="74542BA5"/>
    <w:rsid w:val="74B035C7"/>
    <w:rsid w:val="74CA061E"/>
    <w:rsid w:val="75EC52C7"/>
    <w:rsid w:val="77203130"/>
    <w:rsid w:val="7751517A"/>
    <w:rsid w:val="779406E3"/>
    <w:rsid w:val="779C0DBE"/>
    <w:rsid w:val="77E1109D"/>
    <w:rsid w:val="7808010F"/>
    <w:rsid w:val="788F4CD8"/>
    <w:rsid w:val="78E5486A"/>
    <w:rsid w:val="794D6FCA"/>
    <w:rsid w:val="795A46B1"/>
    <w:rsid w:val="7A0A404D"/>
    <w:rsid w:val="7A2059A2"/>
    <w:rsid w:val="7A412120"/>
    <w:rsid w:val="7AF42C11"/>
    <w:rsid w:val="7B5E0A56"/>
    <w:rsid w:val="7BB63AA7"/>
    <w:rsid w:val="7D0C0CF4"/>
    <w:rsid w:val="7D280214"/>
    <w:rsid w:val="7D833D98"/>
    <w:rsid w:val="7DEE6429"/>
    <w:rsid w:val="7E5C37A2"/>
    <w:rsid w:val="7EC44F17"/>
    <w:rsid w:val="7F1F4902"/>
    <w:rsid w:val="7F6F60B5"/>
    <w:rsid w:val="7FBA3F60"/>
    <w:rsid w:val="7FD2172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1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font01"/>
    <w:basedOn w:val="5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7">
    <w:name w:val="font11"/>
    <w:basedOn w:val="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2025-02-24T08:28:00Z</dcterms:created>
  <dc:creator>俞国华</dc:creator>
  <cp:lastModifiedBy>俞国华</cp:lastModifiedBy>
  <cp:lastPrinted>2025-04-07T09:11:00Z</cp:lastPrinted>
  <dcterms:modified xsi:type="dcterms:W3CDTF">2025-09-04T03:15:38Z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9F7F709D161C4DD0966FDEB392AEDF5C</vt:lpwstr>
  </property>
</Properties>
</file>