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3"/>
        <w:tblW w:w="4872" w:type="pct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61"/>
        <w:gridCol w:w="1800"/>
        <w:gridCol w:w="3270"/>
        <w:gridCol w:w="654"/>
        <w:gridCol w:w="610"/>
        <w:gridCol w:w="743"/>
        <w:gridCol w:w="667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  <w:jc w:val="center"/>
        </w:trPr>
        <w:tc>
          <w:tcPr>
            <w:tcW w:w="337" w:type="pct"/>
            <w:shd w:val="clear" w:color="auto" w:fill="auto"/>
            <w:noWrap/>
            <w:vAlign w:val="center"/>
          </w:tcPr>
          <w:p>
            <w:r>
              <w:rPr>
                <w:rFonts w:hint="eastAsia"/>
              </w:rPr>
              <w:t>序号</w:t>
            </w:r>
          </w:p>
        </w:tc>
        <w:tc>
          <w:tcPr>
            <w:tcW w:w="1083" w:type="pct"/>
            <w:shd w:val="clear" w:color="auto" w:fill="auto"/>
            <w:noWrap/>
            <w:vAlign w:val="center"/>
          </w:tcPr>
          <w:p>
            <w:r>
              <w:rPr>
                <w:rFonts w:hint="eastAsia"/>
              </w:rPr>
              <w:t>名   称</w:t>
            </w:r>
          </w:p>
        </w:tc>
        <w:tc>
          <w:tcPr>
            <w:tcW w:w="1968" w:type="pct"/>
            <w:shd w:val="clear" w:color="auto" w:fill="auto"/>
            <w:noWrap w:val="0"/>
            <w:vAlign w:val="center"/>
          </w:tcPr>
          <w:p>
            <w:r>
              <w:rPr>
                <w:rFonts w:hint="eastAsia"/>
              </w:rPr>
              <w:t>规格型号</w:t>
            </w:r>
          </w:p>
        </w:tc>
        <w:tc>
          <w:tcPr>
            <w:tcW w:w="393" w:type="pct"/>
            <w:shd w:val="clear" w:color="auto" w:fill="auto"/>
            <w:noWrap w:val="0"/>
            <w:vAlign w:val="center"/>
          </w:tcPr>
          <w:p>
            <w:r>
              <w:rPr>
                <w:rFonts w:hint="eastAsia"/>
              </w:rPr>
              <w:t>单位</w:t>
            </w:r>
          </w:p>
        </w:tc>
        <w:tc>
          <w:tcPr>
            <w:tcW w:w="367" w:type="pct"/>
            <w:shd w:val="clear" w:color="auto" w:fill="auto"/>
            <w:noWrap w:val="0"/>
            <w:vAlign w:val="center"/>
          </w:tcPr>
          <w:p>
            <w:r>
              <w:rPr>
                <w:rFonts w:hint="eastAsia"/>
              </w:rPr>
              <w:t>数量</w:t>
            </w:r>
          </w:p>
        </w:tc>
        <w:tc>
          <w:tcPr>
            <w:tcW w:w="447" w:type="pct"/>
            <w:shd w:val="clear" w:color="auto" w:fill="auto"/>
            <w:noWrap w:val="0"/>
            <w:vAlign w:val="center"/>
          </w:tcPr>
          <w:p>
            <w:r>
              <w:rPr>
                <w:rFonts w:hint="eastAsia"/>
              </w:rPr>
              <w:t>生产厂家</w:t>
            </w:r>
          </w:p>
        </w:tc>
        <w:tc>
          <w:tcPr>
            <w:tcW w:w="401" w:type="pct"/>
            <w:shd w:val="clear" w:color="auto" w:fill="auto"/>
            <w:noWrap w:val="0"/>
            <w:vAlign w:val="center"/>
          </w:tcPr>
          <w:p>
            <w:r>
              <w:rPr>
                <w:rFonts w:hint="eastAsia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  <w:jc w:val="center"/>
        </w:trPr>
        <w:tc>
          <w:tcPr>
            <w:tcW w:w="337" w:type="pct"/>
            <w:shd w:val="clear" w:color="auto" w:fill="auto"/>
            <w:noWrap w:val="0"/>
            <w:vAlign w:val="center"/>
          </w:tcPr>
          <w:p>
            <w:r>
              <w:rPr>
                <w:rFonts w:hint="eastAsia"/>
              </w:rPr>
              <w:t>一</w:t>
            </w:r>
          </w:p>
        </w:tc>
        <w:tc>
          <w:tcPr>
            <w:tcW w:w="1083" w:type="pct"/>
            <w:shd w:val="clear" w:color="auto" w:fill="auto"/>
            <w:noWrap w:val="0"/>
            <w:vAlign w:val="center"/>
          </w:tcPr>
          <w:p>
            <w:r>
              <w:rPr>
                <w:rFonts w:hint="eastAsia"/>
              </w:rPr>
              <w:t>热厨区</w:t>
            </w:r>
          </w:p>
        </w:tc>
        <w:tc>
          <w:tcPr>
            <w:tcW w:w="1968" w:type="pct"/>
            <w:shd w:val="clear" w:color="auto" w:fill="auto"/>
            <w:noWrap w:val="0"/>
            <w:vAlign w:val="center"/>
          </w:tcPr>
          <w:p/>
        </w:tc>
        <w:tc>
          <w:tcPr>
            <w:tcW w:w="393" w:type="pct"/>
            <w:shd w:val="clear" w:color="auto" w:fill="auto"/>
            <w:noWrap w:val="0"/>
            <w:vAlign w:val="center"/>
          </w:tcPr>
          <w:p/>
        </w:tc>
        <w:tc>
          <w:tcPr>
            <w:tcW w:w="367" w:type="pct"/>
            <w:shd w:val="clear" w:color="auto" w:fill="auto"/>
            <w:noWrap w:val="0"/>
            <w:vAlign w:val="center"/>
          </w:tcPr>
          <w:p/>
        </w:tc>
        <w:tc>
          <w:tcPr>
            <w:tcW w:w="447" w:type="pct"/>
            <w:shd w:val="clear" w:color="auto" w:fill="auto"/>
            <w:noWrap w:val="0"/>
            <w:vAlign w:val="center"/>
          </w:tcPr>
          <w:p/>
        </w:tc>
        <w:tc>
          <w:tcPr>
            <w:tcW w:w="401" w:type="pct"/>
            <w:shd w:val="clear" w:color="auto" w:fill="auto"/>
            <w:noWrap w:val="0"/>
            <w:vAlign w:val="center"/>
          </w:tcPr>
          <w:p/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  <w:jc w:val="center"/>
        </w:trPr>
        <w:tc>
          <w:tcPr>
            <w:tcW w:w="337" w:type="pct"/>
            <w:shd w:val="clear" w:color="auto" w:fill="auto"/>
            <w:noWrap/>
            <w:vAlign w:val="center"/>
          </w:tcPr>
          <w:p>
            <w:r>
              <w:rPr>
                <w:rFonts w:hint="eastAsia"/>
              </w:rPr>
              <w:t>1</w:t>
            </w:r>
          </w:p>
        </w:tc>
        <w:tc>
          <w:tcPr>
            <w:tcW w:w="1083" w:type="pct"/>
            <w:shd w:val="clear" w:color="auto" w:fill="auto"/>
            <w:noWrap w:val="0"/>
            <w:vAlign w:val="center"/>
          </w:tcPr>
          <w:p>
            <w:r>
              <w:rPr>
                <w:rFonts w:hint="eastAsia"/>
              </w:rPr>
              <w:t>运水烟罩控制箱</w:t>
            </w:r>
          </w:p>
        </w:tc>
        <w:tc>
          <w:tcPr>
            <w:tcW w:w="1968" w:type="pct"/>
            <w:shd w:val="clear" w:color="auto" w:fill="auto"/>
            <w:noWrap w:val="0"/>
            <w:vAlign w:val="center"/>
          </w:tcPr>
          <w:p>
            <w:r>
              <w:rPr>
                <w:rFonts w:hint="eastAsia"/>
              </w:rPr>
              <w:t>规格：560*510*1600</w:t>
            </w:r>
          </w:p>
        </w:tc>
        <w:tc>
          <w:tcPr>
            <w:tcW w:w="393" w:type="pct"/>
            <w:shd w:val="clear" w:color="auto" w:fill="auto"/>
            <w:noWrap/>
            <w:vAlign w:val="center"/>
          </w:tcPr>
          <w:p>
            <w:r>
              <w:rPr>
                <w:rFonts w:hint="eastAsia"/>
              </w:rPr>
              <w:t>台</w:t>
            </w:r>
          </w:p>
        </w:tc>
        <w:tc>
          <w:tcPr>
            <w:tcW w:w="367" w:type="pct"/>
            <w:shd w:val="clear" w:color="auto" w:fill="auto"/>
            <w:noWrap/>
            <w:vAlign w:val="center"/>
          </w:tcPr>
          <w:p>
            <w:r>
              <w:rPr>
                <w:rFonts w:hint="eastAsia"/>
              </w:rPr>
              <w:t>1</w:t>
            </w:r>
          </w:p>
        </w:tc>
        <w:tc>
          <w:tcPr>
            <w:tcW w:w="447" w:type="pct"/>
            <w:shd w:val="clear" w:color="auto" w:fill="auto"/>
            <w:noWrap/>
            <w:vAlign w:val="center"/>
          </w:tcPr>
          <w:p>
            <w:r>
              <w:rPr>
                <w:rFonts w:hint="eastAsia"/>
              </w:rPr>
              <w:t>广龙</w:t>
            </w:r>
          </w:p>
        </w:tc>
        <w:tc>
          <w:tcPr>
            <w:tcW w:w="401" w:type="pct"/>
            <w:shd w:val="clear" w:color="auto" w:fill="auto"/>
            <w:noWrap w:val="0"/>
            <w:vAlign w:val="center"/>
          </w:tcPr>
          <w:p/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0" w:hRule="atLeast"/>
          <w:jc w:val="center"/>
        </w:trPr>
        <w:tc>
          <w:tcPr>
            <w:tcW w:w="337" w:type="pct"/>
            <w:shd w:val="clear" w:color="auto" w:fill="auto"/>
            <w:noWrap/>
            <w:vAlign w:val="center"/>
          </w:tcPr>
          <w:p>
            <w:r>
              <w:rPr>
                <w:rFonts w:hint="eastAsia"/>
              </w:rPr>
              <w:t>2</w:t>
            </w:r>
          </w:p>
        </w:tc>
        <w:tc>
          <w:tcPr>
            <w:tcW w:w="1083" w:type="pct"/>
            <w:shd w:val="clear" w:color="auto" w:fill="auto"/>
            <w:noWrap w:val="0"/>
            <w:vAlign w:val="center"/>
          </w:tcPr>
          <w:p>
            <w:r>
              <w:rPr>
                <w:rFonts w:hint="eastAsia"/>
              </w:rPr>
              <w:t>平台保鲜雪柜</w:t>
            </w:r>
          </w:p>
        </w:tc>
        <w:tc>
          <w:tcPr>
            <w:tcW w:w="1968" w:type="pct"/>
            <w:shd w:val="clear" w:color="auto" w:fill="auto"/>
            <w:noWrap w:val="0"/>
            <w:vAlign w:val="center"/>
          </w:tcPr>
          <w:p>
            <w:r>
              <w:rPr>
                <w:rFonts w:hint="eastAsia"/>
              </w:rPr>
              <w:t>规格：1700*750*810mm</w:t>
            </w:r>
            <w:r>
              <w:rPr>
                <w:rFonts w:hint="eastAsia"/>
              </w:rPr>
              <w:br w:type="textWrapping"/>
            </w:r>
            <w:r>
              <w:rPr>
                <w:rFonts w:hint="eastAsia"/>
              </w:rPr>
              <w:t>型号：TTP7-180 DDX</w:t>
            </w:r>
          </w:p>
        </w:tc>
        <w:tc>
          <w:tcPr>
            <w:tcW w:w="393" w:type="pct"/>
            <w:shd w:val="clear" w:color="auto" w:fill="auto"/>
            <w:noWrap/>
            <w:vAlign w:val="center"/>
          </w:tcPr>
          <w:p>
            <w:r>
              <w:rPr>
                <w:rFonts w:hint="eastAsia"/>
              </w:rPr>
              <w:t>台</w:t>
            </w:r>
          </w:p>
        </w:tc>
        <w:tc>
          <w:tcPr>
            <w:tcW w:w="367" w:type="pct"/>
            <w:shd w:val="clear" w:color="auto" w:fill="auto"/>
            <w:noWrap/>
            <w:vAlign w:val="center"/>
          </w:tcPr>
          <w:p>
            <w:r>
              <w:rPr>
                <w:rFonts w:hint="eastAsia"/>
              </w:rPr>
              <w:t>1</w:t>
            </w:r>
          </w:p>
        </w:tc>
        <w:tc>
          <w:tcPr>
            <w:tcW w:w="447" w:type="pct"/>
            <w:shd w:val="clear" w:color="auto" w:fill="auto"/>
            <w:noWrap/>
            <w:vAlign w:val="center"/>
          </w:tcPr>
          <w:p>
            <w:pPr>
              <w:rPr>
                <w:rFonts w:hint="eastAsia" w:eastAsia="宋体"/>
                <w:lang w:eastAsia="zh-CN"/>
              </w:rPr>
            </w:pPr>
            <w:r>
              <w:rPr>
                <w:rFonts w:hint="eastAsia"/>
                <w:lang w:eastAsia="zh-CN"/>
              </w:rPr>
              <w:t>法格</w:t>
            </w:r>
          </w:p>
        </w:tc>
        <w:tc>
          <w:tcPr>
            <w:tcW w:w="401" w:type="pct"/>
            <w:shd w:val="clear" w:color="auto" w:fill="auto"/>
            <w:noWrap w:val="0"/>
            <w:vAlign w:val="center"/>
          </w:tcPr>
          <w:p/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0" w:hRule="atLeast"/>
          <w:jc w:val="center"/>
        </w:trPr>
        <w:tc>
          <w:tcPr>
            <w:tcW w:w="337" w:type="pct"/>
            <w:shd w:val="clear" w:color="auto" w:fill="auto"/>
            <w:noWrap/>
            <w:vAlign w:val="center"/>
          </w:tcPr>
          <w:p>
            <w:r>
              <w:rPr>
                <w:rFonts w:hint="eastAsia"/>
              </w:rPr>
              <w:t>3</w:t>
            </w:r>
          </w:p>
        </w:tc>
        <w:tc>
          <w:tcPr>
            <w:tcW w:w="1083" w:type="pct"/>
            <w:shd w:val="clear" w:color="auto" w:fill="auto"/>
            <w:noWrap w:val="0"/>
            <w:vAlign w:val="center"/>
          </w:tcPr>
          <w:p>
            <w:r>
              <w:rPr>
                <w:rFonts w:hint="eastAsia"/>
              </w:rPr>
              <w:t>四门高身雪柜</w:t>
            </w:r>
          </w:p>
        </w:tc>
        <w:tc>
          <w:tcPr>
            <w:tcW w:w="1968" w:type="pct"/>
            <w:shd w:val="clear" w:color="auto" w:fill="auto"/>
            <w:noWrap w:val="0"/>
            <w:vAlign w:val="center"/>
          </w:tcPr>
          <w:p>
            <w:r>
              <w:rPr>
                <w:rFonts w:hint="eastAsia"/>
              </w:rPr>
              <w:t>规格：1370*830*2015 mm</w:t>
            </w:r>
            <w:r>
              <w:rPr>
                <w:rFonts w:hint="eastAsia"/>
              </w:rPr>
              <w:br w:type="textWrapping"/>
            </w:r>
            <w:r>
              <w:rPr>
                <w:rFonts w:hint="eastAsia"/>
              </w:rPr>
              <w:t>型号：TCP-1204</w:t>
            </w:r>
          </w:p>
        </w:tc>
        <w:tc>
          <w:tcPr>
            <w:tcW w:w="393" w:type="pct"/>
            <w:shd w:val="clear" w:color="auto" w:fill="auto"/>
            <w:noWrap/>
            <w:vAlign w:val="center"/>
          </w:tcPr>
          <w:p>
            <w:r>
              <w:rPr>
                <w:rFonts w:hint="eastAsia"/>
              </w:rPr>
              <w:t>台</w:t>
            </w:r>
          </w:p>
        </w:tc>
        <w:tc>
          <w:tcPr>
            <w:tcW w:w="367" w:type="pct"/>
            <w:shd w:val="clear" w:color="auto" w:fill="auto"/>
            <w:noWrap/>
            <w:vAlign w:val="center"/>
          </w:tcPr>
          <w:p>
            <w:r>
              <w:rPr>
                <w:rFonts w:hint="eastAsia"/>
              </w:rPr>
              <w:t>2</w:t>
            </w:r>
          </w:p>
        </w:tc>
        <w:tc>
          <w:tcPr>
            <w:tcW w:w="447" w:type="pct"/>
            <w:shd w:val="clear" w:color="auto" w:fill="auto"/>
            <w:noWrap/>
            <w:vAlign w:val="center"/>
          </w:tcPr>
          <w:p>
            <w:r>
              <w:rPr>
                <w:rFonts w:hint="eastAsia"/>
                <w:lang w:eastAsia="zh-CN"/>
              </w:rPr>
              <w:t>法格</w:t>
            </w:r>
          </w:p>
        </w:tc>
        <w:tc>
          <w:tcPr>
            <w:tcW w:w="401" w:type="pct"/>
            <w:shd w:val="clear" w:color="auto" w:fill="auto"/>
            <w:noWrap w:val="0"/>
            <w:vAlign w:val="center"/>
          </w:tcPr>
          <w:p/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0" w:hRule="atLeast"/>
          <w:jc w:val="center"/>
        </w:trPr>
        <w:tc>
          <w:tcPr>
            <w:tcW w:w="337" w:type="pct"/>
            <w:shd w:val="clear" w:color="auto" w:fill="auto"/>
            <w:noWrap/>
            <w:vAlign w:val="center"/>
          </w:tcPr>
          <w:p>
            <w:r>
              <w:rPr>
                <w:rFonts w:hint="eastAsia"/>
              </w:rPr>
              <w:t>4</w:t>
            </w:r>
          </w:p>
        </w:tc>
        <w:tc>
          <w:tcPr>
            <w:tcW w:w="1083" w:type="pct"/>
            <w:shd w:val="clear" w:color="auto" w:fill="auto"/>
            <w:noWrap w:val="0"/>
            <w:vAlign w:val="center"/>
          </w:tcPr>
          <w:p>
            <w:r>
              <w:rPr>
                <w:rFonts w:hint="eastAsia"/>
              </w:rPr>
              <w:t>搅拌机</w:t>
            </w:r>
          </w:p>
        </w:tc>
        <w:tc>
          <w:tcPr>
            <w:tcW w:w="1968" w:type="pct"/>
            <w:shd w:val="clear" w:color="auto" w:fill="auto"/>
            <w:noWrap w:val="0"/>
            <w:vAlign w:val="center"/>
          </w:tcPr>
          <w:p>
            <w:r>
              <w:rPr>
                <w:rFonts w:hint="eastAsia"/>
              </w:rPr>
              <w:t>规格：560*880*1120</w:t>
            </w:r>
            <w:r>
              <w:rPr>
                <w:rFonts w:hint="eastAsia"/>
              </w:rPr>
              <w:br w:type="textWrapping"/>
            </w:r>
            <w:r>
              <w:rPr>
                <w:rFonts w:hint="eastAsia"/>
              </w:rPr>
              <w:t>型号：SM-25</w:t>
            </w:r>
          </w:p>
        </w:tc>
        <w:tc>
          <w:tcPr>
            <w:tcW w:w="393" w:type="pct"/>
            <w:shd w:val="clear" w:color="auto" w:fill="auto"/>
            <w:noWrap/>
            <w:vAlign w:val="center"/>
          </w:tcPr>
          <w:p>
            <w:r>
              <w:rPr>
                <w:rFonts w:hint="eastAsia"/>
              </w:rPr>
              <w:t>台</w:t>
            </w:r>
          </w:p>
        </w:tc>
        <w:tc>
          <w:tcPr>
            <w:tcW w:w="367" w:type="pct"/>
            <w:shd w:val="clear" w:color="auto" w:fill="auto"/>
            <w:noWrap/>
            <w:vAlign w:val="center"/>
          </w:tcPr>
          <w:p>
            <w:r>
              <w:rPr>
                <w:rFonts w:hint="eastAsia"/>
              </w:rPr>
              <w:t>1</w:t>
            </w:r>
          </w:p>
        </w:tc>
        <w:tc>
          <w:tcPr>
            <w:tcW w:w="447" w:type="pct"/>
            <w:shd w:val="clear" w:color="auto" w:fill="auto"/>
            <w:noWrap/>
            <w:vAlign w:val="center"/>
          </w:tcPr>
          <w:p>
            <w:pPr>
              <w:rPr>
                <w:rFonts w:hint="eastAsia" w:eastAsia="宋体"/>
                <w:lang w:eastAsia="zh-CN"/>
              </w:rPr>
            </w:pPr>
            <w:r>
              <w:rPr>
                <w:rFonts w:hint="eastAsia"/>
                <w:lang w:eastAsia="zh-CN"/>
              </w:rPr>
              <w:t>新麦</w:t>
            </w:r>
          </w:p>
        </w:tc>
        <w:tc>
          <w:tcPr>
            <w:tcW w:w="401" w:type="pct"/>
            <w:shd w:val="clear" w:color="auto" w:fill="auto"/>
            <w:noWrap w:val="0"/>
            <w:vAlign w:val="center"/>
          </w:tcPr>
          <w:p/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0" w:hRule="atLeast"/>
          <w:jc w:val="center"/>
        </w:trPr>
        <w:tc>
          <w:tcPr>
            <w:tcW w:w="337" w:type="pct"/>
            <w:shd w:val="clear" w:color="auto" w:fill="auto"/>
            <w:noWrap/>
            <w:vAlign w:val="center"/>
          </w:tcPr>
          <w:p>
            <w:r>
              <w:rPr>
                <w:rFonts w:hint="eastAsia"/>
              </w:rPr>
              <w:t>5</w:t>
            </w:r>
          </w:p>
        </w:tc>
        <w:tc>
          <w:tcPr>
            <w:tcW w:w="1083" w:type="pct"/>
            <w:shd w:val="clear" w:color="auto" w:fill="auto"/>
            <w:noWrap w:val="0"/>
            <w:vAlign w:val="center"/>
          </w:tcPr>
          <w:p>
            <w:r>
              <w:rPr>
                <w:rFonts w:hint="eastAsia"/>
              </w:rPr>
              <w:t>单门发酵柜</w:t>
            </w:r>
          </w:p>
        </w:tc>
        <w:tc>
          <w:tcPr>
            <w:tcW w:w="1968" w:type="pct"/>
            <w:shd w:val="clear" w:color="auto" w:fill="auto"/>
            <w:noWrap w:val="0"/>
            <w:vAlign w:val="center"/>
          </w:tcPr>
          <w:p>
            <w:r>
              <w:rPr>
                <w:rFonts w:hint="eastAsia"/>
              </w:rPr>
              <w:t>规格：500*750*1910</w:t>
            </w:r>
            <w:r>
              <w:rPr>
                <w:rFonts w:hint="eastAsia"/>
              </w:rPr>
              <w:br w:type="textWrapping"/>
            </w:r>
            <w:r>
              <w:rPr>
                <w:rFonts w:hint="eastAsia"/>
              </w:rPr>
              <w:t>型号：SM-32S</w:t>
            </w:r>
          </w:p>
        </w:tc>
        <w:tc>
          <w:tcPr>
            <w:tcW w:w="393" w:type="pct"/>
            <w:shd w:val="clear" w:color="auto" w:fill="auto"/>
            <w:noWrap/>
            <w:vAlign w:val="center"/>
          </w:tcPr>
          <w:p>
            <w:r>
              <w:rPr>
                <w:rFonts w:hint="eastAsia"/>
              </w:rPr>
              <w:t>台</w:t>
            </w:r>
          </w:p>
        </w:tc>
        <w:tc>
          <w:tcPr>
            <w:tcW w:w="367" w:type="pct"/>
            <w:shd w:val="clear" w:color="auto" w:fill="auto"/>
            <w:noWrap/>
            <w:vAlign w:val="center"/>
          </w:tcPr>
          <w:p>
            <w:r>
              <w:rPr>
                <w:rFonts w:hint="eastAsia"/>
              </w:rPr>
              <w:t>1</w:t>
            </w:r>
          </w:p>
        </w:tc>
        <w:tc>
          <w:tcPr>
            <w:tcW w:w="447" w:type="pct"/>
            <w:shd w:val="clear" w:color="auto" w:fill="auto"/>
            <w:noWrap/>
            <w:vAlign w:val="center"/>
          </w:tcPr>
          <w:p>
            <w:pPr>
              <w:rPr>
                <w:rFonts w:hint="eastAsia" w:eastAsia="宋体"/>
                <w:lang w:eastAsia="zh-CN"/>
              </w:rPr>
            </w:pPr>
            <w:r>
              <w:rPr>
                <w:rFonts w:hint="eastAsia"/>
                <w:lang w:eastAsia="zh-CN"/>
              </w:rPr>
              <w:t>新麦</w:t>
            </w:r>
          </w:p>
        </w:tc>
        <w:tc>
          <w:tcPr>
            <w:tcW w:w="401" w:type="pct"/>
            <w:shd w:val="clear" w:color="auto" w:fill="auto"/>
            <w:noWrap w:val="0"/>
            <w:vAlign w:val="center"/>
          </w:tcPr>
          <w:p/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0" w:hRule="atLeast"/>
          <w:jc w:val="center"/>
        </w:trPr>
        <w:tc>
          <w:tcPr>
            <w:tcW w:w="337" w:type="pct"/>
            <w:shd w:val="clear" w:color="auto" w:fill="auto"/>
            <w:noWrap/>
            <w:vAlign w:val="center"/>
          </w:tcPr>
          <w:p>
            <w:r>
              <w:rPr>
                <w:rFonts w:hint="eastAsia"/>
              </w:rPr>
              <w:t>6</w:t>
            </w:r>
          </w:p>
        </w:tc>
        <w:tc>
          <w:tcPr>
            <w:tcW w:w="1083" w:type="pct"/>
            <w:shd w:val="clear" w:color="auto" w:fill="auto"/>
            <w:noWrap w:val="0"/>
            <w:vAlign w:val="center"/>
          </w:tcPr>
          <w:p>
            <w:r>
              <w:rPr>
                <w:rFonts w:hint="eastAsia"/>
              </w:rPr>
              <w:t>三层六盘电烤炉</w:t>
            </w:r>
          </w:p>
        </w:tc>
        <w:tc>
          <w:tcPr>
            <w:tcW w:w="1968" w:type="pct"/>
            <w:shd w:val="clear" w:color="auto" w:fill="auto"/>
            <w:noWrap w:val="0"/>
            <w:vAlign w:val="center"/>
          </w:tcPr>
          <w:p>
            <w:r>
              <w:rPr>
                <w:rFonts w:hint="eastAsia"/>
              </w:rPr>
              <w:t>规格：1320*1090*1710mm</w:t>
            </w:r>
            <w:r>
              <w:rPr>
                <w:rFonts w:hint="eastAsia"/>
              </w:rPr>
              <w:br w:type="textWrapping"/>
            </w:r>
            <w:r>
              <w:rPr>
                <w:rFonts w:hint="eastAsia"/>
              </w:rPr>
              <w:t>型号：SM-523</w:t>
            </w:r>
          </w:p>
        </w:tc>
        <w:tc>
          <w:tcPr>
            <w:tcW w:w="393" w:type="pct"/>
            <w:shd w:val="clear" w:color="auto" w:fill="auto"/>
            <w:noWrap/>
            <w:vAlign w:val="center"/>
          </w:tcPr>
          <w:p>
            <w:r>
              <w:rPr>
                <w:rFonts w:hint="eastAsia"/>
              </w:rPr>
              <w:t>台</w:t>
            </w:r>
          </w:p>
        </w:tc>
        <w:tc>
          <w:tcPr>
            <w:tcW w:w="367" w:type="pct"/>
            <w:shd w:val="clear" w:color="auto" w:fill="auto"/>
            <w:noWrap/>
            <w:vAlign w:val="center"/>
          </w:tcPr>
          <w:p>
            <w:r>
              <w:rPr>
                <w:rFonts w:hint="eastAsia"/>
              </w:rPr>
              <w:t>1</w:t>
            </w:r>
          </w:p>
        </w:tc>
        <w:tc>
          <w:tcPr>
            <w:tcW w:w="447" w:type="pct"/>
            <w:shd w:val="clear" w:color="auto" w:fill="auto"/>
            <w:noWrap/>
            <w:vAlign w:val="center"/>
          </w:tcPr>
          <w:p>
            <w:r>
              <w:rPr>
                <w:rFonts w:hint="eastAsia"/>
                <w:lang w:eastAsia="zh-CN"/>
              </w:rPr>
              <w:t>新麦</w:t>
            </w:r>
          </w:p>
        </w:tc>
        <w:tc>
          <w:tcPr>
            <w:tcW w:w="401" w:type="pct"/>
            <w:shd w:val="clear" w:color="auto" w:fill="auto"/>
            <w:noWrap w:val="0"/>
            <w:vAlign w:val="center"/>
          </w:tcPr>
          <w:p/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0" w:hRule="atLeast"/>
          <w:jc w:val="center"/>
        </w:trPr>
        <w:tc>
          <w:tcPr>
            <w:tcW w:w="337" w:type="pct"/>
            <w:shd w:val="clear" w:color="auto" w:fill="auto"/>
            <w:noWrap/>
            <w:vAlign w:val="center"/>
          </w:tcPr>
          <w:p>
            <w:r>
              <w:rPr>
                <w:rFonts w:hint="eastAsia"/>
              </w:rPr>
              <w:t>7</w:t>
            </w:r>
          </w:p>
        </w:tc>
        <w:tc>
          <w:tcPr>
            <w:tcW w:w="1083" w:type="pct"/>
            <w:shd w:val="clear" w:color="auto" w:fill="auto"/>
            <w:noWrap w:val="0"/>
            <w:vAlign w:val="center"/>
          </w:tcPr>
          <w:p>
            <w:r>
              <w:rPr>
                <w:rFonts w:hint="eastAsia"/>
              </w:rPr>
              <w:t>四门高身雪柜</w:t>
            </w:r>
          </w:p>
        </w:tc>
        <w:tc>
          <w:tcPr>
            <w:tcW w:w="1968" w:type="pct"/>
            <w:shd w:val="clear" w:color="auto" w:fill="auto"/>
            <w:noWrap w:val="0"/>
            <w:vAlign w:val="center"/>
          </w:tcPr>
          <w:p>
            <w:r>
              <w:rPr>
                <w:rFonts w:hint="eastAsia"/>
              </w:rPr>
              <w:t>规格：1370*830*2015 mm</w:t>
            </w:r>
            <w:r>
              <w:rPr>
                <w:rFonts w:hint="eastAsia"/>
              </w:rPr>
              <w:br w:type="textWrapping"/>
            </w:r>
            <w:r>
              <w:rPr>
                <w:rFonts w:hint="eastAsia"/>
              </w:rPr>
              <w:t>型号：TCN-1204</w:t>
            </w:r>
          </w:p>
        </w:tc>
        <w:tc>
          <w:tcPr>
            <w:tcW w:w="393" w:type="pct"/>
            <w:shd w:val="clear" w:color="auto" w:fill="auto"/>
            <w:noWrap/>
            <w:vAlign w:val="center"/>
          </w:tcPr>
          <w:p>
            <w:r>
              <w:rPr>
                <w:rFonts w:hint="eastAsia"/>
              </w:rPr>
              <w:t>台</w:t>
            </w:r>
          </w:p>
        </w:tc>
        <w:tc>
          <w:tcPr>
            <w:tcW w:w="367" w:type="pct"/>
            <w:shd w:val="clear" w:color="auto" w:fill="auto"/>
            <w:noWrap/>
            <w:vAlign w:val="center"/>
          </w:tcPr>
          <w:p>
            <w:r>
              <w:rPr>
                <w:rFonts w:hint="eastAsia"/>
              </w:rPr>
              <w:t>2</w:t>
            </w:r>
          </w:p>
        </w:tc>
        <w:tc>
          <w:tcPr>
            <w:tcW w:w="447" w:type="pct"/>
            <w:shd w:val="clear" w:color="auto" w:fill="auto"/>
            <w:noWrap/>
            <w:vAlign w:val="center"/>
          </w:tcPr>
          <w:p>
            <w:r>
              <w:rPr>
                <w:rFonts w:hint="eastAsia"/>
                <w:lang w:eastAsia="zh-CN"/>
              </w:rPr>
              <w:t>法格</w:t>
            </w:r>
          </w:p>
        </w:tc>
        <w:tc>
          <w:tcPr>
            <w:tcW w:w="401" w:type="pct"/>
            <w:shd w:val="clear" w:color="auto" w:fill="auto"/>
            <w:noWrap w:val="0"/>
            <w:vAlign w:val="center"/>
          </w:tcPr>
          <w:p/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  <w:jc w:val="center"/>
        </w:trPr>
        <w:tc>
          <w:tcPr>
            <w:tcW w:w="337" w:type="pct"/>
            <w:shd w:val="clear" w:color="auto" w:fill="auto"/>
            <w:noWrap/>
            <w:vAlign w:val="center"/>
          </w:tcPr>
          <w:p>
            <w:r>
              <w:rPr>
                <w:rFonts w:hint="eastAsia"/>
              </w:rPr>
              <w:t>8</w:t>
            </w:r>
          </w:p>
        </w:tc>
        <w:tc>
          <w:tcPr>
            <w:tcW w:w="1083" w:type="pct"/>
            <w:shd w:val="clear" w:color="auto" w:fill="auto"/>
            <w:noWrap w:val="0"/>
            <w:vAlign w:val="center"/>
          </w:tcPr>
          <w:p>
            <w:r>
              <w:rPr>
                <w:rFonts w:hint="eastAsia"/>
              </w:rPr>
              <w:t>燃气三门蒸饭柜</w:t>
            </w:r>
          </w:p>
        </w:tc>
        <w:tc>
          <w:tcPr>
            <w:tcW w:w="1968" w:type="pct"/>
            <w:shd w:val="clear" w:color="auto" w:fill="auto"/>
            <w:noWrap w:val="0"/>
            <w:vAlign w:val="center"/>
          </w:tcPr>
          <w:p>
            <w:r>
              <w:rPr>
                <w:rFonts w:hint="eastAsia"/>
              </w:rPr>
              <w:t>规格：1200*900*1850mm</w:t>
            </w:r>
          </w:p>
        </w:tc>
        <w:tc>
          <w:tcPr>
            <w:tcW w:w="393" w:type="pct"/>
            <w:shd w:val="clear" w:color="auto" w:fill="auto"/>
            <w:noWrap/>
            <w:vAlign w:val="center"/>
          </w:tcPr>
          <w:p>
            <w:r>
              <w:rPr>
                <w:rFonts w:hint="eastAsia"/>
              </w:rPr>
              <w:t>台</w:t>
            </w:r>
          </w:p>
        </w:tc>
        <w:tc>
          <w:tcPr>
            <w:tcW w:w="367" w:type="pct"/>
            <w:shd w:val="clear" w:color="auto" w:fill="auto"/>
            <w:noWrap/>
            <w:vAlign w:val="center"/>
          </w:tcPr>
          <w:p>
            <w:r>
              <w:rPr>
                <w:rFonts w:hint="eastAsia"/>
              </w:rPr>
              <w:t>1</w:t>
            </w:r>
          </w:p>
        </w:tc>
        <w:tc>
          <w:tcPr>
            <w:tcW w:w="447" w:type="pct"/>
            <w:shd w:val="clear" w:color="auto" w:fill="auto"/>
            <w:noWrap/>
            <w:vAlign w:val="center"/>
          </w:tcPr>
          <w:p>
            <w:r>
              <w:rPr>
                <w:rFonts w:hint="eastAsia"/>
              </w:rPr>
              <w:t>金佰特</w:t>
            </w:r>
          </w:p>
        </w:tc>
        <w:tc>
          <w:tcPr>
            <w:tcW w:w="401" w:type="pct"/>
            <w:shd w:val="clear" w:color="auto" w:fill="auto"/>
            <w:noWrap w:val="0"/>
            <w:vAlign w:val="center"/>
          </w:tcPr>
          <w:p/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0" w:hRule="atLeast"/>
          <w:jc w:val="center"/>
        </w:trPr>
        <w:tc>
          <w:tcPr>
            <w:tcW w:w="337" w:type="pct"/>
            <w:shd w:val="clear" w:color="auto" w:fill="auto"/>
            <w:noWrap/>
            <w:vAlign w:val="center"/>
          </w:tcPr>
          <w:p>
            <w:r>
              <w:rPr>
                <w:rFonts w:hint="eastAsia"/>
              </w:rPr>
              <w:t>9</w:t>
            </w:r>
          </w:p>
        </w:tc>
        <w:tc>
          <w:tcPr>
            <w:tcW w:w="1083" w:type="pct"/>
            <w:shd w:val="clear" w:color="auto" w:fill="auto"/>
            <w:noWrap w:val="0"/>
            <w:vAlign w:val="center"/>
          </w:tcPr>
          <w:p>
            <w:r>
              <w:rPr>
                <w:rFonts w:hint="eastAsia"/>
              </w:rPr>
              <w:t>万能蒸烤箱</w:t>
            </w:r>
          </w:p>
        </w:tc>
        <w:tc>
          <w:tcPr>
            <w:tcW w:w="1968" w:type="pct"/>
            <w:shd w:val="clear" w:color="auto" w:fill="auto"/>
            <w:noWrap w:val="0"/>
            <w:vAlign w:val="center"/>
          </w:tcPr>
          <w:p>
            <w:r>
              <w:rPr>
                <w:rFonts w:hint="eastAsia"/>
              </w:rPr>
              <w:t>规格：879*791*1782mm</w:t>
            </w:r>
            <w:r>
              <w:rPr>
                <w:rFonts w:hint="eastAsia"/>
              </w:rPr>
              <w:br w:type="textWrapping"/>
            </w:r>
            <w:r>
              <w:rPr>
                <w:rFonts w:hint="eastAsia"/>
              </w:rPr>
              <w:t>型号：AE-201</w:t>
            </w:r>
          </w:p>
        </w:tc>
        <w:tc>
          <w:tcPr>
            <w:tcW w:w="393" w:type="pct"/>
            <w:shd w:val="clear" w:color="auto" w:fill="auto"/>
            <w:noWrap/>
            <w:vAlign w:val="center"/>
          </w:tcPr>
          <w:p>
            <w:r>
              <w:rPr>
                <w:rFonts w:hint="eastAsia"/>
              </w:rPr>
              <w:t>台</w:t>
            </w:r>
          </w:p>
        </w:tc>
        <w:tc>
          <w:tcPr>
            <w:tcW w:w="367" w:type="pct"/>
            <w:shd w:val="clear" w:color="auto" w:fill="auto"/>
            <w:noWrap/>
            <w:vAlign w:val="center"/>
          </w:tcPr>
          <w:p>
            <w:r>
              <w:rPr>
                <w:rFonts w:hint="eastAsia"/>
              </w:rPr>
              <w:t>1</w:t>
            </w:r>
          </w:p>
        </w:tc>
        <w:tc>
          <w:tcPr>
            <w:tcW w:w="447" w:type="pct"/>
            <w:shd w:val="clear" w:color="auto" w:fill="auto"/>
            <w:noWrap/>
            <w:vAlign w:val="center"/>
          </w:tcPr>
          <w:p>
            <w:r>
              <w:rPr>
                <w:rFonts w:hint="eastAsia"/>
                <w:lang w:eastAsia="zh-CN"/>
              </w:rPr>
              <w:t>法格</w:t>
            </w:r>
          </w:p>
        </w:tc>
        <w:tc>
          <w:tcPr>
            <w:tcW w:w="401" w:type="pct"/>
            <w:shd w:val="clear" w:color="auto" w:fill="auto"/>
            <w:noWrap w:val="0"/>
            <w:vAlign w:val="center"/>
          </w:tcPr>
          <w:p/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0" w:hRule="atLeast"/>
          <w:jc w:val="center"/>
        </w:trPr>
        <w:tc>
          <w:tcPr>
            <w:tcW w:w="337" w:type="pct"/>
            <w:shd w:val="clear" w:color="auto" w:fill="auto"/>
            <w:noWrap/>
            <w:vAlign w:val="center"/>
          </w:tcPr>
          <w:p>
            <w:r>
              <w:rPr>
                <w:rFonts w:hint="eastAsia"/>
              </w:rPr>
              <w:t>10</w:t>
            </w:r>
          </w:p>
        </w:tc>
        <w:tc>
          <w:tcPr>
            <w:tcW w:w="1083" w:type="pct"/>
            <w:shd w:val="clear" w:color="auto" w:fill="auto"/>
            <w:noWrap w:val="0"/>
            <w:vAlign w:val="center"/>
          </w:tcPr>
          <w:p>
            <w:pPr>
              <w:rPr>
                <w:rFonts w:hint="eastAsia" w:eastAsia="宋体"/>
                <w:lang w:eastAsia="zh-CN"/>
              </w:rPr>
            </w:pPr>
            <w:r>
              <w:rPr>
                <w:rFonts w:hint="eastAsia"/>
              </w:rPr>
              <w:t>和面机</w:t>
            </w:r>
          </w:p>
        </w:tc>
        <w:tc>
          <w:tcPr>
            <w:tcW w:w="1968" w:type="pct"/>
            <w:shd w:val="clear" w:color="auto" w:fill="auto"/>
            <w:noWrap w:val="0"/>
            <w:vAlign w:val="center"/>
          </w:tcPr>
          <w:p>
            <w:r>
              <w:rPr>
                <w:rFonts w:hint="eastAsia"/>
              </w:rPr>
              <w:t>规格：580*980*1250 mm</w:t>
            </w:r>
            <w:r>
              <w:rPr>
                <w:rFonts w:hint="eastAsia"/>
              </w:rPr>
              <w:br w:type="textWrapping"/>
            </w:r>
            <w:r>
              <w:rPr>
                <w:rFonts w:hint="eastAsia"/>
              </w:rPr>
              <w:t>型号：SM-401</w:t>
            </w:r>
          </w:p>
        </w:tc>
        <w:tc>
          <w:tcPr>
            <w:tcW w:w="393" w:type="pct"/>
            <w:shd w:val="clear" w:color="auto" w:fill="auto"/>
            <w:noWrap/>
            <w:vAlign w:val="center"/>
          </w:tcPr>
          <w:p>
            <w:r>
              <w:rPr>
                <w:rFonts w:hint="eastAsia"/>
              </w:rPr>
              <w:t>台</w:t>
            </w:r>
          </w:p>
        </w:tc>
        <w:tc>
          <w:tcPr>
            <w:tcW w:w="367" w:type="pct"/>
            <w:shd w:val="clear" w:color="auto" w:fill="auto"/>
            <w:noWrap/>
            <w:vAlign w:val="center"/>
          </w:tcPr>
          <w:p>
            <w:r>
              <w:rPr>
                <w:rFonts w:hint="eastAsia"/>
              </w:rPr>
              <w:t>1</w:t>
            </w:r>
          </w:p>
        </w:tc>
        <w:tc>
          <w:tcPr>
            <w:tcW w:w="447" w:type="pct"/>
            <w:shd w:val="clear" w:color="auto" w:fill="auto"/>
            <w:noWrap/>
            <w:vAlign w:val="center"/>
          </w:tcPr>
          <w:p>
            <w:r>
              <w:rPr>
                <w:rFonts w:hint="eastAsia"/>
                <w:lang w:eastAsia="zh-CN"/>
              </w:rPr>
              <w:t>新麦</w:t>
            </w:r>
          </w:p>
        </w:tc>
        <w:tc>
          <w:tcPr>
            <w:tcW w:w="401" w:type="pct"/>
            <w:shd w:val="clear" w:color="auto" w:fill="auto"/>
            <w:noWrap w:val="0"/>
            <w:vAlign w:val="center"/>
          </w:tcPr>
          <w:p/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0" w:hRule="atLeast"/>
          <w:jc w:val="center"/>
        </w:trPr>
        <w:tc>
          <w:tcPr>
            <w:tcW w:w="337" w:type="pct"/>
            <w:shd w:val="clear" w:color="auto" w:fill="auto"/>
            <w:noWrap/>
            <w:vAlign w:val="center"/>
          </w:tcPr>
          <w:p>
            <w:r>
              <w:rPr>
                <w:rFonts w:hint="eastAsia"/>
              </w:rPr>
              <w:t>11</w:t>
            </w:r>
          </w:p>
        </w:tc>
        <w:tc>
          <w:tcPr>
            <w:tcW w:w="1083" w:type="pct"/>
            <w:shd w:val="clear" w:color="auto" w:fill="auto"/>
            <w:noWrap w:val="0"/>
            <w:vAlign w:val="center"/>
          </w:tcPr>
          <w:p>
            <w:r>
              <w:rPr>
                <w:rFonts w:hint="eastAsia"/>
              </w:rPr>
              <w:t>电饼铛</w:t>
            </w:r>
          </w:p>
        </w:tc>
        <w:tc>
          <w:tcPr>
            <w:tcW w:w="1968" w:type="pct"/>
            <w:shd w:val="clear" w:color="auto" w:fill="auto"/>
            <w:noWrap w:val="0"/>
            <w:vAlign w:val="center"/>
          </w:tcPr>
          <w:p>
            <w:r>
              <w:rPr>
                <w:rFonts w:hint="eastAsia"/>
              </w:rPr>
              <w:t>规格：530mm</w:t>
            </w:r>
            <w:r>
              <w:rPr>
                <w:rFonts w:hint="eastAsia"/>
              </w:rPr>
              <w:br w:type="textWrapping"/>
            </w:r>
            <w:r>
              <w:rPr>
                <w:rFonts w:hint="eastAsia"/>
              </w:rPr>
              <w:t>型号：YXD-45</w:t>
            </w:r>
          </w:p>
        </w:tc>
        <w:tc>
          <w:tcPr>
            <w:tcW w:w="393" w:type="pct"/>
            <w:shd w:val="clear" w:color="auto" w:fill="auto"/>
            <w:noWrap/>
            <w:vAlign w:val="center"/>
          </w:tcPr>
          <w:p>
            <w:r>
              <w:rPr>
                <w:rFonts w:hint="eastAsia"/>
              </w:rPr>
              <w:t>台</w:t>
            </w:r>
          </w:p>
        </w:tc>
        <w:tc>
          <w:tcPr>
            <w:tcW w:w="367" w:type="pct"/>
            <w:shd w:val="clear" w:color="auto" w:fill="auto"/>
            <w:noWrap/>
            <w:vAlign w:val="center"/>
          </w:tcPr>
          <w:p>
            <w:r>
              <w:rPr>
                <w:rFonts w:hint="eastAsia"/>
              </w:rPr>
              <w:t>1</w:t>
            </w:r>
          </w:p>
        </w:tc>
        <w:tc>
          <w:tcPr>
            <w:tcW w:w="447" w:type="pct"/>
            <w:shd w:val="clear" w:color="auto" w:fill="auto"/>
            <w:noWrap/>
            <w:vAlign w:val="center"/>
          </w:tcPr>
          <w:p>
            <w:r>
              <w:rPr>
                <w:rFonts w:hint="eastAsia"/>
              </w:rPr>
              <w:t>华美</w:t>
            </w:r>
          </w:p>
        </w:tc>
        <w:tc>
          <w:tcPr>
            <w:tcW w:w="401" w:type="pct"/>
            <w:shd w:val="clear" w:color="auto" w:fill="auto"/>
            <w:noWrap w:val="0"/>
            <w:vAlign w:val="center"/>
          </w:tcPr>
          <w:p/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  <w:jc w:val="center"/>
        </w:trPr>
        <w:tc>
          <w:tcPr>
            <w:tcW w:w="337" w:type="pct"/>
            <w:shd w:val="clear" w:color="auto" w:fill="auto"/>
            <w:noWrap/>
            <w:vAlign w:val="center"/>
          </w:tcPr>
          <w:p>
            <w:r>
              <w:rPr>
                <w:rFonts w:hint="eastAsia"/>
              </w:rPr>
              <w:t>12</w:t>
            </w:r>
          </w:p>
        </w:tc>
        <w:tc>
          <w:tcPr>
            <w:tcW w:w="1083" w:type="pct"/>
            <w:shd w:val="clear" w:color="auto" w:fill="auto"/>
            <w:noWrap w:val="0"/>
            <w:vAlign w:val="center"/>
          </w:tcPr>
          <w:p>
            <w:r>
              <w:rPr>
                <w:rFonts w:hint="eastAsia"/>
              </w:rPr>
              <w:t>双头双尾炒炉</w:t>
            </w:r>
          </w:p>
        </w:tc>
        <w:tc>
          <w:tcPr>
            <w:tcW w:w="1968" w:type="pct"/>
            <w:shd w:val="clear" w:color="auto" w:fill="auto"/>
            <w:noWrap w:val="0"/>
            <w:vAlign w:val="center"/>
          </w:tcPr>
          <w:p>
            <w:r>
              <w:rPr>
                <w:rFonts w:hint="eastAsia"/>
              </w:rPr>
              <w:t>规格：2200*1200*810</w:t>
            </w:r>
          </w:p>
        </w:tc>
        <w:tc>
          <w:tcPr>
            <w:tcW w:w="393" w:type="pct"/>
            <w:shd w:val="clear" w:color="auto" w:fill="auto"/>
            <w:noWrap/>
            <w:vAlign w:val="center"/>
          </w:tcPr>
          <w:p>
            <w:r>
              <w:rPr>
                <w:rFonts w:hint="eastAsia"/>
              </w:rPr>
              <w:t>台</w:t>
            </w:r>
          </w:p>
        </w:tc>
        <w:tc>
          <w:tcPr>
            <w:tcW w:w="367" w:type="pct"/>
            <w:shd w:val="clear" w:color="auto" w:fill="auto"/>
            <w:noWrap/>
            <w:vAlign w:val="center"/>
          </w:tcPr>
          <w:p>
            <w:r>
              <w:rPr>
                <w:rFonts w:hint="eastAsia"/>
              </w:rPr>
              <w:t>3</w:t>
            </w:r>
          </w:p>
        </w:tc>
        <w:tc>
          <w:tcPr>
            <w:tcW w:w="447" w:type="pct"/>
            <w:shd w:val="clear" w:color="auto" w:fill="auto"/>
            <w:noWrap/>
            <w:vAlign w:val="center"/>
          </w:tcPr>
          <w:p>
            <w:r>
              <w:rPr>
                <w:rFonts w:hint="eastAsia"/>
              </w:rPr>
              <w:t>金佰特</w:t>
            </w:r>
          </w:p>
        </w:tc>
        <w:tc>
          <w:tcPr>
            <w:tcW w:w="401" w:type="pct"/>
            <w:shd w:val="clear" w:color="auto" w:fill="auto"/>
            <w:noWrap w:val="0"/>
            <w:vAlign w:val="center"/>
          </w:tcPr>
          <w:p/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  <w:jc w:val="center"/>
        </w:trPr>
        <w:tc>
          <w:tcPr>
            <w:tcW w:w="337" w:type="pct"/>
            <w:shd w:val="clear" w:color="auto" w:fill="auto"/>
            <w:noWrap/>
            <w:vAlign w:val="center"/>
          </w:tcPr>
          <w:p>
            <w:r>
              <w:rPr>
                <w:rFonts w:hint="eastAsia"/>
              </w:rPr>
              <w:t>13</w:t>
            </w:r>
          </w:p>
        </w:tc>
        <w:tc>
          <w:tcPr>
            <w:tcW w:w="1083" w:type="pct"/>
            <w:shd w:val="clear" w:color="auto" w:fill="auto"/>
            <w:noWrap w:val="0"/>
            <w:vAlign w:val="center"/>
          </w:tcPr>
          <w:p>
            <w:r>
              <w:rPr>
                <w:rFonts w:hint="eastAsia"/>
              </w:rPr>
              <w:t>四头煲仔炉</w:t>
            </w:r>
          </w:p>
        </w:tc>
        <w:tc>
          <w:tcPr>
            <w:tcW w:w="1968" w:type="pct"/>
            <w:shd w:val="clear" w:color="auto" w:fill="auto"/>
            <w:noWrap w:val="0"/>
            <w:vAlign w:val="center"/>
          </w:tcPr>
          <w:p>
            <w:r>
              <w:rPr>
                <w:rFonts w:hint="eastAsia"/>
              </w:rPr>
              <w:t>规格：800*900*810</w:t>
            </w:r>
          </w:p>
        </w:tc>
        <w:tc>
          <w:tcPr>
            <w:tcW w:w="393" w:type="pct"/>
            <w:shd w:val="clear" w:color="auto" w:fill="auto"/>
            <w:noWrap/>
            <w:vAlign w:val="center"/>
          </w:tcPr>
          <w:p>
            <w:r>
              <w:rPr>
                <w:rFonts w:hint="eastAsia"/>
              </w:rPr>
              <w:t>台</w:t>
            </w:r>
          </w:p>
        </w:tc>
        <w:tc>
          <w:tcPr>
            <w:tcW w:w="367" w:type="pct"/>
            <w:shd w:val="clear" w:color="auto" w:fill="auto"/>
            <w:noWrap/>
            <w:vAlign w:val="center"/>
          </w:tcPr>
          <w:p>
            <w:r>
              <w:rPr>
                <w:rFonts w:hint="eastAsia"/>
              </w:rPr>
              <w:t>1</w:t>
            </w:r>
          </w:p>
        </w:tc>
        <w:tc>
          <w:tcPr>
            <w:tcW w:w="447" w:type="pct"/>
            <w:shd w:val="clear" w:color="auto" w:fill="auto"/>
            <w:noWrap/>
            <w:vAlign w:val="center"/>
          </w:tcPr>
          <w:p>
            <w:r>
              <w:rPr>
                <w:rFonts w:hint="eastAsia"/>
              </w:rPr>
              <w:t>广龙</w:t>
            </w:r>
          </w:p>
        </w:tc>
        <w:tc>
          <w:tcPr>
            <w:tcW w:w="401" w:type="pct"/>
            <w:shd w:val="clear" w:color="auto" w:fill="auto"/>
            <w:noWrap w:val="0"/>
            <w:vAlign w:val="center"/>
          </w:tcPr>
          <w:p/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  <w:jc w:val="center"/>
        </w:trPr>
        <w:tc>
          <w:tcPr>
            <w:tcW w:w="337" w:type="pct"/>
            <w:shd w:val="clear" w:color="auto" w:fill="auto"/>
            <w:noWrap/>
            <w:vAlign w:val="center"/>
          </w:tcPr>
          <w:p>
            <w:r>
              <w:rPr>
                <w:rFonts w:hint="eastAsia"/>
              </w:rPr>
              <w:t>14</w:t>
            </w:r>
          </w:p>
        </w:tc>
        <w:tc>
          <w:tcPr>
            <w:tcW w:w="1083" w:type="pct"/>
            <w:shd w:val="clear" w:color="auto" w:fill="auto"/>
            <w:noWrap w:val="0"/>
            <w:vAlign w:val="center"/>
          </w:tcPr>
          <w:p>
            <w:r>
              <w:rPr>
                <w:rFonts w:hint="eastAsia"/>
              </w:rPr>
              <w:t>三门蒸柜</w:t>
            </w:r>
          </w:p>
        </w:tc>
        <w:tc>
          <w:tcPr>
            <w:tcW w:w="1968" w:type="pct"/>
            <w:shd w:val="clear" w:color="auto" w:fill="auto"/>
            <w:noWrap w:val="0"/>
            <w:vAlign w:val="center"/>
          </w:tcPr>
          <w:p>
            <w:r>
              <w:rPr>
                <w:rFonts w:hint="eastAsia"/>
              </w:rPr>
              <w:t>规格：900*900*1850</w:t>
            </w:r>
          </w:p>
        </w:tc>
        <w:tc>
          <w:tcPr>
            <w:tcW w:w="393" w:type="pct"/>
            <w:shd w:val="clear" w:color="auto" w:fill="auto"/>
            <w:noWrap/>
            <w:vAlign w:val="center"/>
          </w:tcPr>
          <w:p>
            <w:r>
              <w:rPr>
                <w:rFonts w:hint="eastAsia"/>
              </w:rPr>
              <w:t>台</w:t>
            </w:r>
          </w:p>
        </w:tc>
        <w:tc>
          <w:tcPr>
            <w:tcW w:w="367" w:type="pct"/>
            <w:shd w:val="clear" w:color="auto" w:fill="auto"/>
            <w:noWrap/>
            <w:vAlign w:val="center"/>
          </w:tcPr>
          <w:p>
            <w:r>
              <w:rPr>
                <w:rFonts w:hint="eastAsia"/>
              </w:rPr>
              <w:t>1</w:t>
            </w:r>
          </w:p>
        </w:tc>
        <w:tc>
          <w:tcPr>
            <w:tcW w:w="447" w:type="pct"/>
            <w:shd w:val="clear" w:color="auto" w:fill="auto"/>
            <w:noWrap/>
            <w:vAlign w:val="center"/>
          </w:tcPr>
          <w:p>
            <w:r>
              <w:rPr>
                <w:rFonts w:hint="eastAsia"/>
              </w:rPr>
              <w:t>金佰特</w:t>
            </w:r>
          </w:p>
        </w:tc>
        <w:tc>
          <w:tcPr>
            <w:tcW w:w="401" w:type="pct"/>
            <w:shd w:val="clear" w:color="auto" w:fill="auto"/>
            <w:noWrap w:val="0"/>
            <w:vAlign w:val="center"/>
          </w:tcPr>
          <w:p/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  <w:jc w:val="center"/>
        </w:trPr>
        <w:tc>
          <w:tcPr>
            <w:tcW w:w="337" w:type="pct"/>
            <w:shd w:val="clear" w:color="auto" w:fill="auto"/>
            <w:noWrap/>
            <w:vAlign w:val="center"/>
          </w:tcPr>
          <w:p>
            <w:r>
              <w:rPr>
                <w:rFonts w:hint="eastAsia"/>
              </w:rPr>
              <w:t>15</w:t>
            </w:r>
          </w:p>
        </w:tc>
        <w:tc>
          <w:tcPr>
            <w:tcW w:w="1083" w:type="pct"/>
            <w:shd w:val="clear" w:color="auto" w:fill="auto"/>
            <w:noWrap w:val="0"/>
            <w:vAlign w:val="center"/>
          </w:tcPr>
          <w:p>
            <w:r>
              <w:rPr>
                <w:rFonts w:hint="eastAsia"/>
              </w:rPr>
              <w:t>双头煲汤炉</w:t>
            </w:r>
          </w:p>
        </w:tc>
        <w:tc>
          <w:tcPr>
            <w:tcW w:w="1968" w:type="pct"/>
            <w:shd w:val="clear" w:color="auto" w:fill="auto"/>
            <w:noWrap w:val="0"/>
            <w:vAlign w:val="center"/>
          </w:tcPr>
          <w:p>
            <w:r>
              <w:rPr>
                <w:rFonts w:hint="eastAsia"/>
              </w:rPr>
              <w:t>规格：1400*700*500</w:t>
            </w:r>
          </w:p>
        </w:tc>
        <w:tc>
          <w:tcPr>
            <w:tcW w:w="393" w:type="pct"/>
            <w:shd w:val="clear" w:color="auto" w:fill="auto"/>
            <w:noWrap/>
            <w:vAlign w:val="center"/>
          </w:tcPr>
          <w:p>
            <w:r>
              <w:rPr>
                <w:rFonts w:hint="eastAsia"/>
              </w:rPr>
              <w:t>台</w:t>
            </w:r>
          </w:p>
        </w:tc>
        <w:tc>
          <w:tcPr>
            <w:tcW w:w="367" w:type="pct"/>
            <w:shd w:val="clear" w:color="auto" w:fill="auto"/>
            <w:noWrap/>
            <w:vAlign w:val="center"/>
          </w:tcPr>
          <w:p>
            <w:r>
              <w:rPr>
                <w:rFonts w:hint="eastAsia"/>
              </w:rPr>
              <w:t>1</w:t>
            </w:r>
          </w:p>
        </w:tc>
        <w:tc>
          <w:tcPr>
            <w:tcW w:w="447" w:type="pct"/>
            <w:shd w:val="clear" w:color="auto" w:fill="auto"/>
            <w:noWrap/>
            <w:vAlign w:val="center"/>
          </w:tcPr>
          <w:p>
            <w:r>
              <w:rPr>
                <w:rFonts w:hint="eastAsia"/>
              </w:rPr>
              <w:t>广龙</w:t>
            </w:r>
          </w:p>
        </w:tc>
        <w:tc>
          <w:tcPr>
            <w:tcW w:w="401" w:type="pct"/>
            <w:shd w:val="clear" w:color="auto" w:fill="auto"/>
            <w:noWrap w:val="0"/>
            <w:vAlign w:val="center"/>
          </w:tcPr>
          <w:p/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  <w:jc w:val="center"/>
        </w:trPr>
        <w:tc>
          <w:tcPr>
            <w:tcW w:w="337" w:type="pct"/>
            <w:shd w:val="clear" w:color="auto" w:fill="auto"/>
            <w:noWrap/>
            <w:vAlign w:val="center"/>
          </w:tcPr>
          <w:p>
            <w:r>
              <w:rPr>
                <w:rFonts w:hint="eastAsia"/>
              </w:rPr>
              <w:t>16</w:t>
            </w:r>
          </w:p>
        </w:tc>
        <w:tc>
          <w:tcPr>
            <w:tcW w:w="1083" w:type="pct"/>
            <w:shd w:val="clear" w:color="auto" w:fill="auto"/>
            <w:noWrap w:val="0"/>
            <w:vAlign w:val="center"/>
          </w:tcPr>
          <w:p>
            <w:r>
              <w:rPr>
                <w:rFonts w:hint="eastAsia"/>
              </w:rPr>
              <w:t>落地式绞切肉机</w:t>
            </w:r>
          </w:p>
        </w:tc>
        <w:tc>
          <w:tcPr>
            <w:tcW w:w="1968" w:type="pct"/>
            <w:shd w:val="clear" w:color="auto" w:fill="auto"/>
            <w:noWrap w:val="0"/>
            <w:vAlign w:val="center"/>
          </w:tcPr>
          <w:p>
            <w:r>
              <w:rPr>
                <w:rFonts w:hint="eastAsia"/>
              </w:rPr>
              <w:t>规格：510*410*800</w:t>
            </w:r>
            <w:r>
              <w:rPr>
                <w:rFonts w:hint="eastAsia"/>
              </w:rPr>
              <w:br w:type="textWrapping"/>
            </w:r>
            <w:r>
              <w:rPr>
                <w:rFonts w:hint="eastAsia"/>
              </w:rPr>
              <w:t>型号：JQ-1</w:t>
            </w:r>
          </w:p>
        </w:tc>
        <w:tc>
          <w:tcPr>
            <w:tcW w:w="393" w:type="pct"/>
            <w:shd w:val="clear" w:color="auto" w:fill="auto"/>
            <w:noWrap/>
            <w:vAlign w:val="center"/>
          </w:tcPr>
          <w:p>
            <w:r>
              <w:rPr>
                <w:rFonts w:hint="eastAsia"/>
              </w:rPr>
              <w:t>台</w:t>
            </w:r>
          </w:p>
        </w:tc>
        <w:tc>
          <w:tcPr>
            <w:tcW w:w="367" w:type="pct"/>
            <w:shd w:val="clear" w:color="auto" w:fill="auto"/>
            <w:noWrap/>
            <w:vAlign w:val="center"/>
          </w:tcPr>
          <w:p>
            <w:r>
              <w:rPr>
                <w:rFonts w:hint="eastAsia"/>
              </w:rPr>
              <w:t>1</w:t>
            </w:r>
          </w:p>
        </w:tc>
        <w:tc>
          <w:tcPr>
            <w:tcW w:w="447" w:type="pct"/>
            <w:shd w:val="clear" w:color="auto" w:fill="auto"/>
            <w:noWrap/>
            <w:vAlign w:val="center"/>
          </w:tcPr>
          <w:p>
            <w:r>
              <w:rPr>
                <w:rFonts w:hint="eastAsia"/>
              </w:rPr>
              <w:t>百成</w:t>
            </w:r>
          </w:p>
        </w:tc>
        <w:tc>
          <w:tcPr>
            <w:tcW w:w="401" w:type="pct"/>
            <w:shd w:val="clear" w:color="auto" w:fill="auto"/>
            <w:noWrap w:val="0"/>
            <w:vAlign w:val="center"/>
          </w:tcPr>
          <w:p/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  <w:jc w:val="center"/>
        </w:trPr>
        <w:tc>
          <w:tcPr>
            <w:tcW w:w="337" w:type="pct"/>
            <w:shd w:val="clear" w:color="auto" w:fill="auto"/>
            <w:noWrap/>
            <w:vAlign w:val="center"/>
          </w:tcPr>
          <w:p>
            <w:r>
              <w:rPr>
                <w:rFonts w:hint="eastAsia"/>
              </w:rPr>
              <w:t>17</w:t>
            </w:r>
          </w:p>
        </w:tc>
        <w:tc>
          <w:tcPr>
            <w:tcW w:w="1083" w:type="pct"/>
            <w:shd w:val="clear" w:color="auto" w:fill="auto"/>
            <w:noWrap w:val="0"/>
            <w:vAlign w:val="center"/>
          </w:tcPr>
          <w:p>
            <w:r>
              <w:rPr>
                <w:rFonts w:hint="eastAsia"/>
              </w:rPr>
              <w:t>刀具消毒柜</w:t>
            </w:r>
          </w:p>
        </w:tc>
        <w:tc>
          <w:tcPr>
            <w:tcW w:w="1968" w:type="pct"/>
            <w:shd w:val="clear" w:color="auto" w:fill="auto"/>
            <w:noWrap w:val="0"/>
            <w:vAlign w:val="center"/>
          </w:tcPr>
          <w:p>
            <w:r>
              <w:rPr>
                <w:rFonts w:hint="eastAsia"/>
              </w:rPr>
              <w:t>型号：FUKKB100</w:t>
            </w:r>
          </w:p>
        </w:tc>
        <w:tc>
          <w:tcPr>
            <w:tcW w:w="393" w:type="pct"/>
            <w:shd w:val="clear" w:color="auto" w:fill="auto"/>
            <w:noWrap/>
            <w:vAlign w:val="center"/>
          </w:tcPr>
          <w:p>
            <w:r>
              <w:rPr>
                <w:rFonts w:hint="eastAsia"/>
              </w:rPr>
              <w:t>个</w:t>
            </w:r>
          </w:p>
        </w:tc>
        <w:tc>
          <w:tcPr>
            <w:tcW w:w="367" w:type="pct"/>
            <w:shd w:val="clear" w:color="auto" w:fill="auto"/>
            <w:noWrap/>
            <w:vAlign w:val="center"/>
          </w:tcPr>
          <w:p>
            <w:r>
              <w:rPr>
                <w:rFonts w:hint="eastAsia"/>
              </w:rPr>
              <w:t>1</w:t>
            </w:r>
          </w:p>
        </w:tc>
        <w:tc>
          <w:tcPr>
            <w:tcW w:w="447" w:type="pct"/>
            <w:shd w:val="clear" w:color="auto" w:fill="auto"/>
            <w:noWrap/>
            <w:vAlign w:val="center"/>
          </w:tcPr>
          <w:p>
            <w:r>
              <w:rPr>
                <w:rFonts w:hint="eastAsia"/>
              </w:rPr>
              <w:t>海克</w:t>
            </w:r>
          </w:p>
        </w:tc>
        <w:tc>
          <w:tcPr>
            <w:tcW w:w="401" w:type="pct"/>
            <w:shd w:val="clear" w:color="auto" w:fill="auto"/>
            <w:noWrap w:val="0"/>
            <w:vAlign w:val="center"/>
          </w:tcPr>
          <w:p/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  <w:jc w:val="center"/>
        </w:trPr>
        <w:tc>
          <w:tcPr>
            <w:tcW w:w="337" w:type="pct"/>
            <w:shd w:val="clear" w:color="auto" w:fill="auto"/>
            <w:noWrap/>
            <w:vAlign w:val="center"/>
          </w:tcPr>
          <w:p>
            <w:r>
              <w:rPr>
                <w:rFonts w:hint="eastAsia"/>
              </w:rPr>
              <w:t>二</w:t>
            </w:r>
          </w:p>
        </w:tc>
        <w:tc>
          <w:tcPr>
            <w:tcW w:w="1083" w:type="pct"/>
            <w:shd w:val="clear" w:color="auto" w:fill="auto"/>
            <w:noWrap w:val="0"/>
            <w:vAlign w:val="center"/>
          </w:tcPr>
          <w:p>
            <w:r>
              <w:rPr>
                <w:rFonts w:hint="eastAsia"/>
              </w:rPr>
              <w:t>面点间</w:t>
            </w:r>
          </w:p>
        </w:tc>
        <w:tc>
          <w:tcPr>
            <w:tcW w:w="1968" w:type="pct"/>
            <w:shd w:val="clear" w:color="auto" w:fill="auto"/>
            <w:noWrap w:val="0"/>
            <w:vAlign w:val="center"/>
          </w:tcPr>
          <w:p/>
        </w:tc>
        <w:tc>
          <w:tcPr>
            <w:tcW w:w="393" w:type="pct"/>
            <w:shd w:val="clear" w:color="auto" w:fill="auto"/>
            <w:noWrap/>
            <w:vAlign w:val="center"/>
          </w:tcPr>
          <w:p/>
        </w:tc>
        <w:tc>
          <w:tcPr>
            <w:tcW w:w="367" w:type="pct"/>
            <w:shd w:val="clear" w:color="auto" w:fill="auto"/>
            <w:noWrap/>
            <w:vAlign w:val="center"/>
          </w:tcPr>
          <w:p/>
        </w:tc>
        <w:tc>
          <w:tcPr>
            <w:tcW w:w="447" w:type="pct"/>
            <w:shd w:val="clear" w:color="auto" w:fill="auto"/>
            <w:noWrap/>
            <w:vAlign w:val="center"/>
          </w:tcPr>
          <w:p/>
        </w:tc>
        <w:tc>
          <w:tcPr>
            <w:tcW w:w="401" w:type="pct"/>
            <w:shd w:val="clear" w:color="auto" w:fill="auto"/>
            <w:noWrap w:val="0"/>
            <w:vAlign w:val="center"/>
          </w:tcPr>
          <w:p/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  <w:jc w:val="center"/>
        </w:trPr>
        <w:tc>
          <w:tcPr>
            <w:tcW w:w="337" w:type="pct"/>
            <w:shd w:val="clear" w:color="auto" w:fill="auto"/>
            <w:noWrap/>
            <w:vAlign w:val="center"/>
          </w:tcPr>
          <w:p>
            <w:r>
              <w:rPr>
                <w:rFonts w:hint="eastAsia"/>
              </w:rPr>
              <w:t>1</w:t>
            </w:r>
          </w:p>
        </w:tc>
        <w:tc>
          <w:tcPr>
            <w:tcW w:w="1083" w:type="pct"/>
            <w:shd w:val="clear" w:color="auto" w:fill="auto"/>
            <w:noWrap w:val="0"/>
            <w:vAlign w:val="center"/>
          </w:tcPr>
          <w:p>
            <w:r>
              <w:rPr>
                <w:rFonts w:hint="eastAsia"/>
              </w:rPr>
              <w:t>精装压面机</w:t>
            </w:r>
          </w:p>
        </w:tc>
        <w:tc>
          <w:tcPr>
            <w:tcW w:w="1968" w:type="pct"/>
            <w:shd w:val="clear" w:color="auto" w:fill="auto"/>
            <w:noWrap w:val="0"/>
            <w:vAlign w:val="center"/>
          </w:tcPr>
          <w:p>
            <w:r>
              <w:rPr>
                <w:rFonts w:hint="eastAsia"/>
              </w:rPr>
              <w:t>规格：570*440*990</w:t>
            </w:r>
            <w:r>
              <w:rPr>
                <w:rFonts w:hint="eastAsia"/>
              </w:rPr>
              <w:br w:type="textWrapping"/>
            </w:r>
            <w:r>
              <w:rPr>
                <w:rFonts w:hint="eastAsia"/>
              </w:rPr>
              <w:t>型号：MT-30</w:t>
            </w:r>
          </w:p>
        </w:tc>
        <w:tc>
          <w:tcPr>
            <w:tcW w:w="393" w:type="pct"/>
            <w:shd w:val="clear" w:color="auto" w:fill="auto"/>
            <w:noWrap/>
            <w:vAlign w:val="center"/>
          </w:tcPr>
          <w:p>
            <w:r>
              <w:rPr>
                <w:rFonts w:hint="eastAsia"/>
              </w:rPr>
              <w:t>台</w:t>
            </w:r>
          </w:p>
        </w:tc>
        <w:tc>
          <w:tcPr>
            <w:tcW w:w="367" w:type="pct"/>
            <w:shd w:val="clear" w:color="auto" w:fill="auto"/>
            <w:noWrap/>
            <w:vAlign w:val="center"/>
          </w:tcPr>
          <w:p>
            <w:r>
              <w:rPr>
                <w:rFonts w:hint="eastAsia"/>
              </w:rPr>
              <w:t>1</w:t>
            </w:r>
          </w:p>
        </w:tc>
        <w:tc>
          <w:tcPr>
            <w:tcW w:w="447" w:type="pct"/>
            <w:shd w:val="clear" w:color="auto" w:fill="auto"/>
            <w:noWrap/>
            <w:vAlign w:val="center"/>
          </w:tcPr>
          <w:p>
            <w:r>
              <w:rPr>
                <w:rFonts w:hint="eastAsia"/>
              </w:rPr>
              <w:t>恒联</w:t>
            </w:r>
          </w:p>
        </w:tc>
        <w:tc>
          <w:tcPr>
            <w:tcW w:w="401" w:type="pct"/>
            <w:shd w:val="clear" w:color="auto" w:fill="auto"/>
            <w:noWrap w:val="0"/>
            <w:vAlign w:val="center"/>
          </w:tcPr>
          <w:p/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  <w:jc w:val="center"/>
        </w:trPr>
        <w:tc>
          <w:tcPr>
            <w:tcW w:w="337" w:type="pct"/>
            <w:shd w:val="clear" w:color="auto" w:fill="auto"/>
            <w:noWrap/>
            <w:vAlign w:val="center"/>
          </w:tcPr>
          <w:p>
            <w:r>
              <w:rPr>
                <w:rFonts w:hint="eastAsia"/>
              </w:rPr>
              <w:t>2</w:t>
            </w:r>
          </w:p>
        </w:tc>
        <w:tc>
          <w:tcPr>
            <w:tcW w:w="1083" w:type="pct"/>
            <w:shd w:val="clear" w:color="auto" w:fill="auto"/>
            <w:noWrap w:val="0"/>
            <w:vAlign w:val="center"/>
          </w:tcPr>
          <w:p>
            <w:r>
              <w:rPr>
                <w:rFonts w:hint="eastAsia"/>
              </w:rPr>
              <w:t>双头蒸包炉（配不锈钢水胆）</w:t>
            </w:r>
          </w:p>
        </w:tc>
        <w:tc>
          <w:tcPr>
            <w:tcW w:w="1968" w:type="pct"/>
            <w:shd w:val="clear" w:color="auto" w:fill="auto"/>
            <w:noWrap w:val="0"/>
            <w:vAlign w:val="center"/>
          </w:tcPr>
          <w:p>
            <w:r>
              <w:rPr>
                <w:rFonts w:hint="eastAsia"/>
              </w:rPr>
              <w:t>规格：1800*1000*810</w:t>
            </w:r>
          </w:p>
        </w:tc>
        <w:tc>
          <w:tcPr>
            <w:tcW w:w="393" w:type="pct"/>
            <w:shd w:val="clear" w:color="auto" w:fill="auto"/>
            <w:noWrap/>
            <w:vAlign w:val="center"/>
          </w:tcPr>
          <w:p>
            <w:r>
              <w:rPr>
                <w:rFonts w:hint="eastAsia"/>
              </w:rPr>
              <w:t>台</w:t>
            </w:r>
          </w:p>
        </w:tc>
        <w:tc>
          <w:tcPr>
            <w:tcW w:w="367" w:type="pct"/>
            <w:shd w:val="clear" w:color="auto" w:fill="auto"/>
            <w:noWrap/>
            <w:vAlign w:val="center"/>
          </w:tcPr>
          <w:p>
            <w:r>
              <w:rPr>
                <w:rFonts w:hint="eastAsia"/>
              </w:rPr>
              <w:t>1</w:t>
            </w:r>
          </w:p>
        </w:tc>
        <w:tc>
          <w:tcPr>
            <w:tcW w:w="447" w:type="pct"/>
            <w:shd w:val="clear" w:color="auto" w:fill="auto"/>
            <w:noWrap/>
            <w:vAlign w:val="center"/>
          </w:tcPr>
          <w:p>
            <w:r>
              <w:rPr>
                <w:rFonts w:hint="eastAsia"/>
              </w:rPr>
              <w:t>广龙</w:t>
            </w:r>
          </w:p>
        </w:tc>
        <w:tc>
          <w:tcPr>
            <w:tcW w:w="401" w:type="pct"/>
            <w:shd w:val="clear" w:color="auto" w:fill="auto"/>
            <w:noWrap w:val="0"/>
            <w:vAlign w:val="center"/>
          </w:tcPr>
          <w:p/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  <w:jc w:val="center"/>
        </w:trPr>
        <w:tc>
          <w:tcPr>
            <w:tcW w:w="337" w:type="pct"/>
            <w:shd w:val="clear" w:color="auto" w:fill="auto"/>
            <w:noWrap/>
            <w:vAlign w:val="center"/>
          </w:tcPr>
          <w:p>
            <w:r>
              <w:rPr>
                <w:rFonts w:hint="eastAsia"/>
              </w:rPr>
              <w:t>三</w:t>
            </w:r>
          </w:p>
        </w:tc>
        <w:tc>
          <w:tcPr>
            <w:tcW w:w="1083" w:type="pct"/>
            <w:shd w:val="clear" w:color="auto" w:fill="auto"/>
            <w:noWrap/>
            <w:vAlign w:val="center"/>
          </w:tcPr>
          <w:p>
            <w:r>
              <w:rPr>
                <w:rFonts w:hint="eastAsia"/>
              </w:rPr>
              <w:t>洗碗间、餐具专用通道</w:t>
            </w:r>
          </w:p>
        </w:tc>
        <w:tc>
          <w:tcPr>
            <w:tcW w:w="1968" w:type="pct"/>
            <w:shd w:val="clear" w:color="auto" w:fill="auto"/>
            <w:noWrap w:val="0"/>
            <w:vAlign w:val="center"/>
          </w:tcPr>
          <w:p/>
        </w:tc>
        <w:tc>
          <w:tcPr>
            <w:tcW w:w="393" w:type="pct"/>
            <w:shd w:val="clear" w:color="auto" w:fill="auto"/>
            <w:noWrap/>
            <w:vAlign w:val="center"/>
          </w:tcPr>
          <w:p/>
        </w:tc>
        <w:tc>
          <w:tcPr>
            <w:tcW w:w="367" w:type="pct"/>
            <w:shd w:val="clear" w:color="auto" w:fill="auto"/>
            <w:noWrap/>
            <w:vAlign w:val="center"/>
          </w:tcPr>
          <w:p/>
        </w:tc>
        <w:tc>
          <w:tcPr>
            <w:tcW w:w="447" w:type="pct"/>
            <w:shd w:val="clear" w:color="auto" w:fill="auto"/>
            <w:noWrap/>
            <w:vAlign w:val="center"/>
          </w:tcPr>
          <w:p/>
        </w:tc>
        <w:tc>
          <w:tcPr>
            <w:tcW w:w="401" w:type="pct"/>
            <w:shd w:val="clear" w:color="auto" w:fill="auto"/>
            <w:noWrap w:val="0"/>
            <w:vAlign w:val="center"/>
          </w:tcPr>
          <w:p/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  <w:jc w:val="center"/>
        </w:trPr>
        <w:tc>
          <w:tcPr>
            <w:tcW w:w="337" w:type="pct"/>
            <w:shd w:val="clear" w:color="auto" w:fill="auto"/>
            <w:noWrap/>
            <w:vAlign w:val="center"/>
          </w:tcPr>
          <w:p>
            <w:r>
              <w:rPr>
                <w:rFonts w:hint="eastAsia"/>
              </w:rPr>
              <w:t>1</w:t>
            </w:r>
          </w:p>
        </w:tc>
        <w:tc>
          <w:tcPr>
            <w:tcW w:w="1083" w:type="pct"/>
            <w:shd w:val="clear" w:color="auto" w:fill="auto"/>
            <w:noWrap w:val="0"/>
            <w:vAlign w:val="center"/>
          </w:tcPr>
          <w:p>
            <w:r>
              <w:rPr>
                <w:rFonts w:hint="eastAsia"/>
              </w:rPr>
              <w:t>挂墙开水器</w:t>
            </w:r>
          </w:p>
        </w:tc>
        <w:tc>
          <w:tcPr>
            <w:tcW w:w="1968" w:type="pct"/>
            <w:shd w:val="clear" w:color="auto" w:fill="auto"/>
            <w:noWrap w:val="0"/>
            <w:vAlign w:val="center"/>
          </w:tcPr>
          <w:p>
            <w:r>
              <w:rPr>
                <w:rFonts w:hint="eastAsia"/>
              </w:rPr>
              <w:t>型号：KSQ-9</w:t>
            </w:r>
          </w:p>
        </w:tc>
        <w:tc>
          <w:tcPr>
            <w:tcW w:w="393" w:type="pct"/>
            <w:shd w:val="clear" w:color="auto" w:fill="auto"/>
            <w:noWrap/>
            <w:vAlign w:val="center"/>
          </w:tcPr>
          <w:p>
            <w:r>
              <w:rPr>
                <w:rFonts w:hint="eastAsia"/>
              </w:rPr>
              <w:t>台</w:t>
            </w:r>
          </w:p>
        </w:tc>
        <w:tc>
          <w:tcPr>
            <w:tcW w:w="367" w:type="pct"/>
            <w:shd w:val="clear" w:color="auto" w:fill="auto"/>
            <w:noWrap/>
            <w:vAlign w:val="center"/>
          </w:tcPr>
          <w:p>
            <w:r>
              <w:rPr>
                <w:rFonts w:hint="eastAsia"/>
              </w:rPr>
              <w:t>1</w:t>
            </w:r>
          </w:p>
        </w:tc>
        <w:tc>
          <w:tcPr>
            <w:tcW w:w="447" w:type="pct"/>
            <w:shd w:val="clear" w:color="auto" w:fill="auto"/>
            <w:noWrap/>
            <w:vAlign w:val="center"/>
          </w:tcPr>
          <w:p>
            <w:r>
              <w:rPr>
                <w:rFonts w:hint="eastAsia"/>
              </w:rPr>
              <w:t>恒联</w:t>
            </w:r>
          </w:p>
        </w:tc>
        <w:tc>
          <w:tcPr>
            <w:tcW w:w="401" w:type="pct"/>
            <w:shd w:val="clear" w:color="auto" w:fill="auto"/>
            <w:noWrap w:val="0"/>
            <w:vAlign w:val="center"/>
          </w:tcPr>
          <w:p/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0" w:hRule="atLeast"/>
          <w:jc w:val="center"/>
        </w:trPr>
        <w:tc>
          <w:tcPr>
            <w:tcW w:w="337" w:type="pct"/>
            <w:shd w:val="clear" w:color="auto" w:fill="auto"/>
            <w:noWrap/>
            <w:vAlign w:val="center"/>
          </w:tcPr>
          <w:p>
            <w:r>
              <w:rPr>
                <w:rFonts w:hint="eastAsia"/>
              </w:rPr>
              <w:t>2</w:t>
            </w:r>
          </w:p>
        </w:tc>
        <w:tc>
          <w:tcPr>
            <w:tcW w:w="1083" w:type="pct"/>
            <w:shd w:val="clear" w:color="auto" w:fill="auto"/>
            <w:noWrap w:val="0"/>
            <w:vAlign w:val="center"/>
          </w:tcPr>
          <w:p>
            <w:r>
              <w:rPr>
                <w:rFonts w:hint="eastAsia"/>
              </w:rPr>
              <w:t>长龙式双缸洗碗机</w:t>
            </w:r>
          </w:p>
        </w:tc>
        <w:tc>
          <w:tcPr>
            <w:tcW w:w="1968" w:type="pct"/>
            <w:shd w:val="clear" w:color="auto" w:fill="auto"/>
            <w:noWrap w:val="0"/>
            <w:vAlign w:val="center"/>
          </w:tcPr>
          <w:p>
            <w:r>
              <w:rPr>
                <w:rFonts w:hint="eastAsia"/>
              </w:rPr>
              <w:t>规格：3600*850*1445</w:t>
            </w:r>
            <w:r>
              <w:rPr>
                <w:rFonts w:hint="eastAsia"/>
              </w:rPr>
              <w:br w:type="textWrapping"/>
            </w:r>
            <w:r>
              <w:rPr>
                <w:rFonts w:hint="eastAsia"/>
              </w:rPr>
              <w:t>型号：FEA-1ER</w:t>
            </w:r>
          </w:p>
        </w:tc>
        <w:tc>
          <w:tcPr>
            <w:tcW w:w="393" w:type="pct"/>
            <w:shd w:val="clear" w:color="auto" w:fill="auto"/>
            <w:noWrap/>
            <w:vAlign w:val="center"/>
          </w:tcPr>
          <w:p>
            <w:r>
              <w:rPr>
                <w:rFonts w:hint="eastAsia"/>
              </w:rPr>
              <w:t>台</w:t>
            </w:r>
          </w:p>
        </w:tc>
        <w:tc>
          <w:tcPr>
            <w:tcW w:w="367" w:type="pct"/>
            <w:shd w:val="clear" w:color="auto" w:fill="auto"/>
            <w:noWrap/>
            <w:vAlign w:val="center"/>
          </w:tcPr>
          <w:p>
            <w:r>
              <w:rPr>
                <w:rFonts w:hint="eastAsia"/>
              </w:rPr>
              <w:t>1</w:t>
            </w:r>
          </w:p>
        </w:tc>
        <w:tc>
          <w:tcPr>
            <w:tcW w:w="447" w:type="pct"/>
            <w:shd w:val="clear" w:color="auto" w:fill="auto"/>
            <w:noWrap/>
            <w:vAlign w:val="center"/>
          </w:tcPr>
          <w:p>
            <w:pPr>
              <w:rPr>
                <w:rFonts w:hint="eastAsia" w:eastAsia="宋体"/>
                <w:lang w:eastAsia="zh-CN"/>
              </w:rPr>
            </w:pPr>
            <w:r>
              <w:rPr>
                <w:rFonts w:hint="eastAsia"/>
                <w:lang w:eastAsia="zh-CN"/>
              </w:rPr>
              <w:t>威顺</w:t>
            </w:r>
          </w:p>
        </w:tc>
        <w:tc>
          <w:tcPr>
            <w:tcW w:w="401" w:type="pct"/>
            <w:shd w:val="clear" w:color="auto" w:fill="auto"/>
            <w:noWrap w:val="0"/>
            <w:vAlign w:val="center"/>
          </w:tcPr>
          <w:p/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0" w:hRule="atLeast"/>
          <w:jc w:val="center"/>
        </w:trPr>
        <w:tc>
          <w:tcPr>
            <w:tcW w:w="337" w:type="pct"/>
            <w:shd w:val="clear" w:color="auto" w:fill="auto"/>
            <w:noWrap/>
            <w:vAlign w:val="center"/>
          </w:tcPr>
          <w:p>
            <w:r>
              <w:rPr>
                <w:rFonts w:hint="eastAsia"/>
              </w:rPr>
              <w:t>3</w:t>
            </w:r>
          </w:p>
        </w:tc>
        <w:tc>
          <w:tcPr>
            <w:tcW w:w="1083" w:type="pct"/>
            <w:shd w:val="clear" w:color="auto" w:fill="auto"/>
            <w:noWrap w:val="0"/>
            <w:vAlign w:val="center"/>
          </w:tcPr>
          <w:p>
            <w:r>
              <w:rPr>
                <w:rFonts w:hint="eastAsia"/>
              </w:rPr>
              <w:t>双门消毒柜</w:t>
            </w:r>
          </w:p>
        </w:tc>
        <w:tc>
          <w:tcPr>
            <w:tcW w:w="1968" w:type="pct"/>
            <w:shd w:val="clear" w:color="auto" w:fill="auto"/>
            <w:noWrap w:val="0"/>
            <w:vAlign w:val="center"/>
          </w:tcPr>
          <w:p>
            <w:r>
              <w:rPr>
                <w:rFonts w:hint="eastAsia"/>
              </w:rPr>
              <w:t>规格：1140*700*1960</w:t>
            </w:r>
            <w:r>
              <w:rPr>
                <w:rFonts w:hint="eastAsia"/>
              </w:rPr>
              <w:br w:type="textWrapping"/>
            </w:r>
            <w:r>
              <w:rPr>
                <w:rFonts w:hint="eastAsia"/>
              </w:rPr>
              <w:t>型号：XDR640-F1A</w:t>
            </w:r>
          </w:p>
        </w:tc>
        <w:tc>
          <w:tcPr>
            <w:tcW w:w="393" w:type="pct"/>
            <w:shd w:val="clear" w:color="auto" w:fill="auto"/>
            <w:noWrap/>
            <w:vAlign w:val="center"/>
          </w:tcPr>
          <w:p>
            <w:r>
              <w:rPr>
                <w:rFonts w:hint="eastAsia"/>
              </w:rPr>
              <w:t>台</w:t>
            </w:r>
          </w:p>
        </w:tc>
        <w:tc>
          <w:tcPr>
            <w:tcW w:w="367" w:type="pct"/>
            <w:shd w:val="clear" w:color="auto" w:fill="auto"/>
            <w:noWrap/>
            <w:vAlign w:val="center"/>
          </w:tcPr>
          <w:p>
            <w:r>
              <w:rPr>
                <w:rFonts w:hint="eastAsia"/>
              </w:rPr>
              <w:t>2</w:t>
            </w:r>
          </w:p>
        </w:tc>
        <w:tc>
          <w:tcPr>
            <w:tcW w:w="447" w:type="pct"/>
            <w:shd w:val="clear" w:color="auto" w:fill="auto"/>
            <w:noWrap/>
            <w:vAlign w:val="center"/>
          </w:tcPr>
          <w:p>
            <w:r>
              <w:rPr>
                <w:rFonts w:hint="eastAsia"/>
              </w:rPr>
              <w:t>康宝</w:t>
            </w:r>
          </w:p>
        </w:tc>
        <w:tc>
          <w:tcPr>
            <w:tcW w:w="401" w:type="pct"/>
            <w:shd w:val="clear" w:color="auto" w:fill="auto"/>
            <w:noWrap w:val="0"/>
            <w:vAlign w:val="center"/>
          </w:tcPr>
          <w:p/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  <w:jc w:val="center"/>
        </w:trPr>
        <w:tc>
          <w:tcPr>
            <w:tcW w:w="337" w:type="pct"/>
            <w:shd w:val="clear" w:color="auto" w:fill="auto"/>
            <w:noWrap/>
            <w:vAlign w:val="center"/>
          </w:tcPr>
          <w:p>
            <w:r>
              <w:rPr>
                <w:rFonts w:hint="eastAsia"/>
              </w:rPr>
              <w:t>四</w:t>
            </w:r>
          </w:p>
        </w:tc>
        <w:tc>
          <w:tcPr>
            <w:tcW w:w="1083" w:type="pct"/>
            <w:shd w:val="clear" w:color="auto" w:fill="auto"/>
            <w:noWrap/>
            <w:vAlign w:val="center"/>
          </w:tcPr>
          <w:p>
            <w:r>
              <w:rPr>
                <w:rFonts w:hint="eastAsia"/>
              </w:rPr>
              <w:t>蔬菜加工区、肉类、鱼类加工区</w:t>
            </w:r>
          </w:p>
        </w:tc>
        <w:tc>
          <w:tcPr>
            <w:tcW w:w="1968" w:type="pct"/>
            <w:shd w:val="clear" w:color="auto" w:fill="auto"/>
            <w:noWrap w:val="0"/>
            <w:vAlign w:val="center"/>
          </w:tcPr>
          <w:p/>
        </w:tc>
        <w:tc>
          <w:tcPr>
            <w:tcW w:w="393" w:type="pct"/>
            <w:shd w:val="clear" w:color="auto" w:fill="auto"/>
            <w:noWrap/>
            <w:vAlign w:val="center"/>
          </w:tcPr>
          <w:p/>
        </w:tc>
        <w:tc>
          <w:tcPr>
            <w:tcW w:w="367" w:type="pct"/>
            <w:shd w:val="clear" w:color="auto" w:fill="auto"/>
            <w:noWrap/>
            <w:vAlign w:val="center"/>
          </w:tcPr>
          <w:p/>
        </w:tc>
        <w:tc>
          <w:tcPr>
            <w:tcW w:w="447" w:type="pct"/>
            <w:shd w:val="clear" w:color="auto" w:fill="auto"/>
            <w:noWrap/>
            <w:vAlign w:val="center"/>
          </w:tcPr>
          <w:p/>
        </w:tc>
        <w:tc>
          <w:tcPr>
            <w:tcW w:w="401" w:type="pct"/>
            <w:shd w:val="clear" w:color="auto" w:fill="auto"/>
            <w:noWrap w:val="0"/>
            <w:vAlign w:val="center"/>
          </w:tcPr>
          <w:p/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  <w:jc w:val="center"/>
        </w:trPr>
        <w:tc>
          <w:tcPr>
            <w:tcW w:w="337" w:type="pct"/>
            <w:shd w:val="clear" w:color="auto" w:fill="auto"/>
            <w:noWrap/>
            <w:vAlign w:val="center"/>
          </w:tcPr>
          <w:p>
            <w:r>
              <w:rPr>
                <w:rFonts w:hint="eastAsia"/>
              </w:rPr>
              <w:t>1</w:t>
            </w:r>
          </w:p>
        </w:tc>
        <w:tc>
          <w:tcPr>
            <w:tcW w:w="1083" w:type="pct"/>
            <w:shd w:val="clear" w:color="auto" w:fill="auto"/>
            <w:noWrap w:val="0"/>
            <w:vAlign w:val="center"/>
          </w:tcPr>
          <w:p>
            <w:r>
              <w:rPr>
                <w:rFonts w:hint="eastAsia"/>
              </w:rPr>
              <w:t>洗米机</w:t>
            </w:r>
          </w:p>
        </w:tc>
        <w:tc>
          <w:tcPr>
            <w:tcW w:w="1968" w:type="pct"/>
            <w:shd w:val="clear" w:color="auto" w:fill="auto"/>
            <w:noWrap w:val="0"/>
            <w:vAlign w:val="center"/>
          </w:tcPr>
          <w:p>
            <w:r>
              <w:rPr>
                <w:rFonts w:hint="eastAsia"/>
              </w:rPr>
              <w:t>直径600㎜</w:t>
            </w:r>
            <w:r>
              <w:rPr>
                <w:rFonts w:hint="eastAsia"/>
              </w:rPr>
              <w:br w:type="textWrapping"/>
            </w:r>
            <w:r>
              <w:rPr>
                <w:rFonts w:hint="eastAsia"/>
              </w:rPr>
              <w:t>型号：XYTM-50</w:t>
            </w:r>
          </w:p>
        </w:tc>
        <w:tc>
          <w:tcPr>
            <w:tcW w:w="393" w:type="pct"/>
            <w:shd w:val="clear" w:color="auto" w:fill="auto"/>
            <w:noWrap/>
            <w:vAlign w:val="center"/>
          </w:tcPr>
          <w:p>
            <w:r>
              <w:rPr>
                <w:rFonts w:hint="eastAsia"/>
              </w:rPr>
              <w:t>台</w:t>
            </w:r>
          </w:p>
        </w:tc>
        <w:tc>
          <w:tcPr>
            <w:tcW w:w="367" w:type="pct"/>
            <w:shd w:val="clear" w:color="auto" w:fill="auto"/>
            <w:noWrap/>
            <w:vAlign w:val="center"/>
          </w:tcPr>
          <w:p>
            <w:r>
              <w:rPr>
                <w:rFonts w:hint="eastAsia"/>
              </w:rPr>
              <w:t>1</w:t>
            </w:r>
          </w:p>
        </w:tc>
        <w:tc>
          <w:tcPr>
            <w:tcW w:w="447" w:type="pct"/>
            <w:shd w:val="clear" w:color="auto" w:fill="auto"/>
            <w:noWrap/>
            <w:vAlign w:val="center"/>
          </w:tcPr>
          <w:p>
            <w:r>
              <w:rPr>
                <w:rFonts w:hint="eastAsia"/>
              </w:rPr>
              <w:t>翔鹰</w:t>
            </w:r>
          </w:p>
        </w:tc>
        <w:tc>
          <w:tcPr>
            <w:tcW w:w="401" w:type="pct"/>
            <w:shd w:val="clear" w:color="auto" w:fill="auto"/>
            <w:noWrap w:val="0"/>
            <w:vAlign w:val="center"/>
          </w:tcPr>
          <w:p/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  <w:jc w:val="center"/>
        </w:trPr>
        <w:tc>
          <w:tcPr>
            <w:tcW w:w="337" w:type="pct"/>
            <w:shd w:val="clear" w:color="auto" w:fill="auto"/>
            <w:noWrap/>
            <w:vAlign w:val="center"/>
          </w:tcPr>
          <w:p>
            <w:r>
              <w:rPr>
                <w:rFonts w:hint="eastAsia"/>
              </w:rPr>
              <w:t>2</w:t>
            </w:r>
          </w:p>
        </w:tc>
        <w:tc>
          <w:tcPr>
            <w:tcW w:w="1083" w:type="pct"/>
            <w:shd w:val="clear" w:color="auto" w:fill="auto"/>
            <w:noWrap w:val="0"/>
            <w:vAlign w:val="center"/>
          </w:tcPr>
          <w:p>
            <w:r>
              <w:rPr>
                <w:rFonts w:hint="eastAsia"/>
              </w:rPr>
              <w:t>多功能切菜机</w:t>
            </w:r>
          </w:p>
        </w:tc>
        <w:tc>
          <w:tcPr>
            <w:tcW w:w="1968" w:type="pct"/>
            <w:shd w:val="clear" w:color="auto" w:fill="auto"/>
            <w:noWrap w:val="0"/>
            <w:vAlign w:val="center"/>
          </w:tcPr>
          <w:p>
            <w:r>
              <w:rPr>
                <w:rFonts w:hint="eastAsia"/>
              </w:rPr>
              <w:t>规格：1160*530*1000</w:t>
            </w:r>
          </w:p>
        </w:tc>
        <w:tc>
          <w:tcPr>
            <w:tcW w:w="393" w:type="pct"/>
            <w:shd w:val="clear" w:color="auto" w:fill="auto"/>
            <w:noWrap/>
            <w:vAlign w:val="center"/>
          </w:tcPr>
          <w:p>
            <w:r>
              <w:rPr>
                <w:rFonts w:hint="eastAsia"/>
              </w:rPr>
              <w:t>台</w:t>
            </w:r>
          </w:p>
        </w:tc>
        <w:tc>
          <w:tcPr>
            <w:tcW w:w="367" w:type="pct"/>
            <w:shd w:val="clear" w:color="auto" w:fill="auto"/>
            <w:noWrap/>
            <w:vAlign w:val="center"/>
          </w:tcPr>
          <w:p>
            <w:r>
              <w:rPr>
                <w:rFonts w:hint="eastAsia"/>
              </w:rPr>
              <w:t>1</w:t>
            </w:r>
          </w:p>
        </w:tc>
        <w:tc>
          <w:tcPr>
            <w:tcW w:w="447" w:type="pct"/>
            <w:shd w:val="clear" w:color="auto" w:fill="auto"/>
            <w:noWrap/>
            <w:vAlign w:val="center"/>
          </w:tcPr>
          <w:p>
            <w:r>
              <w:rPr>
                <w:rFonts w:hint="eastAsia"/>
              </w:rPr>
              <w:t>旭众</w:t>
            </w:r>
          </w:p>
        </w:tc>
        <w:tc>
          <w:tcPr>
            <w:tcW w:w="401" w:type="pct"/>
            <w:shd w:val="clear" w:color="auto" w:fill="auto"/>
            <w:noWrap w:val="0"/>
            <w:vAlign w:val="center"/>
          </w:tcPr>
          <w:p/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  <w:jc w:val="center"/>
        </w:trPr>
        <w:tc>
          <w:tcPr>
            <w:tcW w:w="337" w:type="pct"/>
            <w:shd w:val="clear" w:color="auto" w:fill="auto"/>
            <w:noWrap/>
            <w:vAlign w:val="center"/>
          </w:tcPr>
          <w:p>
            <w:r>
              <w:rPr>
                <w:rFonts w:hint="eastAsia"/>
              </w:rPr>
              <w:t>3</w:t>
            </w:r>
          </w:p>
        </w:tc>
        <w:tc>
          <w:tcPr>
            <w:tcW w:w="1083" w:type="pct"/>
            <w:shd w:val="clear" w:color="auto" w:fill="auto"/>
            <w:noWrap w:val="0"/>
            <w:vAlign w:val="center"/>
          </w:tcPr>
          <w:p>
            <w:r>
              <w:rPr>
                <w:rFonts w:hint="eastAsia"/>
              </w:rPr>
              <w:t>消毒洗菜机</w:t>
            </w:r>
          </w:p>
        </w:tc>
        <w:tc>
          <w:tcPr>
            <w:tcW w:w="1968" w:type="pct"/>
            <w:shd w:val="clear" w:color="auto" w:fill="auto"/>
            <w:noWrap w:val="0"/>
            <w:vAlign w:val="center"/>
          </w:tcPr>
          <w:p>
            <w:r>
              <w:rPr>
                <w:rFonts w:hint="eastAsia"/>
              </w:rPr>
              <w:t>规格：1500*760*810</w:t>
            </w:r>
            <w:r>
              <w:rPr>
                <w:rFonts w:hint="eastAsia"/>
              </w:rPr>
              <w:br w:type="textWrapping"/>
            </w:r>
            <w:r>
              <w:rPr>
                <w:rFonts w:hint="eastAsia"/>
              </w:rPr>
              <w:t>型号：QXS1500</w:t>
            </w:r>
          </w:p>
        </w:tc>
        <w:tc>
          <w:tcPr>
            <w:tcW w:w="393" w:type="pct"/>
            <w:shd w:val="clear" w:color="auto" w:fill="auto"/>
            <w:noWrap/>
            <w:vAlign w:val="center"/>
          </w:tcPr>
          <w:p>
            <w:r>
              <w:rPr>
                <w:rFonts w:hint="eastAsia"/>
              </w:rPr>
              <w:t>台</w:t>
            </w:r>
          </w:p>
        </w:tc>
        <w:tc>
          <w:tcPr>
            <w:tcW w:w="367" w:type="pct"/>
            <w:shd w:val="clear" w:color="auto" w:fill="auto"/>
            <w:noWrap/>
            <w:vAlign w:val="center"/>
          </w:tcPr>
          <w:p>
            <w:r>
              <w:rPr>
                <w:rFonts w:hint="eastAsia"/>
              </w:rPr>
              <w:t>1</w:t>
            </w:r>
          </w:p>
        </w:tc>
        <w:tc>
          <w:tcPr>
            <w:tcW w:w="447" w:type="pct"/>
            <w:shd w:val="clear" w:color="auto" w:fill="auto"/>
            <w:noWrap/>
            <w:vAlign w:val="center"/>
          </w:tcPr>
          <w:p>
            <w:r>
              <w:rPr>
                <w:rFonts w:hint="eastAsia"/>
              </w:rPr>
              <w:t>亿水</w:t>
            </w:r>
          </w:p>
        </w:tc>
        <w:tc>
          <w:tcPr>
            <w:tcW w:w="401" w:type="pct"/>
            <w:shd w:val="clear" w:color="auto" w:fill="auto"/>
            <w:noWrap w:val="0"/>
            <w:vAlign w:val="center"/>
          </w:tcPr>
          <w:p/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0" w:hRule="atLeast"/>
          <w:jc w:val="center"/>
        </w:trPr>
        <w:tc>
          <w:tcPr>
            <w:tcW w:w="337" w:type="pct"/>
            <w:shd w:val="clear" w:color="auto" w:fill="auto"/>
            <w:noWrap/>
            <w:vAlign w:val="center"/>
          </w:tcPr>
          <w:p>
            <w:r>
              <w:rPr>
                <w:rFonts w:hint="eastAsia"/>
              </w:rPr>
              <w:t>4</w:t>
            </w:r>
          </w:p>
        </w:tc>
        <w:tc>
          <w:tcPr>
            <w:tcW w:w="1083" w:type="pct"/>
            <w:shd w:val="clear" w:color="auto" w:fill="auto"/>
            <w:noWrap w:val="0"/>
            <w:vAlign w:val="center"/>
          </w:tcPr>
          <w:p>
            <w:r>
              <w:rPr>
                <w:rFonts w:hint="eastAsia"/>
              </w:rPr>
              <w:t>四门高身雪柜</w:t>
            </w:r>
          </w:p>
        </w:tc>
        <w:tc>
          <w:tcPr>
            <w:tcW w:w="1968" w:type="pct"/>
            <w:shd w:val="clear" w:color="auto" w:fill="auto"/>
            <w:noWrap w:val="0"/>
            <w:vAlign w:val="center"/>
          </w:tcPr>
          <w:p>
            <w:r>
              <w:rPr>
                <w:rFonts w:hint="eastAsia"/>
              </w:rPr>
              <w:t>规格：1370*830*2015</w:t>
            </w:r>
            <w:r>
              <w:rPr>
                <w:rFonts w:hint="eastAsia"/>
              </w:rPr>
              <w:br w:type="textWrapping"/>
            </w:r>
            <w:r>
              <w:rPr>
                <w:rFonts w:hint="eastAsia"/>
              </w:rPr>
              <w:t>型号：TCP-1204</w:t>
            </w:r>
          </w:p>
        </w:tc>
        <w:tc>
          <w:tcPr>
            <w:tcW w:w="393" w:type="pct"/>
            <w:shd w:val="clear" w:color="auto" w:fill="auto"/>
            <w:noWrap/>
            <w:vAlign w:val="center"/>
          </w:tcPr>
          <w:p>
            <w:r>
              <w:rPr>
                <w:rFonts w:hint="eastAsia"/>
              </w:rPr>
              <w:t>台</w:t>
            </w:r>
          </w:p>
        </w:tc>
        <w:tc>
          <w:tcPr>
            <w:tcW w:w="367" w:type="pct"/>
            <w:shd w:val="clear" w:color="auto" w:fill="auto"/>
            <w:noWrap/>
            <w:vAlign w:val="center"/>
          </w:tcPr>
          <w:p>
            <w:r>
              <w:rPr>
                <w:rFonts w:hint="eastAsia"/>
              </w:rPr>
              <w:t>2</w:t>
            </w:r>
          </w:p>
        </w:tc>
        <w:tc>
          <w:tcPr>
            <w:tcW w:w="447" w:type="pct"/>
            <w:shd w:val="clear" w:color="auto" w:fill="auto"/>
            <w:noWrap/>
            <w:vAlign w:val="center"/>
          </w:tcPr>
          <w:p>
            <w:r>
              <w:rPr>
                <w:rFonts w:hint="eastAsia"/>
                <w:lang w:eastAsia="zh-CN"/>
              </w:rPr>
              <w:t>法格</w:t>
            </w:r>
          </w:p>
        </w:tc>
        <w:tc>
          <w:tcPr>
            <w:tcW w:w="401" w:type="pct"/>
            <w:shd w:val="clear" w:color="auto" w:fill="auto"/>
            <w:noWrap w:val="0"/>
            <w:vAlign w:val="center"/>
          </w:tcPr>
          <w:p/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0" w:hRule="atLeast"/>
          <w:jc w:val="center"/>
        </w:trPr>
        <w:tc>
          <w:tcPr>
            <w:tcW w:w="337" w:type="pct"/>
            <w:shd w:val="clear" w:color="auto" w:fill="auto"/>
            <w:noWrap/>
            <w:vAlign w:val="center"/>
          </w:tcPr>
          <w:p>
            <w:r>
              <w:rPr>
                <w:rFonts w:hint="eastAsia"/>
              </w:rPr>
              <w:t>5</w:t>
            </w:r>
          </w:p>
        </w:tc>
        <w:tc>
          <w:tcPr>
            <w:tcW w:w="1083" w:type="pct"/>
            <w:shd w:val="clear" w:color="auto" w:fill="auto"/>
            <w:noWrap w:val="0"/>
            <w:vAlign w:val="center"/>
          </w:tcPr>
          <w:p>
            <w:r>
              <w:rPr>
                <w:rFonts w:hint="eastAsia"/>
              </w:rPr>
              <w:t>平台保鲜雪柜</w:t>
            </w:r>
          </w:p>
        </w:tc>
        <w:tc>
          <w:tcPr>
            <w:tcW w:w="1968" w:type="pct"/>
            <w:shd w:val="clear" w:color="auto" w:fill="auto"/>
            <w:noWrap w:val="0"/>
            <w:vAlign w:val="center"/>
          </w:tcPr>
          <w:p>
            <w:r>
              <w:rPr>
                <w:rFonts w:hint="eastAsia"/>
              </w:rPr>
              <w:t>规格：1700*750*810mm</w:t>
            </w:r>
            <w:r>
              <w:rPr>
                <w:rFonts w:hint="eastAsia"/>
              </w:rPr>
              <w:br w:type="textWrapping"/>
            </w:r>
            <w:r>
              <w:rPr>
                <w:rFonts w:hint="eastAsia"/>
              </w:rPr>
              <w:t>型号：TTP7-180 DDX</w:t>
            </w:r>
          </w:p>
        </w:tc>
        <w:tc>
          <w:tcPr>
            <w:tcW w:w="393" w:type="pct"/>
            <w:shd w:val="clear" w:color="auto" w:fill="auto"/>
            <w:noWrap/>
            <w:vAlign w:val="center"/>
          </w:tcPr>
          <w:p>
            <w:r>
              <w:rPr>
                <w:rFonts w:hint="eastAsia"/>
              </w:rPr>
              <w:t>台</w:t>
            </w:r>
          </w:p>
        </w:tc>
        <w:tc>
          <w:tcPr>
            <w:tcW w:w="367" w:type="pct"/>
            <w:shd w:val="clear" w:color="auto" w:fill="auto"/>
            <w:noWrap/>
            <w:vAlign w:val="center"/>
          </w:tcPr>
          <w:p>
            <w:r>
              <w:rPr>
                <w:rFonts w:hint="eastAsia"/>
              </w:rPr>
              <w:t>2</w:t>
            </w:r>
          </w:p>
        </w:tc>
        <w:tc>
          <w:tcPr>
            <w:tcW w:w="447" w:type="pct"/>
            <w:shd w:val="clear" w:color="auto" w:fill="auto"/>
            <w:noWrap/>
            <w:vAlign w:val="center"/>
          </w:tcPr>
          <w:p>
            <w:r>
              <w:rPr>
                <w:rFonts w:hint="eastAsia"/>
                <w:lang w:eastAsia="zh-CN"/>
              </w:rPr>
              <w:t>法格</w:t>
            </w:r>
          </w:p>
        </w:tc>
        <w:tc>
          <w:tcPr>
            <w:tcW w:w="401" w:type="pct"/>
            <w:shd w:val="clear" w:color="auto" w:fill="auto"/>
            <w:noWrap w:val="0"/>
            <w:vAlign w:val="center"/>
          </w:tcPr>
          <w:p/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8" w:hRule="atLeast"/>
          <w:jc w:val="center"/>
        </w:trPr>
        <w:tc>
          <w:tcPr>
            <w:tcW w:w="337" w:type="pct"/>
            <w:shd w:val="clear" w:color="auto" w:fill="auto"/>
            <w:noWrap/>
            <w:vAlign w:val="center"/>
          </w:tcPr>
          <w:p>
            <w:r>
              <w:rPr>
                <w:rFonts w:hint="eastAsia"/>
              </w:rPr>
              <w:t>6</w:t>
            </w:r>
          </w:p>
        </w:tc>
        <w:tc>
          <w:tcPr>
            <w:tcW w:w="1083" w:type="pct"/>
            <w:shd w:val="clear" w:color="auto" w:fill="auto"/>
            <w:noWrap w:val="0"/>
            <w:vAlign w:val="center"/>
          </w:tcPr>
          <w:p>
            <w:r>
              <w:rPr>
                <w:rFonts w:hint="eastAsia"/>
              </w:rPr>
              <w:t>刀具消毒箱</w:t>
            </w:r>
          </w:p>
        </w:tc>
        <w:tc>
          <w:tcPr>
            <w:tcW w:w="1968" w:type="pct"/>
            <w:shd w:val="clear" w:color="auto" w:fill="auto"/>
            <w:noWrap w:val="0"/>
            <w:vAlign w:val="center"/>
          </w:tcPr>
          <w:p>
            <w:r>
              <w:rPr>
                <w:rFonts w:hint="eastAsia"/>
              </w:rPr>
              <w:t>型号：FUKKB100</w:t>
            </w:r>
          </w:p>
        </w:tc>
        <w:tc>
          <w:tcPr>
            <w:tcW w:w="393" w:type="pct"/>
            <w:shd w:val="clear" w:color="auto" w:fill="auto"/>
            <w:noWrap/>
            <w:vAlign w:val="center"/>
          </w:tcPr>
          <w:p>
            <w:r>
              <w:rPr>
                <w:rFonts w:hint="eastAsia"/>
              </w:rPr>
              <w:t>个</w:t>
            </w:r>
          </w:p>
        </w:tc>
        <w:tc>
          <w:tcPr>
            <w:tcW w:w="367" w:type="pct"/>
            <w:shd w:val="clear" w:color="auto" w:fill="auto"/>
            <w:noWrap/>
            <w:vAlign w:val="center"/>
          </w:tcPr>
          <w:p>
            <w:r>
              <w:rPr>
                <w:rFonts w:hint="eastAsia"/>
              </w:rPr>
              <w:t>1</w:t>
            </w:r>
          </w:p>
        </w:tc>
        <w:tc>
          <w:tcPr>
            <w:tcW w:w="447" w:type="pct"/>
            <w:shd w:val="clear" w:color="auto" w:fill="auto"/>
            <w:noWrap/>
            <w:vAlign w:val="center"/>
          </w:tcPr>
          <w:p>
            <w:r>
              <w:rPr>
                <w:rFonts w:hint="eastAsia"/>
              </w:rPr>
              <w:t>海克</w:t>
            </w:r>
          </w:p>
        </w:tc>
        <w:tc>
          <w:tcPr>
            <w:tcW w:w="401" w:type="pct"/>
            <w:shd w:val="clear" w:color="auto" w:fill="auto"/>
            <w:noWrap w:val="0"/>
            <w:vAlign w:val="center"/>
          </w:tcPr>
          <w:p/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  <w:jc w:val="center"/>
        </w:trPr>
        <w:tc>
          <w:tcPr>
            <w:tcW w:w="337" w:type="pct"/>
            <w:shd w:val="clear" w:color="auto" w:fill="auto"/>
            <w:noWrap/>
            <w:vAlign w:val="center"/>
          </w:tcPr>
          <w:p>
            <w:r>
              <w:rPr>
                <w:rFonts w:hint="eastAsia"/>
              </w:rPr>
              <w:t>五</w:t>
            </w:r>
          </w:p>
        </w:tc>
        <w:tc>
          <w:tcPr>
            <w:tcW w:w="1083" w:type="pct"/>
            <w:shd w:val="clear" w:color="auto" w:fill="auto"/>
            <w:noWrap/>
            <w:vAlign w:val="center"/>
          </w:tcPr>
          <w:p>
            <w:r>
              <w:rPr>
                <w:rFonts w:hint="eastAsia"/>
              </w:rPr>
              <w:t>预进间、凉菜间、熟食间</w:t>
            </w:r>
          </w:p>
        </w:tc>
        <w:tc>
          <w:tcPr>
            <w:tcW w:w="1968" w:type="pct"/>
            <w:shd w:val="clear" w:color="auto" w:fill="auto"/>
            <w:noWrap w:val="0"/>
            <w:vAlign w:val="center"/>
          </w:tcPr>
          <w:p/>
        </w:tc>
        <w:tc>
          <w:tcPr>
            <w:tcW w:w="393" w:type="pct"/>
            <w:shd w:val="clear" w:color="auto" w:fill="auto"/>
            <w:noWrap/>
            <w:vAlign w:val="center"/>
          </w:tcPr>
          <w:p/>
        </w:tc>
        <w:tc>
          <w:tcPr>
            <w:tcW w:w="367" w:type="pct"/>
            <w:shd w:val="clear" w:color="auto" w:fill="auto"/>
            <w:noWrap/>
            <w:vAlign w:val="center"/>
          </w:tcPr>
          <w:p/>
        </w:tc>
        <w:tc>
          <w:tcPr>
            <w:tcW w:w="447" w:type="pct"/>
            <w:shd w:val="clear" w:color="auto" w:fill="auto"/>
            <w:noWrap/>
            <w:vAlign w:val="center"/>
          </w:tcPr>
          <w:p/>
        </w:tc>
        <w:tc>
          <w:tcPr>
            <w:tcW w:w="401" w:type="pct"/>
            <w:shd w:val="clear" w:color="auto" w:fill="auto"/>
            <w:noWrap w:val="0"/>
            <w:vAlign w:val="center"/>
          </w:tcPr>
          <w:p/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  <w:jc w:val="center"/>
        </w:trPr>
        <w:tc>
          <w:tcPr>
            <w:tcW w:w="337" w:type="pct"/>
            <w:shd w:val="clear" w:color="auto" w:fill="auto"/>
            <w:noWrap/>
            <w:vAlign w:val="center"/>
          </w:tcPr>
          <w:p>
            <w:r>
              <w:rPr>
                <w:rFonts w:hint="eastAsia"/>
              </w:rPr>
              <w:t>1</w:t>
            </w:r>
          </w:p>
        </w:tc>
        <w:tc>
          <w:tcPr>
            <w:tcW w:w="1083" w:type="pct"/>
            <w:shd w:val="clear" w:color="auto" w:fill="auto"/>
            <w:noWrap w:val="0"/>
            <w:vAlign w:val="center"/>
          </w:tcPr>
          <w:p>
            <w:r>
              <w:rPr>
                <w:rFonts w:hint="eastAsia"/>
              </w:rPr>
              <w:t>刀具消毒箱</w:t>
            </w:r>
          </w:p>
        </w:tc>
        <w:tc>
          <w:tcPr>
            <w:tcW w:w="1968" w:type="pct"/>
            <w:shd w:val="clear" w:color="auto" w:fill="auto"/>
            <w:noWrap w:val="0"/>
            <w:vAlign w:val="center"/>
          </w:tcPr>
          <w:p>
            <w:r>
              <w:rPr>
                <w:rFonts w:hint="eastAsia"/>
              </w:rPr>
              <w:t>型号：FUKKB100</w:t>
            </w:r>
          </w:p>
        </w:tc>
        <w:tc>
          <w:tcPr>
            <w:tcW w:w="393" w:type="pct"/>
            <w:shd w:val="clear" w:color="auto" w:fill="auto"/>
            <w:noWrap/>
            <w:vAlign w:val="center"/>
          </w:tcPr>
          <w:p>
            <w:r>
              <w:rPr>
                <w:rFonts w:hint="eastAsia"/>
              </w:rPr>
              <w:t>个</w:t>
            </w:r>
          </w:p>
        </w:tc>
        <w:tc>
          <w:tcPr>
            <w:tcW w:w="367" w:type="pct"/>
            <w:shd w:val="clear" w:color="auto" w:fill="auto"/>
            <w:noWrap/>
            <w:vAlign w:val="center"/>
          </w:tcPr>
          <w:p>
            <w:r>
              <w:rPr>
                <w:rFonts w:hint="eastAsia"/>
              </w:rPr>
              <w:t>1</w:t>
            </w:r>
          </w:p>
        </w:tc>
        <w:tc>
          <w:tcPr>
            <w:tcW w:w="447" w:type="pct"/>
            <w:shd w:val="clear" w:color="auto" w:fill="auto"/>
            <w:noWrap/>
            <w:vAlign w:val="center"/>
          </w:tcPr>
          <w:p>
            <w:r>
              <w:rPr>
                <w:rFonts w:hint="eastAsia"/>
              </w:rPr>
              <w:t>海克</w:t>
            </w:r>
          </w:p>
        </w:tc>
        <w:tc>
          <w:tcPr>
            <w:tcW w:w="401" w:type="pct"/>
            <w:shd w:val="clear" w:color="auto" w:fill="auto"/>
            <w:noWrap w:val="0"/>
            <w:vAlign w:val="center"/>
          </w:tcPr>
          <w:p/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  <w:jc w:val="center"/>
        </w:trPr>
        <w:tc>
          <w:tcPr>
            <w:tcW w:w="337" w:type="pct"/>
            <w:shd w:val="clear" w:color="auto" w:fill="auto"/>
            <w:noWrap/>
            <w:vAlign w:val="center"/>
          </w:tcPr>
          <w:p>
            <w:r>
              <w:rPr>
                <w:rFonts w:hint="eastAsia"/>
              </w:rPr>
              <w:t>2</w:t>
            </w:r>
          </w:p>
        </w:tc>
        <w:tc>
          <w:tcPr>
            <w:tcW w:w="1083" w:type="pct"/>
            <w:shd w:val="clear" w:color="auto" w:fill="auto"/>
            <w:noWrap w:val="0"/>
            <w:vAlign w:val="center"/>
          </w:tcPr>
          <w:p>
            <w:r>
              <w:rPr>
                <w:rFonts w:hint="eastAsia"/>
              </w:rPr>
              <w:t>四门高身雪柜</w:t>
            </w:r>
          </w:p>
        </w:tc>
        <w:tc>
          <w:tcPr>
            <w:tcW w:w="1968" w:type="pct"/>
            <w:shd w:val="clear" w:color="auto" w:fill="auto"/>
            <w:noWrap w:val="0"/>
            <w:vAlign w:val="center"/>
          </w:tcPr>
          <w:p>
            <w:r>
              <w:rPr>
                <w:rFonts w:hint="eastAsia"/>
              </w:rPr>
              <w:t>型号：TCP-1204</w:t>
            </w:r>
          </w:p>
        </w:tc>
        <w:tc>
          <w:tcPr>
            <w:tcW w:w="393" w:type="pct"/>
            <w:shd w:val="clear" w:color="auto" w:fill="auto"/>
            <w:noWrap/>
            <w:vAlign w:val="center"/>
          </w:tcPr>
          <w:p>
            <w:r>
              <w:rPr>
                <w:rFonts w:hint="eastAsia"/>
              </w:rPr>
              <w:t>台</w:t>
            </w:r>
          </w:p>
        </w:tc>
        <w:tc>
          <w:tcPr>
            <w:tcW w:w="367" w:type="pct"/>
            <w:shd w:val="clear" w:color="auto" w:fill="auto"/>
            <w:noWrap/>
            <w:vAlign w:val="center"/>
          </w:tcPr>
          <w:p>
            <w:r>
              <w:rPr>
                <w:rFonts w:hint="eastAsia"/>
              </w:rPr>
              <w:t>1</w:t>
            </w:r>
          </w:p>
        </w:tc>
        <w:tc>
          <w:tcPr>
            <w:tcW w:w="447" w:type="pct"/>
            <w:shd w:val="clear" w:color="auto" w:fill="auto"/>
            <w:noWrap/>
            <w:vAlign w:val="center"/>
          </w:tcPr>
          <w:p>
            <w:r>
              <w:rPr>
                <w:rFonts w:hint="eastAsia"/>
                <w:lang w:eastAsia="zh-CN"/>
              </w:rPr>
              <w:t>法格</w:t>
            </w:r>
          </w:p>
        </w:tc>
        <w:tc>
          <w:tcPr>
            <w:tcW w:w="401" w:type="pct"/>
            <w:shd w:val="clear" w:color="auto" w:fill="auto"/>
            <w:noWrap w:val="0"/>
            <w:vAlign w:val="center"/>
          </w:tcPr>
          <w:p/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  <w:jc w:val="center"/>
        </w:trPr>
        <w:tc>
          <w:tcPr>
            <w:tcW w:w="337" w:type="pct"/>
            <w:shd w:val="clear" w:color="auto" w:fill="auto"/>
            <w:noWrap/>
            <w:vAlign w:val="center"/>
          </w:tcPr>
          <w:p>
            <w:r>
              <w:rPr>
                <w:rFonts w:hint="eastAsia"/>
              </w:rPr>
              <w:t>3</w:t>
            </w:r>
          </w:p>
        </w:tc>
        <w:tc>
          <w:tcPr>
            <w:tcW w:w="1083" w:type="pct"/>
            <w:shd w:val="clear" w:color="auto" w:fill="auto"/>
            <w:noWrap w:val="0"/>
            <w:vAlign w:val="center"/>
          </w:tcPr>
          <w:p>
            <w:r>
              <w:rPr>
                <w:rFonts w:hint="eastAsia"/>
              </w:rPr>
              <w:t>平台保鲜雪柜</w:t>
            </w:r>
          </w:p>
        </w:tc>
        <w:tc>
          <w:tcPr>
            <w:tcW w:w="1968" w:type="pct"/>
            <w:shd w:val="clear" w:color="auto" w:fill="auto"/>
            <w:noWrap w:val="0"/>
            <w:vAlign w:val="center"/>
          </w:tcPr>
          <w:p>
            <w:r>
              <w:rPr>
                <w:rFonts w:hint="eastAsia"/>
              </w:rPr>
              <w:t>型号：TTP7-180 DDX</w:t>
            </w:r>
          </w:p>
        </w:tc>
        <w:tc>
          <w:tcPr>
            <w:tcW w:w="393" w:type="pct"/>
            <w:shd w:val="clear" w:color="auto" w:fill="auto"/>
            <w:noWrap/>
            <w:vAlign w:val="center"/>
          </w:tcPr>
          <w:p>
            <w:r>
              <w:rPr>
                <w:rFonts w:hint="eastAsia"/>
              </w:rPr>
              <w:t>台</w:t>
            </w:r>
          </w:p>
        </w:tc>
        <w:tc>
          <w:tcPr>
            <w:tcW w:w="367" w:type="pct"/>
            <w:shd w:val="clear" w:color="auto" w:fill="auto"/>
            <w:noWrap/>
            <w:vAlign w:val="center"/>
          </w:tcPr>
          <w:p>
            <w:r>
              <w:rPr>
                <w:rFonts w:hint="eastAsia"/>
              </w:rPr>
              <w:t>2</w:t>
            </w:r>
          </w:p>
        </w:tc>
        <w:tc>
          <w:tcPr>
            <w:tcW w:w="447" w:type="pct"/>
            <w:shd w:val="clear" w:color="auto" w:fill="auto"/>
            <w:noWrap/>
            <w:vAlign w:val="center"/>
          </w:tcPr>
          <w:p>
            <w:r>
              <w:rPr>
                <w:rFonts w:hint="eastAsia"/>
                <w:lang w:eastAsia="zh-CN"/>
              </w:rPr>
              <w:t>法格</w:t>
            </w:r>
          </w:p>
        </w:tc>
        <w:tc>
          <w:tcPr>
            <w:tcW w:w="401" w:type="pct"/>
            <w:shd w:val="clear" w:color="auto" w:fill="auto"/>
            <w:noWrap w:val="0"/>
            <w:vAlign w:val="center"/>
          </w:tcPr>
          <w:p/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  <w:jc w:val="center"/>
        </w:trPr>
        <w:tc>
          <w:tcPr>
            <w:tcW w:w="337" w:type="pct"/>
            <w:shd w:val="clear" w:color="auto" w:fill="auto"/>
            <w:noWrap/>
            <w:vAlign w:val="center"/>
          </w:tcPr>
          <w:p>
            <w:r>
              <w:rPr>
                <w:rFonts w:hint="eastAsia"/>
              </w:rPr>
              <w:t>六</w:t>
            </w:r>
          </w:p>
        </w:tc>
        <w:tc>
          <w:tcPr>
            <w:tcW w:w="1083" w:type="pct"/>
            <w:shd w:val="clear" w:color="auto" w:fill="auto"/>
            <w:noWrap w:val="0"/>
            <w:vAlign w:val="center"/>
          </w:tcPr>
          <w:p>
            <w:r>
              <w:rPr>
                <w:rFonts w:hint="eastAsia"/>
              </w:rPr>
              <w:t>其它附件</w:t>
            </w:r>
          </w:p>
        </w:tc>
        <w:tc>
          <w:tcPr>
            <w:tcW w:w="1968" w:type="pct"/>
            <w:shd w:val="clear" w:color="auto" w:fill="auto"/>
            <w:noWrap w:val="0"/>
            <w:vAlign w:val="center"/>
          </w:tcPr>
          <w:p/>
        </w:tc>
        <w:tc>
          <w:tcPr>
            <w:tcW w:w="393" w:type="pct"/>
            <w:shd w:val="clear" w:color="auto" w:fill="auto"/>
            <w:noWrap/>
            <w:vAlign w:val="center"/>
          </w:tcPr>
          <w:p/>
        </w:tc>
        <w:tc>
          <w:tcPr>
            <w:tcW w:w="367" w:type="pct"/>
            <w:shd w:val="clear" w:color="auto" w:fill="auto"/>
            <w:noWrap/>
            <w:vAlign w:val="center"/>
          </w:tcPr>
          <w:p/>
        </w:tc>
        <w:tc>
          <w:tcPr>
            <w:tcW w:w="447" w:type="pct"/>
            <w:shd w:val="clear" w:color="auto" w:fill="auto"/>
            <w:noWrap/>
            <w:vAlign w:val="center"/>
          </w:tcPr>
          <w:p/>
        </w:tc>
        <w:tc>
          <w:tcPr>
            <w:tcW w:w="401" w:type="pct"/>
            <w:shd w:val="clear" w:color="auto" w:fill="auto"/>
            <w:noWrap w:val="0"/>
            <w:vAlign w:val="center"/>
          </w:tcPr>
          <w:p/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  <w:jc w:val="center"/>
        </w:trPr>
        <w:tc>
          <w:tcPr>
            <w:tcW w:w="337" w:type="pct"/>
            <w:shd w:val="clear" w:color="auto" w:fill="auto"/>
            <w:noWrap/>
            <w:vAlign w:val="center"/>
          </w:tcPr>
          <w:p>
            <w:r>
              <w:rPr>
                <w:rFonts w:hint="eastAsia"/>
              </w:rPr>
              <w:t>1</w:t>
            </w:r>
          </w:p>
        </w:tc>
        <w:tc>
          <w:tcPr>
            <w:tcW w:w="1083" w:type="pct"/>
            <w:shd w:val="clear" w:color="auto" w:fill="auto"/>
            <w:noWrap w:val="0"/>
            <w:vAlign w:val="center"/>
          </w:tcPr>
          <w:p>
            <w:r>
              <w:rPr>
                <w:rFonts w:hint="eastAsia"/>
              </w:rPr>
              <w:t>炉用风机</w:t>
            </w:r>
          </w:p>
        </w:tc>
        <w:tc>
          <w:tcPr>
            <w:tcW w:w="1968" w:type="pct"/>
            <w:shd w:val="clear" w:color="auto" w:fill="auto"/>
            <w:noWrap w:val="0"/>
            <w:vAlign w:val="center"/>
          </w:tcPr>
          <w:p>
            <w:r>
              <w:rPr>
                <w:rFonts w:hint="eastAsia"/>
              </w:rPr>
              <w:t>250W</w:t>
            </w:r>
          </w:p>
        </w:tc>
        <w:tc>
          <w:tcPr>
            <w:tcW w:w="393" w:type="pct"/>
            <w:shd w:val="clear" w:color="auto" w:fill="auto"/>
            <w:noWrap/>
            <w:vAlign w:val="center"/>
          </w:tcPr>
          <w:p>
            <w:r>
              <w:rPr>
                <w:rFonts w:hint="eastAsia"/>
              </w:rPr>
              <w:t>台</w:t>
            </w:r>
          </w:p>
        </w:tc>
        <w:tc>
          <w:tcPr>
            <w:tcW w:w="367" w:type="pct"/>
            <w:shd w:val="clear" w:color="auto" w:fill="auto"/>
            <w:noWrap/>
            <w:vAlign w:val="center"/>
          </w:tcPr>
          <w:p>
            <w:r>
              <w:rPr>
                <w:rFonts w:hint="eastAsia"/>
              </w:rPr>
              <w:t>6</w:t>
            </w:r>
          </w:p>
        </w:tc>
        <w:tc>
          <w:tcPr>
            <w:tcW w:w="447" w:type="pct"/>
            <w:shd w:val="clear" w:color="auto" w:fill="auto"/>
            <w:noWrap/>
            <w:vAlign w:val="center"/>
          </w:tcPr>
          <w:p>
            <w:r>
              <w:rPr>
                <w:rFonts w:hint="eastAsia"/>
              </w:rPr>
              <w:t>粤为</w:t>
            </w:r>
          </w:p>
        </w:tc>
        <w:tc>
          <w:tcPr>
            <w:tcW w:w="401" w:type="pct"/>
            <w:shd w:val="clear" w:color="auto" w:fill="auto"/>
            <w:noWrap w:val="0"/>
            <w:vAlign w:val="center"/>
          </w:tcPr>
          <w:p/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0" w:hRule="atLeast"/>
          <w:jc w:val="center"/>
        </w:trPr>
        <w:tc>
          <w:tcPr>
            <w:tcW w:w="337" w:type="pct"/>
            <w:shd w:val="clear" w:color="auto" w:fill="auto"/>
            <w:noWrap/>
            <w:vAlign w:val="center"/>
          </w:tcPr>
          <w:p>
            <w:r>
              <w:rPr>
                <w:rFonts w:hint="eastAsia"/>
              </w:rPr>
              <w:t>2</w:t>
            </w:r>
          </w:p>
        </w:tc>
        <w:tc>
          <w:tcPr>
            <w:tcW w:w="1083" w:type="pct"/>
            <w:shd w:val="clear" w:color="auto" w:fill="auto"/>
            <w:noWrap w:val="0"/>
            <w:vAlign w:val="center"/>
          </w:tcPr>
          <w:p>
            <w:r>
              <w:rPr>
                <w:rFonts w:hint="eastAsia"/>
              </w:rPr>
              <w:t>风幕机</w:t>
            </w:r>
          </w:p>
        </w:tc>
        <w:tc>
          <w:tcPr>
            <w:tcW w:w="1968" w:type="pct"/>
            <w:shd w:val="clear" w:color="auto" w:fill="auto"/>
            <w:noWrap w:val="0"/>
            <w:vAlign w:val="center"/>
          </w:tcPr>
          <w:p>
            <w:r>
              <w:rPr>
                <w:rFonts w:hint="eastAsia"/>
              </w:rPr>
              <w:t>规格：1200*600</w:t>
            </w:r>
            <w:r>
              <w:rPr>
                <w:rFonts w:hint="eastAsia"/>
              </w:rPr>
              <w:br w:type="textWrapping"/>
            </w:r>
            <w:r>
              <w:rPr>
                <w:rFonts w:hint="eastAsia"/>
              </w:rPr>
              <w:t>型号：RM125-09-D/Y-B-2-X</w:t>
            </w:r>
          </w:p>
        </w:tc>
        <w:tc>
          <w:tcPr>
            <w:tcW w:w="393" w:type="pct"/>
            <w:shd w:val="clear" w:color="auto" w:fill="auto"/>
            <w:noWrap/>
            <w:vAlign w:val="center"/>
          </w:tcPr>
          <w:p>
            <w:r>
              <w:rPr>
                <w:rFonts w:hint="eastAsia"/>
              </w:rPr>
              <w:t>台</w:t>
            </w:r>
          </w:p>
        </w:tc>
        <w:tc>
          <w:tcPr>
            <w:tcW w:w="367" w:type="pct"/>
            <w:shd w:val="clear" w:color="auto" w:fill="auto"/>
            <w:noWrap/>
            <w:vAlign w:val="center"/>
          </w:tcPr>
          <w:p>
            <w:r>
              <w:rPr>
                <w:rFonts w:hint="eastAsia"/>
              </w:rPr>
              <w:t>2</w:t>
            </w:r>
          </w:p>
        </w:tc>
        <w:tc>
          <w:tcPr>
            <w:tcW w:w="447" w:type="pct"/>
            <w:shd w:val="clear" w:color="auto" w:fill="auto"/>
            <w:noWrap/>
            <w:vAlign w:val="center"/>
          </w:tcPr>
          <w:p>
            <w:r>
              <w:rPr>
                <w:rFonts w:hint="eastAsia"/>
              </w:rPr>
              <w:t>绿岛风</w:t>
            </w:r>
          </w:p>
        </w:tc>
        <w:tc>
          <w:tcPr>
            <w:tcW w:w="401" w:type="pct"/>
            <w:shd w:val="clear" w:color="auto" w:fill="auto"/>
            <w:noWrap w:val="0"/>
            <w:vAlign w:val="center"/>
          </w:tcPr>
          <w:p/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0" w:hRule="atLeast"/>
          <w:jc w:val="center"/>
        </w:trPr>
        <w:tc>
          <w:tcPr>
            <w:tcW w:w="337" w:type="pct"/>
            <w:shd w:val="clear" w:color="auto" w:fill="auto"/>
            <w:noWrap/>
            <w:vAlign w:val="center"/>
          </w:tcPr>
          <w:p>
            <w:r>
              <w:rPr>
                <w:rFonts w:hint="eastAsia"/>
              </w:rPr>
              <w:t>3</w:t>
            </w:r>
          </w:p>
        </w:tc>
        <w:tc>
          <w:tcPr>
            <w:tcW w:w="1083" w:type="pct"/>
            <w:shd w:val="clear" w:color="auto" w:fill="auto"/>
            <w:noWrap w:val="0"/>
            <w:vAlign w:val="center"/>
          </w:tcPr>
          <w:p>
            <w:r>
              <w:rPr>
                <w:rFonts w:hint="eastAsia"/>
              </w:rPr>
              <w:t>风幕机</w:t>
            </w:r>
          </w:p>
        </w:tc>
        <w:tc>
          <w:tcPr>
            <w:tcW w:w="1968" w:type="pct"/>
            <w:shd w:val="clear" w:color="auto" w:fill="auto"/>
            <w:noWrap w:val="0"/>
            <w:vAlign w:val="center"/>
          </w:tcPr>
          <w:p>
            <w:r>
              <w:rPr>
                <w:rFonts w:hint="eastAsia"/>
              </w:rPr>
              <w:t>规格：1000*600</w:t>
            </w:r>
            <w:r>
              <w:rPr>
                <w:rFonts w:hint="eastAsia"/>
              </w:rPr>
              <w:br w:type="textWrapping"/>
            </w:r>
            <w:r>
              <w:rPr>
                <w:rFonts w:hint="eastAsia"/>
              </w:rPr>
              <w:t>型号：RM125-12-D/Y-B-2-X</w:t>
            </w:r>
          </w:p>
        </w:tc>
        <w:tc>
          <w:tcPr>
            <w:tcW w:w="393" w:type="pct"/>
            <w:shd w:val="clear" w:color="auto" w:fill="auto"/>
            <w:noWrap/>
            <w:vAlign w:val="center"/>
          </w:tcPr>
          <w:p>
            <w:r>
              <w:rPr>
                <w:rFonts w:hint="eastAsia"/>
              </w:rPr>
              <w:t>台</w:t>
            </w:r>
          </w:p>
        </w:tc>
        <w:tc>
          <w:tcPr>
            <w:tcW w:w="367" w:type="pct"/>
            <w:shd w:val="clear" w:color="auto" w:fill="auto"/>
            <w:noWrap/>
            <w:vAlign w:val="center"/>
          </w:tcPr>
          <w:p>
            <w:r>
              <w:rPr>
                <w:rFonts w:hint="eastAsia"/>
              </w:rPr>
              <w:t>1</w:t>
            </w:r>
          </w:p>
        </w:tc>
        <w:tc>
          <w:tcPr>
            <w:tcW w:w="447" w:type="pct"/>
            <w:shd w:val="clear" w:color="auto" w:fill="auto"/>
            <w:noWrap/>
            <w:vAlign w:val="center"/>
          </w:tcPr>
          <w:p>
            <w:r>
              <w:rPr>
                <w:rFonts w:hint="eastAsia"/>
              </w:rPr>
              <w:t>绿岛风</w:t>
            </w:r>
          </w:p>
        </w:tc>
        <w:tc>
          <w:tcPr>
            <w:tcW w:w="401" w:type="pct"/>
            <w:shd w:val="clear" w:color="auto" w:fill="auto"/>
            <w:noWrap w:val="0"/>
            <w:vAlign w:val="center"/>
          </w:tcPr>
          <w:p/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  <w:jc w:val="center"/>
        </w:trPr>
        <w:tc>
          <w:tcPr>
            <w:tcW w:w="337" w:type="pct"/>
            <w:shd w:val="clear" w:color="auto" w:fill="auto"/>
            <w:noWrap/>
            <w:vAlign w:val="center"/>
          </w:tcPr>
          <w:p>
            <w:r>
              <w:rPr>
                <w:rFonts w:hint="eastAsia"/>
              </w:rPr>
              <w:t>4</w:t>
            </w:r>
          </w:p>
        </w:tc>
        <w:tc>
          <w:tcPr>
            <w:tcW w:w="1083" w:type="pct"/>
            <w:shd w:val="clear" w:color="auto" w:fill="auto"/>
            <w:noWrap w:val="0"/>
            <w:vAlign w:val="center"/>
          </w:tcPr>
          <w:p>
            <w:r>
              <w:rPr>
                <w:rFonts w:hint="eastAsia"/>
              </w:rPr>
              <w:t>厨房烟罩灭火系统</w:t>
            </w:r>
          </w:p>
        </w:tc>
        <w:tc>
          <w:tcPr>
            <w:tcW w:w="1968" w:type="pct"/>
            <w:shd w:val="clear" w:color="auto" w:fill="auto"/>
            <w:noWrap w:val="0"/>
            <w:vAlign w:val="center"/>
          </w:tcPr>
          <w:p/>
        </w:tc>
        <w:tc>
          <w:tcPr>
            <w:tcW w:w="393" w:type="pct"/>
            <w:shd w:val="clear" w:color="auto" w:fill="auto"/>
            <w:noWrap/>
            <w:vAlign w:val="center"/>
          </w:tcPr>
          <w:p>
            <w:r>
              <w:rPr>
                <w:rFonts w:hint="eastAsia"/>
              </w:rPr>
              <w:t>套</w:t>
            </w:r>
          </w:p>
        </w:tc>
        <w:tc>
          <w:tcPr>
            <w:tcW w:w="367" w:type="pct"/>
            <w:shd w:val="clear" w:color="auto" w:fill="auto"/>
            <w:noWrap/>
            <w:vAlign w:val="center"/>
          </w:tcPr>
          <w:p>
            <w:r>
              <w:rPr>
                <w:rFonts w:hint="eastAsia"/>
              </w:rPr>
              <w:t>2</w:t>
            </w:r>
          </w:p>
        </w:tc>
        <w:tc>
          <w:tcPr>
            <w:tcW w:w="447" w:type="pct"/>
            <w:shd w:val="clear" w:color="auto" w:fill="auto"/>
            <w:noWrap/>
            <w:vAlign w:val="center"/>
          </w:tcPr>
          <w:p>
            <w:r>
              <w:rPr>
                <w:rFonts w:hint="eastAsia"/>
              </w:rPr>
              <w:t>澳华安</w:t>
            </w:r>
          </w:p>
        </w:tc>
        <w:tc>
          <w:tcPr>
            <w:tcW w:w="401" w:type="pct"/>
            <w:shd w:val="clear" w:color="auto" w:fill="auto"/>
            <w:noWrap w:val="0"/>
            <w:vAlign w:val="center"/>
          </w:tcPr>
          <w:p/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  <w:jc w:val="center"/>
        </w:trPr>
        <w:tc>
          <w:tcPr>
            <w:tcW w:w="337" w:type="pct"/>
            <w:shd w:val="clear" w:color="auto" w:fill="auto"/>
            <w:noWrap/>
            <w:vAlign w:val="center"/>
          </w:tcPr>
          <w:p>
            <w:r>
              <w:rPr>
                <w:rFonts w:hint="eastAsia"/>
              </w:rPr>
              <w:t>七</w:t>
            </w:r>
          </w:p>
        </w:tc>
        <w:tc>
          <w:tcPr>
            <w:tcW w:w="1083" w:type="pct"/>
            <w:shd w:val="clear" w:color="auto" w:fill="auto"/>
            <w:noWrap w:val="0"/>
            <w:vAlign w:val="center"/>
          </w:tcPr>
          <w:p>
            <w:r>
              <w:rPr>
                <w:rFonts w:hint="eastAsia"/>
              </w:rPr>
              <w:t>二楼面点明档</w:t>
            </w:r>
          </w:p>
        </w:tc>
        <w:tc>
          <w:tcPr>
            <w:tcW w:w="1968" w:type="pct"/>
            <w:shd w:val="clear" w:color="auto" w:fill="auto"/>
            <w:noWrap w:val="0"/>
            <w:vAlign w:val="center"/>
          </w:tcPr>
          <w:p/>
        </w:tc>
        <w:tc>
          <w:tcPr>
            <w:tcW w:w="393" w:type="pct"/>
            <w:shd w:val="clear" w:color="auto" w:fill="auto"/>
            <w:noWrap/>
            <w:vAlign w:val="center"/>
          </w:tcPr>
          <w:p/>
        </w:tc>
        <w:tc>
          <w:tcPr>
            <w:tcW w:w="367" w:type="pct"/>
            <w:shd w:val="clear" w:color="auto" w:fill="auto"/>
            <w:noWrap/>
            <w:vAlign w:val="center"/>
          </w:tcPr>
          <w:p/>
        </w:tc>
        <w:tc>
          <w:tcPr>
            <w:tcW w:w="447" w:type="pct"/>
            <w:shd w:val="clear" w:color="auto" w:fill="auto"/>
            <w:noWrap/>
            <w:vAlign w:val="center"/>
          </w:tcPr>
          <w:p/>
        </w:tc>
        <w:tc>
          <w:tcPr>
            <w:tcW w:w="401" w:type="pct"/>
            <w:shd w:val="clear" w:color="auto" w:fill="auto"/>
            <w:noWrap w:val="0"/>
            <w:vAlign w:val="center"/>
          </w:tcPr>
          <w:p/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  <w:jc w:val="center"/>
        </w:trPr>
        <w:tc>
          <w:tcPr>
            <w:tcW w:w="337" w:type="pct"/>
            <w:shd w:val="clear" w:color="auto" w:fill="auto"/>
            <w:noWrap/>
            <w:vAlign w:val="center"/>
          </w:tcPr>
          <w:p>
            <w:r>
              <w:rPr>
                <w:rFonts w:hint="eastAsia"/>
              </w:rPr>
              <w:t>1</w:t>
            </w:r>
          </w:p>
        </w:tc>
        <w:tc>
          <w:tcPr>
            <w:tcW w:w="1083" w:type="pct"/>
            <w:shd w:val="clear" w:color="auto" w:fill="auto"/>
            <w:noWrap w:val="0"/>
            <w:vAlign w:val="center"/>
          </w:tcPr>
          <w:p>
            <w:r>
              <w:rPr>
                <w:rFonts w:hint="eastAsia"/>
              </w:rPr>
              <w:t>台式单缸电炸炉</w:t>
            </w:r>
          </w:p>
        </w:tc>
        <w:tc>
          <w:tcPr>
            <w:tcW w:w="1968" w:type="pct"/>
            <w:shd w:val="clear" w:color="auto" w:fill="auto"/>
            <w:noWrap w:val="0"/>
            <w:vAlign w:val="center"/>
          </w:tcPr>
          <w:p>
            <w:r>
              <w:rPr>
                <w:rFonts w:hint="eastAsia"/>
              </w:rPr>
              <w:t>型号：EF-81</w:t>
            </w:r>
          </w:p>
        </w:tc>
        <w:tc>
          <w:tcPr>
            <w:tcW w:w="393" w:type="pct"/>
            <w:shd w:val="clear" w:color="auto" w:fill="auto"/>
            <w:noWrap/>
            <w:vAlign w:val="center"/>
          </w:tcPr>
          <w:p>
            <w:r>
              <w:rPr>
                <w:rFonts w:hint="eastAsia"/>
              </w:rPr>
              <w:t>台</w:t>
            </w:r>
          </w:p>
        </w:tc>
        <w:tc>
          <w:tcPr>
            <w:tcW w:w="367" w:type="pct"/>
            <w:shd w:val="clear" w:color="auto" w:fill="auto"/>
            <w:noWrap/>
            <w:vAlign w:val="center"/>
          </w:tcPr>
          <w:p>
            <w:r>
              <w:rPr>
                <w:rFonts w:hint="eastAsia"/>
              </w:rPr>
              <w:t>1</w:t>
            </w:r>
          </w:p>
        </w:tc>
        <w:tc>
          <w:tcPr>
            <w:tcW w:w="447" w:type="pct"/>
            <w:shd w:val="clear" w:color="auto" w:fill="auto"/>
            <w:noWrap/>
            <w:vAlign w:val="center"/>
          </w:tcPr>
          <w:p>
            <w:r>
              <w:rPr>
                <w:rFonts w:hint="eastAsia"/>
              </w:rPr>
              <w:t>佳斯特</w:t>
            </w:r>
          </w:p>
        </w:tc>
        <w:tc>
          <w:tcPr>
            <w:tcW w:w="401" w:type="pct"/>
            <w:shd w:val="clear" w:color="auto" w:fill="auto"/>
            <w:noWrap w:val="0"/>
            <w:vAlign w:val="center"/>
          </w:tcPr>
          <w:p/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  <w:jc w:val="center"/>
        </w:trPr>
        <w:tc>
          <w:tcPr>
            <w:tcW w:w="337" w:type="pct"/>
            <w:shd w:val="clear" w:color="auto" w:fill="auto"/>
            <w:noWrap/>
            <w:vAlign w:val="center"/>
          </w:tcPr>
          <w:p>
            <w:r>
              <w:rPr>
                <w:rFonts w:hint="eastAsia"/>
              </w:rPr>
              <w:t>2</w:t>
            </w:r>
          </w:p>
        </w:tc>
        <w:tc>
          <w:tcPr>
            <w:tcW w:w="1083" w:type="pct"/>
            <w:shd w:val="clear" w:color="auto" w:fill="auto"/>
            <w:noWrap w:val="0"/>
            <w:vAlign w:val="center"/>
          </w:tcPr>
          <w:p>
            <w:r>
              <w:rPr>
                <w:rFonts w:hint="eastAsia"/>
              </w:rPr>
              <w:t>台式平扒炉</w:t>
            </w:r>
          </w:p>
        </w:tc>
        <w:tc>
          <w:tcPr>
            <w:tcW w:w="1968" w:type="pct"/>
            <w:shd w:val="clear" w:color="auto" w:fill="auto"/>
            <w:noWrap w:val="0"/>
            <w:vAlign w:val="center"/>
          </w:tcPr>
          <w:p>
            <w:r>
              <w:rPr>
                <w:rFonts w:hint="eastAsia"/>
              </w:rPr>
              <w:t>型号：GH-818</w:t>
            </w:r>
          </w:p>
        </w:tc>
        <w:tc>
          <w:tcPr>
            <w:tcW w:w="393" w:type="pct"/>
            <w:shd w:val="clear" w:color="auto" w:fill="auto"/>
            <w:noWrap/>
            <w:vAlign w:val="center"/>
          </w:tcPr>
          <w:p>
            <w:r>
              <w:rPr>
                <w:rFonts w:hint="eastAsia"/>
              </w:rPr>
              <w:t>台</w:t>
            </w:r>
          </w:p>
        </w:tc>
        <w:tc>
          <w:tcPr>
            <w:tcW w:w="367" w:type="pct"/>
            <w:shd w:val="clear" w:color="auto" w:fill="auto"/>
            <w:noWrap/>
            <w:vAlign w:val="center"/>
          </w:tcPr>
          <w:p>
            <w:r>
              <w:rPr>
                <w:rFonts w:hint="eastAsia"/>
              </w:rPr>
              <w:t>1</w:t>
            </w:r>
          </w:p>
        </w:tc>
        <w:tc>
          <w:tcPr>
            <w:tcW w:w="447" w:type="pct"/>
            <w:shd w:val="clear" w:color="auto" w:fill="auto"/>
            <w:noWrap/>
            <w:vAlign w:val="center"/>
          </w:tcPr>
          <w:p>
            <w:r>
              <w:rPr>
                <w:rFonts w:hint="eastAsia"/>
              </w:rPr>
              <w:t>佳斯特</w:t>
            </w:r>
          </w:p>
        </w:tc>
        <w:tc>
          <w:tcPr>
            <w:tcW w:w="401" w:type="pct"/>
            <w:shd w:val="clear" w:color="auto" w:fill="auto"/>
            <w:noWrap w:val="0"/>
            <w:vAlign w:val="center"/>
          </w:tcPr>
          <w:p/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  <w:jc w:val="center"/>
        </w:trPr>
        <w:tc>
          <w:tcPr>
            <w:tcW w:w="337" w:type="pct"/>
            <w:shd w:val="clear" w:color="auto" w:fill="auto"/>
            <w:noWrap/>
            <w:vAlign w:val="center"/>
          </w:tcPr>
          <w:p>
            <w:r>
              <w:rPr>
                <w:rFonts w:hint="eastAsia"/>
              </w:rPr>
              <w:t>5</w:t>
            </w:r>
          </w:p>
        </w:tc>
        <w:tc>
          <w:tcPr>
            <w:tcW w:w="1083" w:type="pct"/>
            <w:shd w:val="clear" w:color="auto" w:fill="auto"/>
            <w:noWrap w:val="0"/>
            <w:vAlign w:val="center"/>
          </w:tcPr>
          <w:p>
            <w:r>
              <w:rPr>
                <w:rFonts w:hint="eastAsia"/>
              </w:rPr>
              <w:t>三头汤面炉</w:t>
            </w:r>
          </w:p>
        </w:tc>
        <w:tc>
          <w:tcPr>
            <w:tcW w:w="1968" w:type="pct"/>
            <w:shd w:val="clear" w:color="auto" w:fill="auto"/>
            <w:noWrap w:val="0"/>
            <w:vAlign w:val="center"/>
          </w:tcPr>
          <w:p/>
        </w:tc>
        <w:tc>
          <w:tcPr>
            <w:tcW w:w="393" w:type="pct"/>
            <w:shd w:val="clear" w:color="auto" w:fill="auto"/>
            <w:noWrap/>
            <w:vAlign w:val="center"/>
          </w:tcPr>
          <w:p>
            <w:r>
              <w:rPr>
                <w:rFonts w:hint="eastAsia"/>
              </w:rPr>
              <w:t>台</w:t>
            </w:r>
          </w:p>
        </w:tc>
        <w:tc>
          <w:tcPr>
            <w:tcW w:w="367" w:type="pct"/>
            <w:shd w:val="clear" w:color="auto" w:fill="auto"/>
            <w:noWrap/>
            <w:vAlign w:val="center"/>
          </w:tcPr>
          <w:p>
            <w:r>
              <w:rPr>
                <w:rFonts w:hint="eastAsia"/>
              </w:rPr>
              <w:t>1</w:t>
            </w:r>
          </w:p>
        </w:tc>
        <w:tc>
          <w:tcPr>
            <w:tcW w:w="447" w:type="pct"/>
            <w:shd w:val="clear" w:color="auto" w:fill="auto"/>
            <w:noWrap/>
            <w:vAlign w:val="center"/>
          </w:tcPr>
          <w:p>
            <w:r>
              <w:rPr>
                <w:rFonts w:hint="eastAsia"/>
              </w:rPr>
              <w:t>广龙</w:t>
            </w:r>
          </w:p>
        </w:tc>
        <w:tc>
          <w:tcPr>
            <w:tcW w:w="401" w:type="pct"/>
            <w:shd w:val="clear" w:color="auto" w:fill="auto"/>
            <w:noWrap w:val="0"/>
            <w:vAlign w:val="center"/>
          </w:tcPr>
          <w:p/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  <w:jc w:val="center"/>
        </w:trPr>
        <w:tc>
          <w:tcPr>
            <w:tcW w:w="337" w:type="pct"/>
            <w:shd w:val="clear" w:color="auto" w:fill="auto"/>
            <w:noWrap/>
            <w:vAlign w:val="center"/>
          </w:tcPr>
          <w:p>
            <w:r>
              <w:rPr>
                <w:rFonts w:hint="eastAsia"/>
              </w:rPr>
              <w:t>6</w:t>
            </w:r>
          </w:p>
        </w:tc>
        <w:tc>
          <w:tcPr>
            <w:tcW w:w="1083" w:type="pct"/>
            <w:shd w:val="clear" w:color="auto" w:fill="auto"/>
            <w:noWrap w:val="0"/>
            <w:vAlign w:val="center"/>
          </w:tcPr>
          <w:p>
            <w:r>
              <w:rPr>
                <w:rFonts w:hint="eastAsia"/>
              </w:rPr>
              <w:t>四门高身雪柜</w:t>
            </w:r>
          </w:p>
        </w:tc>
        <w:tc>
          <w:tcPr>
            <w:tcW w:w="1968" w:type="pct"/>
            <w:shd w:val="clear" w:color="auto" w:fill="auto"/>
            <w:noWrap w:val="0"/>
            <w:vAlign w:val="center"/>
          </w:tcPr>
          <w:p>
            <w:r>
              <w:rPr>
                <w:rFonts w:hint="eastAsia"/>
              </w:rPr>
              <w:t>型号：TCP-1204</w:t>
            </w:r>
          </w:p>
        </w:tc>
        <w:tc>
          <w:tcPr>
            <w:tcW w:w="393" w:type="pct"/>
            <w:shd w:val="clear" w:color="auto" w:fill="auto"/>
            <w:noWrap/>
            <w:vAlign w:val="center"/>
          </w:tcPr>
          <w:p>
            <w:r>
              <w:rPr>
                <w:rFonts w:hint="eastAsia"/>
              </w:rPr>
              <w:t>台</w:t>
            </w:r>
          </w:p>
        </w:tc>
        <w:tc>
          <w:tcPr>
            <w:tcW w:w="367" w:type="pct"/>
            <w:shd w:val="clear" w:color="auto" w:fill="auto"/>
            <w:noWrap/>
            <w:vAlign w:val="center"/>
          </w:tcPr>
          <w:p>
            <w:r>
              <w:rPr>
                <w:rFonts w:hint="eastAsia"/>
              </w:rPr>
              <w:t>1</w:t>
            </w:r>
          </w:p>
        </w:tc>
        <w:tc>
          <w:tcPr>
            <w:tcW w:w="447" w:type="pct"/>
            <w:shd w:val="clear" w:color="auto" w:fill="auto"/>
            <w:noWrap/>
            <w:vAlign w:val="center"/>
          </w:tcPr>
          <w:p>
            <w:r>
              <w:rPr>
                <w:rFonts w:hint="eastAsia"/>
                <w:lang w:eastAsia="zh-CN"/>
              </w:rPr>
              <w:t>法格</w:t>
            </w:r>
          </w:p>
        </w:tc>
        <w:tc>
          <w:tcPr>
            <w:tcW w:w="401" w:type="pct"/>
            <w:shd w:val="clear" w:color="auto" w:fill="auto"/>
            <w:noWrap w:val="0"/>
            <w:vAlign w:val="center"/>
          </w:tcPr>
          <w:p/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  <w:jc w:val="center"/>
        </w:trPr>
        <w:tc>
          <w:tcPr>
            <w:tcW w:w="337" w:type="pct"/>
            <w:shd w:val="clear" w:color="auto" w:fill="auto"/>
            <w:noWrap/>
            <w:vAlign w:val="center"/>
          </w:tcPr>
          <w:p>
            <w:r>
              <w:rPr>
                <w:rFonts w:hint="eastAsia"/>
              </w:rPr>
              <w:t>七</w:t>
            </w:r>
          </w:p>
        </w:tc>
        <w:tc>
          <w:tcPr>
            <w:tcW w:w="1083" w:type="pct"/>
            <w:shd w:val="clear" w:color="auto" w:fill="auto"/>
            <w:noWrap w:val="0"/>
            <w:vAlign w:val="center"/>
          </w:tcPr>
          <w:p>
            <w:r>
              <w:rPr>
                <w:rFonts w:hint="eastAsia"/>
              </w:rPr>
              <w:t>二楼备餐间</w:t>
            </w:r>
          </w:p>
        </w:tc>
        <w:tc>
          <w:tcPr>
            <w:tcW w:w="1968" w:type="pct"/>
            <w:shd w:val="clear" w:color="auto" w:fill="auto"/>
            <w:noWrap w:val="0"/>
            <w:vAlign w:val="center"/>
          </w:tcPr>
          <w:p/>
        </w:tc>
        <w:tc>
          <w:tcPr>
            <w:tcW w:w="393" w:type="pct"/>
            <w:shd w:val="clear" w:color="auto" w:fill="auto"/>
            <w:noWrap/>
            <w:vAlign w:val="center"/>
          </w:tcPr>
          <w:p/>
        </w:tc>
        <w:tc>
          <w:tcPr>
            <w:tcW w:w="367" w:type="pct"/>
            <w:shd w:val="clear" w:color="auto" w:fill="auto"/>
            <w:noWrap/>
            <w:vAlign w:val="center"/>
          </w:tcPr>
          <w:p/>
        </w:tc>
        <w:tc>
          <w:tcPr>
            <w:tcW w:w="447" w:type="pct"/>
            <w:shd w:val="clear" w:color="auto" w:fill="auto"/>
            <w:noWrap/>
            <w:vAlign w:val="center"/>
          </w:tcPr>
          <w:p/>
        </w:tc>
        <w:tc>
          <w:tcPr>
            <w:tcW w:w="401" w:type="pct"/>
            <w:shd w:val="clear" w:color="auto" w:fill="auto"/>
            <w:noWrap w:val="0"/>
            <w:vAlign w:val="center"/>
          </w:tcPr>
          <w:p/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0" w:hRule="atLeast"/>
          <w:jc w:val="center"/>
        </w:trPr>
        <w:tc>
          <w:tcPr>
            <w:tcW w:w="337" w:type="pct"/>
            <w:shd w:val="clear" w:color="auto" w:fill="auto"/>
            <w:noWrap/>
            <w:vAlign w:val="center"/>
          </w:tcPr>
          <w:p>
            <w:r>
              <w:rPr>
                <w:rFonts w:hint="eastAsia"/>
              </w:rPr>
              <w:t>1</w:t>
            </w:r>
          </w:p>
        </w:tc>
        <w:tc>
          <w:tcPr>
            <w:tcW w:w="1083" w:type="pct"/>
            <w:shd w:val="clear" w:color="auto" w:fill="auto"/>
            <w:noWrap w:val="0"/>
            <w:vAlign w:val="center"/>
          </w:tcPr>
          <w:p>
            <w:r>
              <w:rPr>
                <w:rFonts w:hint="eastAsia"/>
              </w:rPr>
              <w:t>制冰机</w:t>
            </w:r>
          </w:p>
        </w:tc>
        <w:tc>
          <w:tcPr>
            <w:tcW w:w="1968" w:type="pct"/>
            <w:shd w:val="clear" w:color="auto" w:fill="auto"/>
            <w:noWrap w:val="0"/>
            <w:vAlign w:val="center"/>
          </w:tcPr>
          <w:p>
            <w:r>
              <w:rPr>
                <w:rFonts w:hint="eastAsia"/>
              </w:rPr>
              <w:t>规格：660*670*（1120+80）mm</w:t>
            </w:r>
            <w:r>
              <w:rPr>
                <w:rFonts w:hint="eastAsia"/>
              </w:rPr>
              <w:br w:type="textWrapping"/>
            </w:r>
            <w:r>
              <w:rPr>
                <w:rFonts w:hint="eastAsia"/>
              </w:rPr>
              <w:t>型号：UDF0240A</w:t>
            </w:r>
          </w:p>
        </w:tc>
        <w:tc>
          <w:tcPr>
            <w:tcW w:w="393" w:type="pct"/>
            <w:shd w:val="clear" w:color="auto" w:fill="auto"/>
            <w:noWrap/>
            <w:vAlign w:val="center"/>
          </w:tcPr>
          <w:p>
            <w:r>
              <w:rPr>
                <w:rFonts w:hint="eastAsia"/>
              </w:rPr>
              <w:t>台</w:t>
            </w:r>
          </w:p>
        </w:tc>
        <w:tc>
          <w:tcPr>
            <w:tcW w:w="367" w:type="pct"/>
            <w:shd w:val="clear" w:color="auto" w:fill="auto"/>
            <w:noWrap/>
            <w:vAlign w:val="center"/>
          </w:tcPr>
          <w:p>
            <w:r>
              <w:rPr>
                <w:rFonts w:hint="eastAsia"/>
              </w:rPr>
              <w:t>1</w:t>
            </w:r>
          </w:p>
        </w:tc>
        <w:tc>
          <w:tcPr>
            <w:tcW w:w="447" w:type="pct"/>
            <w:shd w:val="clear" w:color="auto" w:fill="auto"/>
            <w:noWrap/>
            <w:vAlign w:val="center"/>
          </w:tcPr>
          <w:p>
            <w:r>
              <w:rPr>
                <w:rFonts w:hint="eastAsia"/>
              </w:rPr>
              <w:t>万利多</w:t>
            </w:r>
          </w:p>
        </w:tc>
        <w:tc>
          <w:tcPr>
            <w:tcW w:w="401" w:type="pct"/>
            <w:shd w:val="clear" w:color="auto" w:fill="auto"/>
            <w:noWrap w:val="0"/>
            <w:vAlign w:val="center"/>
          </w:tcPr>
          <w:p/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  <w:jc w:val="center"/>
        </w:trPr>
        <w:tc>
          <w:tcPr>
            <w:tcW w:w="337" w:type="pct"/>
            <w:shd w:val="clear" w:color="auto" w:fill="auto"/>
            <w:noWrap/>
            <w:vAlign w:val="center"/>
          </w:tcPr>
          <w:p>
            <w:r>
              <w:rPr>
                <w:rFonts w:hint="eastAsia"/>
              </w:rPr>
              <w:t>2</w:t>
            </w:r>
          </w:p>
        </w:tc>
        <w:tc>
          <w:tcPr>
            <w:tcW w:w="1083" w:type="pct"/>
            <w:shd w:val="clear" w:color="auto" w:fill="auto"/>
            <w:noWrap w:val="0"/>
            <w:vAlign w:val="center"/>
          </w:tcPr>
          <w:p>
            <w:r>
              <w:rPr>
                <w:rFonts w:hint="eastAsia"/>
              </w:rPr>
              <w:t>挂墙热水器</w:t>
            </w:r>
          </w:p>
        </w:tc>
        <w:tc>
          <w:tcPr>
            <w:tcW w:w="1968" w:type="pct"/>
            <w:shd w:val="clear" w:color="auto" w:fill="auto"/>
            <w:noWrap w:val="0"/>
            <w:vAlign w:val="center"/>
          </w:tcPr>
          <w:p>
            <w:r>
              <w:rPr>
                <w:rFonts w:hint="eastAsia"/>
              </w:rPr>
              <w:t>型号：KSQ-9</w:t>
            </w:r>
          </w:p>
        </w:tc>
        <w:tc>
          <w:tcPr>
            <w:tcW w:w="393" w:type="pct"/>
            <w:shd w:val="clear" w:color="auto" w:fill="auto"/>
            <w:noWrap/>
            <w:vAlign w:val="center"/>
          </w:tcPr>
          <w:p>
            <w:r>
              <w:rPr>
                <w:rFonts w:hint="eastAsia"/>
              </w:rPr>
              <w:t>台</w:t>
            </w:r>
          </w:p>
        </w:tc>
        <w:tc>
          <w:tcPr>
            <w:tcW w:w="367" w:type="pct"/>
            <w:shd w:val="clear" w:color="auto" w:fill="auto"/>
            <w:noWrap/>
            <w:vAlign w:val="center"/>
          </w:tcPr>
          <w:p>
            <w:r>
              <w:rPr>
                <w:rFonts w:hint="eastAsia"/>
              </w:rPr>
              <w:t>1</w:t>
            </w:r>
          </w:p>
        </w:tc>
        <w:tc>
          <w:tcPr>
            <w:tcW w:w="447" w:type="pct"/>
            <w:shd w:val="clear" w:color="auto" w:fill="auto"/>
            <w:noWrap/>
            <w:vAlign w:val="center"/>
          </w:tcPr>
          <w:p>
            <w:r>
              <w:rPr>
                <w:rFonts w:hint="eastAsia"/>
              </w:rPr>
              <w:t>恒联</w:t>
            </w:r>
          </w:p>
        </w:tc>
        <w:tc>
          <w:tcPr>
            <w:tcW w:w="401" w:type="pct"/>
            <w:shd w:val="clear" w:color="auto" w:fill="auto"/>
            <w:noWrap w:val="0"/>
            <w:vAlign w:val="center"/>
          </w:tcPr>
          <w:p/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  <w:jc w:val="center"/>
        </w:trPr>
        <w:tc>
          <w:tcPr>
            <w:tcW w:w="337" w:type="pct"/>
            <w:shd w:val="clear" w:color="auto" w:fill="auto"/>
            <w:noWrap/>
            <w:vAlign w:val="center"/>
          </w:tcPr>
          <w:p>
            <w:r>
              <w:rPr>
                <w:rFonts w:hint="eastAsia"/>
              </w:rPr>
              <w:t>3</w:t>
            </w:r>
          </w:p>
        </w:tc>
        <w:tc>
          <w:tcPr>
            <w:tcW w:w="1083" w:type="pct"/>
            <w:shd w:val="clear" w:color="auto" w:fill="auto"/>
            <w:noWrap w:val="0"/>
            <w:vAlign w:val="center"/>
          </w:tcPr>
          <w:p>
            <w:r>
              <w:rPr>
                <w:rFonts w:hint="eastAsia"/>
              </w:rPr>
              <w:t>食品留样冰箱</w:t>
            </w:r>
          </w:p>
        </w:tc>
        <w:tc>
          <w:tcPr>
            <w:tcW w:w="1968" w:type="pct"/>
            <w:shd w:val="clear" w:color="auto" w:fill="auto"/>
            <w:noWrap w:val="0"/>
            <w:vAlign w:val="center"/>
          </w:tcPr>
          <w:p>
            <w:r>
              <w:rPr>
                <w:rFonts w:hint="eastAsia"/>
              </w:rPr>
              <w:t>规格：600*580*1950</w:t>
            </w:r>
            <w:r>
              <w:rPr>
                <w:rFonts w:hint="eastAsia"/>
              </w:rPr>
              <w:br w:type="textWrapping"/>
            </w:r>
            <w:r>
              <w:rPr>
                <w:rFonts w:hint="eastAsia"/>
              </w:rPr>
              <w:t>型号：TCP-602 GD</w:t>
            </w:r>
          </w:p>
        </w:tc>
        <w:tc>
          <w:tcPr>
            <w:tcW w:w="393" w:type="pct"/>
            <w:shd w:val="clear" w:color="auto" w:fill="auto"/>
            <w:noWrap/>
            <w:vAlign w:val="center"/>
          </w:tcPr>
          <w:p>
            <w:r>
              <w:rPr>
                <w:rFonts w:hint="eastAsia"/>
              </w:rPr>
              <w:t>台</w:t>
            </w:r>
          </w:p>
        </w:tc>
        <w:tc>
          <w:tcPr>
            <w:tcW w:w="367" w:type="pct"/>
            <w:shd w:val="clear" w:color="auto" w:fill="auto"/>
            <w:noWrap/>
            <w:vAlign w:val="center"/>
          </w:tcPr>
          <w:p>
            <w:r>
              <w:rPr>
                <w:rFonts w:hint="eastAsia"/>
              </w:rPr>
              <w:t>1</w:t>
            </w:r>
          </w:p>
        </w:tc>
        <w:tc>
          <w:tcPr>
            <w:tcW w:w="447" w:type="pct"/>
            <w:shd w:val="clear" w:color="auto" w:fill="auto"/>
            <w:noWrap/>
            <w:vAlign w:val="center"/>
          </w:tcPr>
          <w:p>
            <w:r>
              <w:rPr>
                <w:rFonts w:hint="eastAsia"/>
                <w:lang w:eastAsia="zh-CN"/>
              </w:rPr>
              <w:t>法格</w:t>
            </w:r>
          </w:p>
        </w:tc>
        <w:tc>
          <w:tcPr>
            <w:tcW w:w="401" w:type="pct"/>
            <w:shd w:val="clear" w:color="auto" w:fill="auto"/>
            <w:noWrap w:val="0"/>
            <w:vAlign w:val="center"/>
          </w:tcPr>
          <w:p/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  <w:jc w:val="center"/>
        </w:trPr>
        <w:tc>
          <w:tcPr>
            <w:tcW w:w="337" w:type="pct"/>
            <w:shd w:val="clear" w:color="auto" w:fill="auto"/>
            <w:noWrap/>
            <w:vAlign w:val="center"/>
          </w:tcPr>
          <w:p>
            <w:r>
              <w:rPr>
                <w:rFonts w:hint="eastAsia"/>
              </w:rPr>
              <w:t>八</w:t>
            </w:r>
          </w:p>
        </w:tc>
        <w:tc>
          <w:tcPr>
            <w:tcW w:w="1083" w:type="pct"/>
            <w:shd w:val="clear" w:color="auto" w:fill="auto"/>
            <w:noWrap w:val="0"/>
            <w:vAlign w:val="center"/>
          </w:tcPr>
          <w:p>
            <w:r>
              <w:rPr>
                <w:rFonts w:hint="eastAsia"/>
              </w:rPr>
              <w:t>抽风系统</w:t>
            </w:r>
          </w:p>
        </w:tc>
        <w:tc>
          <w:tcPr>
            <w:tcW w:w="1968" w:type="pct"/>
            <w:shd w:val="clear" w:color="auto" w:fill="auto"/>
            <w:noWrap w:val="0"/>
            <w:vAlign w:val="center"/>
          </w:tcPr>
          <w:p/>
        </w:tc>
        <w:tc>
          <w:tcPr>
            <w:tcW w:w="393" w:type="pct"/>
            <w:shd w:val="clear" w:color="auto" w:fill="auto"/>
            <w:noWrap/>
            <w:vAlign w:val="center"/>
          </w:tcPr>
          <w:p/>
        </w:tc>
        <w:tc>
          <w:tcPr>
            <w:tcW w:w="367" w:type="pct"/>
            <w:shd w:val="clear" w:color="auto" w:fill="auto"/>
            <w:noWrap/>
            <w:vAlign w:val="center"/>
          </w:tcPr>
          <w:p/>
        </w:tc>
        <w:tc>
          <w:tcPr>
            <w:tcW w:w="447" w:type="pct"/>
            <w:shd w:val="clear" w:color="auto" w:fill="auto"/>
            <w:noWrap/>
            <w:vAlign w:val="center"/>
          </w:tcPr>
          <w:p/>
        </w:tc>
        <w:tc>
          <w:tcPr>
            <w:tcW w:w="401" w:type="pct"/>
            <w:shd w:val="clear" w:color="auto" w:fill="auto"/>
            <w:noWrap w:val="0"/>
            <w:vAlign w:val="center"/>
          </w:tcPr>
          <w:p/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  <w:jc w:val="center"/>
        </w:trPr>
        <w:tc>
          <w:tcPr>
            <w:tcW w:w="337" w:type="pct"/>
            <w:shd w:val="clear" w:color="auto" w:fill="auto"/>
            <w:noWrap w:val="0"/>
            <w:vAlign w:val="center"/>
          </w:tcPr>
          <w:p>
            <w:r>
              <w:rPr>
                <w:rFonts w:hint="eastAsia"/>
              </w:rPr>
              <w:t>1</w:t>
            </w:r>
          </w:p>
        </w:tc>
        <w:tc>
          <w:tcPr>
            <w:tcW w:w="1083" w:type="pct"/>
            <w:shd w:val="clear" w:color="auto" w:fill="auto"/>
            <w:noWrap w:val="0"/>
            <w:vAlign w:val="center"/>
          </w:tcPr>
          <w:p>
            <w:r>
              <w:rPr>
                <w:rFonts w:hint="eastAsia"/>
              </w:rPr>
              <w:t>抽油烟风机</w:t>
            </w:r>
          </w:p>
        </w:tc>
        <w:tc>
          <w:tcPr>
            <w:tcW w:w="1968" w:type="pct"/>
            <w:shd w:val="clear" w:color="auto" w:fill="auto"/>
            <w:noWrap w:val="0"/>
            <w:vAlign w:val="center"/>
          </w:tcPr>
          <w:p>
            <w:r>
              <w:rPr>
                <w:rFonts w:hint="eastAsia"/>
              </w:rPr>
              <w:t>型号：GLD-SX-30"</w:t>
            </w:r>
          </w:p>
        </w:tc>
        <w:tc>
          <w:tcPr>
            <w:tcW w:w="393" w:type="pct"/>
            <w:shd w:val="clear" w:color="auto" w:fill="auto"/>
            <w:noWrap/>
            <w:vAlign w:val="center"/>
          </w:tcPr>
          <w:p>
            <w:r>
              <w:rPr>
                <w:rFonts w:hint="eastAsia"/>
              </w:rPr>
              <w:t>台</w:t>
            </w:r>
          </w:p>
        </w:tc>
        <w:tc>
          <w:tcPr>
            <w:tcW w:w="367" w:type="pct"/>
            <w:shd w:val="clear" w:color="auto" w:fill="auto"/>
            <w:noWrap/>
            <w:vAlign w:val="center"/>
          </w:tcPr>
          <w:p>
            <w:r>
              <w:rPr>
                <w:rFonts w:hint="eastAsia"/>
              </w:rPr>
              <w:t>1</w:t>
            </w:r>
          </w:p>
        </w:tc>
        <w:tc>
          <w:tcPr>
            <w:tcW w:w="447" w:type="pct"/>
            <w:shd w:val="clear" w:color="auto" w:fill="auto"/>
            <w:noWrap/>
            <w:vAlign w:val="center"/>
          </w:tcPr>
          <w:p>
            <w:r>
              <w:rPr>
                <w:rFonts w:hint="eastAsia"/>
              </w:rPr>
              <w:t>格利达</w:t>
            </w:r>
          </w:p>
        </w:tc>
        <w:tc>
          <w:tcPr>
            <w:tcW w:w="401" w:type="pct"/>
            <w:shd w:val="clear" w:color="auto" w:fill="auto"/>
            <w:noWrap w:val="0"/>
            <w:vAlign w:val="center"/>
          </w:tcPr>
          <w:p/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  <w:jc w:val="center"/>
        </w:trPr>
        <w:tc>
          <w:tcPr>
            <w:tcW w:w="337" w:type="pct"/>
            <w:shd w:val="clear" w:color="auto" w:fill="auto"/>
            <w:noWrap w:val="0"/>
            <w:vAlign w:val="center"/>
          </w:tcPr>
          <w:p>
            <w:r>
              <w:rPr>
                <w:rFonts w:hint="eastAsia"/>
              </w:rPr>
              <w:t>2</w:t>
            </w:r>
          </w:p>
        </w:tc>
        <w:tc>
          <w:tcPr>
            <w:tcW w:w="1083" w:type="pct"/>
            <w:shd w:val="clear" w:color="auto" w:fill="auto"/>
            <w:noWrap w:val="0"/>
            <w:vAlign w:val="center"/>
          </w:tcPr>
          <w:p>
            <w:r>
              <w:rPr>
                <w:rFonts w:hint="eastAsia"/>
              </w:rPr>
              <w:t>风柜电机</w:t>
            </w:r>
          </w:p>
        </w:tc>
        <w:tc>
          <w:tcPr>
            <w:tcW w:w="1968" w:type="pct"/>
            <w:shd w:val="clear" w:color="auto" w:fill="auto"/>
            <w:noWrap w:val="0"/>
            <w:vAlign w:val="center"/>
          </w:tcPr>
          <w:p/>
        </w:tc>
        <w:tc>
          <w:tcPr>
            <w:tcW w:w="393" w:type="pct"/>
            <w:shd w:val="clear" w:color="auto" w:fill="auto"/>
            <w:noWrap/>
            <w:vAlign w:val="center"/>
          </w:tcPr>
          <w:p>
            <w:r>
              <w:rPr>
                <w:rFonts w:hint="eastAsia"/>
              </w:rPr>
              <w:t>台</w:t>
            </w:r>
          </w:p>
        </w:tc>
        <w:tc>
          <w:tcPr>
            <w:tcW w:w="367" w:type="pct"/>
            <w:shd w:val="clear" w:color="auto" w:fill="auto"/>
            <w:noWrap/>
            <w:vAlign w:val="center"/>
          </w:tcPr>
          <w:p>
            <w:r>
              <w:rPr>
                <w:rFonts w:hint="eastAsia"/>
              </w:rPr>
              <w:t>1</w:t>
            </w:r>
          </w:p>
        </w:tc>
        <w:tc>
          <w:tcPr>
            <w:tcW w:w="447" w:type="pct"/>
            <w:shd w:val="clear" w:color="auto" w:fill="auto"/>
            <w:noWrap/>
            <w:vAlign w:val="center"/>
          </w:tcPr>
          <w:p>
            <w:r>
              <w:rPr>
                <w:rFonts w:hint="eastAsia"/>
              </w:rPr>
              <w:t>格利达</w:t>
            </w:r>
          </w:p>
        </w:tc>
        <w:tc>
          <w:tcPr>
            <w:tcW w:w="401" w:type="pct"/>
            <w:shd w:val="clear" w:color="auto" w:fill="auto"/>
            <w:noWrap w:val="0"/>
            <w:vAlign w:val="center"/>
          </w:tcPr>
          <w:p/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  <w:jc w:val="center"/>
        </w:trPr>
        <w:tc>
          <w:tcPr>
            <w:tcW w:w="337" w:type="pct"/>
            <w:shd w:val="clear" w:color="auto" w:fill="auto"/>
            <w:noWrap w:val="0"/>
            <w:vAlign w:val="center"/>
          </w:tcPr>
          <w:p>
            <w:r>
              <w:rPr>
                <w:rFonts w:hint="eastAsia"/>
              </w:rPr>
              <w:t>3</w:t>
            </w:r>
          </w:p>
        </w:tc>
        <w:tc>
          <w:tcPr>
            <w:tcW w:w="1083" w:type="pct"/>
            <w:shd w:val="clear" w:color="auto" w:fill="auto"/>
            <w:noWrap w:val="0"/>
            <w:vAlign w:val="center"/>
          </w:tcPr>
          <w:p>
            <w:r>
              <w:rPr>
                <w:rFonts w:hint="eastAsia"/>
              </w:rPr>
              <w:t>风柜槽钢支架连减震器</w:t>
            </w:r>
          </w:p>
        </w:tc>
        <w:tc>
          <w:tcPr>
            <w:tcW w:w="1968" w:type="pct"/>
            <w:shd w:val="clear" w:color="auto" w:fill="auto"/>
            <w:noWrap w:val="0"/>
            <w:vAlign w:val="center"/>
          </w:tcPr>
          <w:p/>
        </w:tc>
        <w:tc>
          <w:tcPr>
            <w:tcW w:w="393" w:type="pct"/>
            <w:shd w:val="clear" w:color="auto" w:fill="auto"/>
            <w:noWrap/>
            <w:vAlign w:val="center"/>
          </w:tcPr>
          <w:p>
            <w:r>
              <w:rPr>
                <w:rFonts w:hint="eastAsia"/>
              </w:rPr>
              <w:t>项</w:t>
            </w:r>
          </w:p>
        </w:tc>
        <w:tc>
          <w:tcPr>
            <w:tcW w:w="367" w:type="pct"/>
            <w:shd w:val="clear" w:color="auto" w:fill="auto"/>
            <w:noWrap/>
            <w:vAlign w:val="center"/>
          </w:tcPr>
          <w:p>
            <w:r>
              <w:rPr>
                <w:rFonts w:hint="eastAsia"/>
              </w:rPr>
              <w:t>1</w:t>
            </w:r>
          </w:p>
        </w:tc>
        <w:tc>
          <w:tcPr>
            <w:tcW w:w="447" w:type="pct"/>
            <w:shd w:val="clear" w:color="auto" w:fill="auto"/>
            <w:noWrap/>
            <w:vAlign w:val="center"/>
          </w:tcPr>
          <w:p>
            <w:r>
              <w:rPr>
                <w:rFonts w:hint="eastAsia"/>
              </w:rPr>
              <w:t>格利达</w:t>
            </w:r>
          </w:p>
        </w:tc>
        <w:tc>
          <w:tcPr>
            <w:tcW w:w="401" w:type="pct"/>
            <w:shd w:val="clear" w:color="auto" w:fill="auto"/>
            <w:noWrap w:val="0"/>
            <w:vAlign w:val="center"/>
          </w:tcPr>
          <w:p/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  <w:jc w:val="center"/>
        </w:trPr>
        <w:tc>
          <w:tcPr>
            <w:tcW w:w="337" w:type="pct"/>
            <w:shd w:val="clear" w:color="auto" w:fill="auto"/>
            <w:noWrap w:val="0"/>
            <w:vAlign w:val="center"/>
          </w:tcPr>
          <w:p>
            <w:r>
              <w:rPr>
                <w:rFonts w:hint="eastAsia"/>
              </w:rPr>
              <w:t>4</w:t>
            </w:r>
          </w:p>
        </w:tc>
        <w:tc>
          <w:tcPr>
            <w:tcW w:w="1083" w:type="pct"/>
            <w:shd w:val="clear" w:color="auto" w:fill="auto"/>
            <w:noWrap w:val="0"/>
            <w:vAlign w:val="center"/>
          </w:tcPr>
          <w:p>
            <w:r>
              <w:rPr>
                <w:rFonts w:hint="eastAsia"/>
              </w:rPr>
              <w:t>风机降压启动保护电箱</w:t>
            </w:r>
          </w:p>
        </w:tc>
        <w:tc>
          <w:tcPr>
            <w:tcW w:w="1968" w:type="pct"/>
            <w:shd w:val="clear" w:color="auto" w:fill="auto"/>
            <w:noWrap w:val="0"/>
            <w:vAlign w:val="center"/>
          </w:tcPr>
          <w:p>
            <w:r>
              <w:rPr>
                <w:rFonts w:hint="eastAsia"/>
              </w:rPr>
              <w:t>型号：JR16B-60/3D</w:t>
            </w:r>
          </w:p>
        </w:tc>
        <w:tc>
          <w:tcPr>
            <w:tcW w:w="393" w:type="pct"/>
            <w:shd w:val="clear" w:color="auto" w:fill="auto"/>
            <w:noWrap/>
            <w:vAlign w:val="center"/>
          </w:tcPr>
          <w:p>
            <w:r>
              <w:rPr>
                <w:rFonts w:hint="eastAsia"/>
              </w:rPr>
              <w:t>个</w:t>
            </w:r>
          </w:p>
        </w:tc>
        <w:tc>
          <w:tcPr>
            <w:tcW w:w="367" w:type="pct"/>
            <w:shd w:val="clear" w:color="auto" w:fill="auto"/>
            <w:noWrap/>
            <w:vAlign w:val="center"/>
          </w:tcPr>
          <w:p>
            <w:r>
              <w:rPr>
                <w:rFonts w:hint="eastAsia"/>
              </w:rPr>
              <w:t>1</w:t>
            </w:r>
          </w:p>
        </w:tc>
        <w:tc>
          <w:tcPr>
            <w:tcW w:w="447" w:type="pct"/>
            <w:shd w:val="clear" w:color="auto" w:fill="auto"/>
            <w:noWrap/>
            <w:vAlign w:val="center"/>
          </w:tcPr>
          <w:p>
            <w:r>
              <w:rPr>
                <w:rFonts w:hint="eastAsia"/>
              </w:rPr>
              <w:t>格利达</w:t>
            </w:r>
          </w:p>
        </w:tc>
        <w:tc>
          <w:tcPr>
            <w:tcW w:w="401" w:type="pct"/>
            <w:shd w:val="clear" w:color="auto" w:fill="auto"/>
            <w:noWrap w:val="0"/>
            <w:vAlign w:val="center"/>
          </w:tcPr>
          <w:p/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  <w:jc w:val="center"/>
        </w:trPr>
        <w:tc>
          <w:tcPr>
            <w:tcW w:w="337" w:type="pct"/>
            <w:shd w:val="clear" w:color="auto" w:fill="auto"/>
            <w:noWrap w:val="0"/>
            <w:vAlign w:val="center"/>
          </w:tcPr>
          <w:p>
            <w:r>
              <w:rPr>
                <w:rFonts w:hint="eastAsia"/>
              </w:rPr>
              <w:t>5</w:t>
            </w:r>
          </w:p>
        </w:tc>
        <w:tc>
          <w:tcPr>
            <w:tcW w:w="1083" w:type="pct"/>
            <w:shd w:val="clear" w:color="auto" w:fill="auto"/>
            <w:noWrap w:val="0"/>
            <w:vAlign w:val="center"/>
          </w:tcPr>
          <w:p>
            <w:r>
              <w:rPr>
                <w:rFonts w:hint="eastAsia"/>
              </w:rPr>
              <w:t>油烟净化器（低空排放）</w:t>
            </w:r>
          </w:p>
        </w:tc>
        <w:tc>
          <w:tcPr>
            <w:tcW w:w="1968" w:type="pct"/>
            <w:shd w:val="clear" w:color="auto" w:fill="auto"/>
            <w:noWrap w:val="0"/>
            <w:vAlign w:val="center"/>
          </w:tcPr>
          <w:p>
            <w:r>
              <w:rPr>
                <w:rFonts w:hint="eastAsia"/>
              </w:rPr>
              <w:t>型号：LGCFC5B-D-45K</w:t>
            </w:r>
          </w:p>
        </w:tc>
        <w:tc>
          <w:tcPr>
            <w:tcW w:w="393" w:type="pct"/>
            <w:shd w:val="clear" w:color="auto" w:fill="auto"/>
            <w:noWrap/>
            <w:vAlign w:val="center"/>
          </w:tcPr>
          <w:p>
            <w:r>
              <w:rPr>
                <w:rFonts w:hint="eastAsia"/>
              </w:rPr>
              <w:t>台</w:t>
            </w:r>
          </w:p>
        </w:tc>
        <w:tc>
          <w:tcPr>
            <w:tcW w:w="367" w:type="pct"/>
            <w:shd w:val="clear" w:color="auto" w:fill="auto"/>
            <w:noWrap/>
            <w:vAlign w:val="center"/>
          </w:tcPr>
          <w:p>
            <w:r>
              <w:rPr>
                <w:rFonts w:hint="eastAsia"/>
              </w:rPr>
              <w:t>1</w:t>
            </w:r>
          </w:p>
        </w:tc>
        <w:tc>
          <w:tcPr>
            <w:tcW w:w="447" w:type="pct"/>
            <w:shd w:val="clear" w:color="auto" w:fill="auto"/>
            <w:noWrap/>
            <w:vAlign w:val="center"/>
          </w:tcPr>
          <w:p>
            <w:r>
              <w:rPr>
                <w:rFonts w:hint="eastAsia"/>
              </w:rPr>
              <w:t>朗洁</w:t>
            </w:r>
          </w:p>
        </w:tc>
        <w:tc>
          <w:tcPr>
            <w:tcW w:w="401" w:type="pct"/>
            <w:shd w:val="clear" w:color="auto" w:fill="auto"/>
            <w:noWrap w:val="0"/>
            <w:vAlign w:val="center"/>
          </w:tcPr>
          <w:p/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  <w:jc w:val="center"/>
        </w:trPr>
        <w:tc>
          <w:tcPr>
            <w:tcW w:w="337" w:type="pct"/>
            <w:shd w:val="clear" w:color="auto" w:fill="auto"/>
            <w:noWrap/>
            <w:vAlign w:val="center"/>
          </w:tcPr>
          <w:p>
            <w:r>
              <w:rPr>
                <w:rFonts w:hint="eastAsia"/>
              </w:rPr>
              <w:t>九</w:t>
            </w:r>
          </w:p>
        </w:tc>
        <w:tc>
          <w:tcPr>
            <w:tcW w:w="1083" w:type="pct"/>
            <w:shd w:val="clear" w:color="auto" w:fill="auto"/>
            <w:noWrap w:val="0"/>
            <w:vAlign w:val="center"/>
          </w:tcPr>
          <w:p>
            <w:r>
              <w:rPr>
                <w:rFonts w:hint="eastAsia"/>
              </w:rPr>
              <w:t>新风系统</w:t>
            </w:r>
          </w:p>
        </w:tc>
        <w:tc>
          <w:tcPr>
            <w:tcW w:w="1968" w:type="pct"/>
            <w:shd w:val="clear" w:color="auto" w:fill="auto"/>
            <w:noWrap w:val="0"/>
            <w:vAlign w:val="center"/>
          </w:tcPr>
          <w:p/>
        </w:tc>
        <w:tc>
          <w:tcPr>
            <w:tcW w:w="393" w:type="pct"/>
            <w:shd w:val="clear" w:color="auto" w:fill="auto"/>
            <w:noWrap/>
            <w:vAlign w:val="center"/>
          </w:tcPr>
          <w:p/>
        </w:tc>
        <w:tc>
          <w:tcPr>
            <w:tcW w:w="367" w:type="pct"/>
            <w:shd w:val="clear" w:color="auto" w:fill="auto"/>
            <w:noWrap/>
            <w:vAlign w:val="center"/>
          </w:tcPr>
          <w:p/>
        </w:tc>
        <w:tc>
          <w:tcPr>
            <w:tcW w:w="447" w:type="pct"/>
            <w:shd w:val="clear" w:color="auto" w:fill="auto"/>
            <w:noWrap/>
            <w:vAlign w:val="center"/>
          </w:tcPr>
          <w:p/>
        </w:tc>
        <w:tc>
          <w:tcPr>
            <w:tcW w:w="401" w:type="pct"/>
            <w:shd w:val="clear" w:color="auto" w:fill="auto"/>
            <w:noWrap w:val="0"/>
            <w:vAlign w:val="center"/>
          </w:tcPr>
          <w:p/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  <w:jc w:val="center"/>
        </w:trPr>
        <w:tc>
          <w:tcPr>
            <w:tcW w:w="337" w:type="pct"/>
            <w:shd w:val="clear" w:color="auto" w:fill="auto"/>
            <w:noWrap w:val="0"/>
            <w:vAlign w:val="center"/>
          </w:tcPr>
          <w:p>
            <w:r>
              <w:rPr>
                <w:rFonts w:hint="eastAsia"/>
              </w:rPr>
              <w:t>1</w:t>
            </w:r>
          </w:p>
        </w:tc>
        <w:tc>
          <w:tcPr>
            <w:tcW w:w="1083" w:type="pct"/>
            <w:shd w:val="clear" w:color="auto" w:fill="auto"/>
            <w:noWrap w:val="0"/>
            <w:vAlign w:val="center"/>
          </w:tcPr>
          <w:p>
            <w:r>
              <w:rPr>
                <w:rFonts w:hint="eastAsia"/>
              </w:rPr>
              <w:t>低噪音柜式离心鲜风柜</w:t>
            </w:r>
          </w:p>
        </w:tc>
        <w:tc>
          <w:tcPr>
            <w:tcW w:w="1968" w:type="pct"/>
            <w:shd w:val="clear" w:color="auto" w:fill="auto"/>
            <w:noWrap w:val="0"/>
            <w:vAlign w:val="center"/>
          </w:tcPr>
          <w:p>
            <w:r>
              <w:rPr>
                <w:rFonts w:hint="eastAsia"/>
              </w:rPr>
              <w:t>型号：GLD-SX-20"</w:t>
            </w:r>
          </w:p>
        </w:tc>
        <w:tc>
          <w:tcPr>
            <w:tcW w:w="393" w:type="pct"/>
            <w:shd w:val="clear" w:color="auto" w:fill="auto"/>
            <w:noWrap/>
            <w:vAlign w:val="center"/>
          </w:tcPr>
          <w:p>
            <w:r>
              <w:rPr>
                <w:rFonts w:hint="eastAsia"/>
              </w:rPr>
              <w:t>台</w:t>
            </w:r>
          </w:p>
        </w:tc>
        <w:tc>
          <w:tcPr>
            <w:tcW w:w="367" w:type="pct"/>
            <w:shd w:val="clear" w:color="auto" w:fill="auto"/>
            <w:noWrap/>
            <w:vAlign w:val="center"/>
          </w:tcPr>
          <w:p>
            <w:r>
              <w:rPr>
                <w:rFonts w:hint="eastAsia"/>
              </w:rPr>
              <w:t>1</w:t>
            </w:r>
          </w:p>
        </w:tc>
        <w:tc>
          <w:tcPr>
            <w:tcW w:w="447" w:type="pct"/>
            <w:shd w:val="clear" w:color="auto" w:fill="auto"/>
            <w:noWrap/>
            <w:vAlign w:val="center"/>
          </w:tcPr>
          <w:p>
            <w:r>
              <w:rPr>
                <w:rFonts w:hint="eastAsia"/>
              </w:rPr>
              <w:t>格利达</w:t>
            </w:r>
          </w:p>
        </w:tc>
        <w:tc>
          <w:tcPr>
            <w:tcW w:w="401" w:type="pct"/>
            <w:shd w:val="clear" w:color="auto" w:fill="auto"/>
            <w:noWrap w:val="0"/>
            <w:vAlign w:val="center"/>
          </w:tcPr>
          <w:p/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  <w:jc w:val="center"/>
        </w:trPr>
        <w:tc>
          <w:tcPr>
            <w:tcW w:w="337" w:type="pct"/>
            <w:shd w:val="clear" w:color="auto" w:fill="auto"/>
            <w:noWrap w:val="0"/>
            <w:vAlign w:val="center"/>
          </w:tcPr>
          <w:p>
            <w:r>
              <w:rPr>
                <w:rFonts w:hint="eastAsia"/>
              </w:rPr>
              <w:t>2</w:t>
            </w:r>
          </w:p>
        </w:tc>
        <w:tc>
          <w:tcPr>
            <w:tcW w:w="1083" w:type="pct"/>
            <w:shd w:val="clear" w:color="auto" w:fill="auto"/>
            <w:noWrap w:val="0"/>
            <w:vAlign w:val="center"/>
          </w:tcPr>
          <w:p>
            <w:r>
              <w:rPr>
                <w:rFonts w:hint="eastAsia"/>
              </w:rPr>
              <w:t>风柜电机</w:t>
            </w:r>
          </w:p>
        </w:tc>
        <w:tc>
          <w:tcPr>
            <w:tcW w:w="1968" w:type="pct"/>
            <w:shd w:val="clear" w:color="auto" w:fill="auto"/>
            <w:noWrap w:val="0"/>
            <w:vAlign w:val="center"/>
          </w:tcPr>
          <w:p/>
        </w:tc>
        <w:tc>
          <w:tcPr>
            <w:tcW w:w="393" w:type="pct"/>
            <w:shd w:val="clear" w:color="auto" w:fill="auto"/>
            <w:noWrap/>
            <w:vAlign w:val="center"/>
          </w:tcPr>
          <w:p>
            <w:r>
              <w:rPr>
                <w:rFonts w:hint="eastAsia"/>
              </w:rPr>
              <w:t>台</w:t>
            </w:r>
          </w:p>
        </w:tc>
        <w:tc>
          <w:tcPr>
            <w:tcW w:w="367" w:type="pct"/>
            <w:shd w:val="clear" w:color="auto" w:fill="auto"/>
            <w:noWrap/>
            <w:vAlign w:val="center"/>
          </w:tcPr>
          <w:p>
            <w:r>
              <w:rPr>
                <w:rFonts w:hint="eastAsia"/>
              </w:rPr>
              <w:t>1</w:t>
            </w:r>
          </w:p>
        </w:tc>
        <w:tc>
          <w:tcPr>
            <w:tcW w:w="447" w:type="pct"/>
            <w:shd w:val="clear" w:color="auto" w:fill="auto"/>
            <w:noWrap/>
            <w:vAlign w:val="center"/>
          </w:tcPr>
          <w:p>
            <w:r>
              <w:rPr>
                <w:rFonts w:hint="eastAsia"/>
              </w:rPr>
              <w:t>格利达</w:t>
            </w:r>
          </w:p>
        </w:tc>
        <w:tc>
          <w:tcPr>
            <w:tcW w:w="401" w:type="pct"/>
            <w:shd w:val="clear" w:color="auto" w:fill="auto"/>
            <w:noWrap w:val="0"/>
            <w:vAlign w:val="center"/>
          </w:tcPr>
          <w:p/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  <w:jc w:val="center"/>
        </w:trPr>
        <w:tc>
          <w:tcPr>
            <w:tcW w:w="337" w:type="pct"/>
            <w:shd w:val="clear" w:color="auto" w:fill="auto"/>
            <w:noWrap w:val="0"/>
            <w:vAlign w:val="center"/>
          </w:tcPr>
          <w:p>
            <w:r>
              <w:rPr>
                <w:rFonts w:hint="eastAsia"/>
              </w:rPr>
              <w:t>3</w:t>
            </w:r>
          </w:p>
        </w:tc>
        <w:tc>
          <w:tcPr>
            <w:tcW w:w="1083" w:type="pct"/>
            <w:shd w:val="clear" w:color="auto" w:fill="auto"/>
            <w:noWrap w:val="0"/>
            <w:vAlign w:val="center"/>
          </w:tcPr>
          <w:p>
            <w:r>
              <w:rPr>
                <w:rFonts w:hint="eastAsia"/>
              </w:rPr>
              <w:t>风柜槽钢支架连减震器</w:t>
            </w:r>
          </w:p>
        </w:tc>
        <w:tc>
          <w:tcPr>
            <w:tcW w:w="1968" w:type="pct"/>
            <w:shd w:val="clear" w:color="auto" w:fill="auto"/>
            <w:noWrap w:val="0"/>
            <w:vAlign w:val="center"/>
          </w:tcPr>
          <w:p/>
        </w:tc>
        <w:tc>
          <w:tcPr>
            <w:tcW w:w="393" w:type="pct"/>
            <w:shd w:val="clear" w:color="auto" w:fill="auto"/>
            <w:noWrap/>
            <w:vAlign w:val="center"/>
          </w:tcPr>
          <w:p>
            <w:r>
              <w:rPr>
                <w:rFonts w:hint="eastAsia"/>
              </w:rPr>
              <w:t>项</w:t>
            </w:r>
          </w:p>
        </w:tc>
        <w:tc>
          <w:tcPr>
            <w:tcW w:w="367" w:type="pct"/>
            <w:shd w:val="clear" w:color="auto" w:fill="auto"/>
            <w:noWrap/>
            <w:vAlign w:val="center"/>
          </w:tcPr>
          <w:p>
            <w:r>
              <w:rPr>
                <w:rFonts w:hint="eastAsia"/>
              </w:rPr>
              <w:t>1</w:t>
            </w:r>
          </w:p>
        </w:tc>
        <w:tc>
          <w:tcPr>
            <w:tcW w:w="447" w:type="pct"/>
            <w:shd w:val="clear" w:color="auto" w:fill="auto"/>
            <w:noWrap/>
            <w:vAlign w:val="center"/>
          </w:tcPr>
          <w:p>
            <w:r>
              <w:rPr>
                <w:rFonts w:hint="eastAsia"/>
              </w:rPr>
              <w:t>格利达</w:t>
            </w:r>
          </w:p>
        </w:tc>
        <w:tc>
          <w:tcPr>
            <w:tcW w:w="401" w:type="pct"/>
            <w:shd w:val="clear" w:color="auto" w:fill="auto"/>
            <w:noWrap w:val="0"/>
            <w:vAlign w:val="center"/>
          </w:tcPr>
          <w:p/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  <w:jc w:val="center"/>
        </w:trPr>
        <w:tc>
          <w:tcPr>
            <w:tcW w:w="337" w:type="pct"/>
            <w:shd w:val="clear" w:color="auto" w:fill="auto"/>
            <w:noWrap w:val="0"/>
            <w:vAlign w:val="center"/>
          </w:tcPr>
          <w:p>
            <w:r>
              <w:rPr>
                <w:rFonts w:hint="eastAsia"/>
              </w:rPr>
              <w:t>4</w:t>
            </w:r>
          </w:p>
        </w:tc>
        <w:tc>
          <w:tcPr>
            <w:tcW w:w="1083" w:type="pct"/>
            <w:shd w:val="clear" w:color="auto" w:fill="auto"/>
            <w:noWrap w:val="0"/>
            <w:vAlign w:val="center"/>
          </w:tcPr>
          <w:p>
            <w:r>
              <w:rPr>
                <w:rFonts w:hint="eastAsia"/>
              </w:rPr>
              <w:t>风机降压启动保护电箱</w:t>
            </w:r>
          </w:p>
        </w:tc>
        <w:tc>
          <w:tcPr>
            <w:tcW w:w="1968" w:type="pct"/>
            <w:shd w:val="clear" w:color="auto" w:fill="auto"/>
            <w:noWrap w:val="0"/>
            <w:vAlign w:val="center"/>
          </w:tcPr>
          <w:p>
            <w:r>
              <w:rPr>
                <w:rFonts w:hint="eastAsia"/>
              </w:rPr>
              <w:t>型号：JR16B-20/3D</w:t>
            </w:r>
          </w:p>
        </w:tc>
        <w:tc>
          <w:tcPr>
            <w:tcW w:w="393" w:type="pct"/>
            <w:shd w:val="clear" w:color="auto" w:fill="auto"/>
            <w:noWrap/>
            <w:vAlign w:val="center"/>
          </w:tcPr>
          <w:p>
            <w:r>
              <w:rPr>
                <w:rFonts w:hint="eastAsia"/>
              </w:rPr>
              <w:t>个</w:t>
            </w:r>
          </w:p>
        </w:tc>
        <w:tc>
          <w:tcPr>
            <w:tcW w:w="367" w:type="pct"/>
            <w:shd w:val="clear" w:color="auto" w:fill="auto"/>
            <w:noWrap/>
            <w:vAlign w:val="center"/>
          </w:tcPr>
          <w:p>
            <w:r>
              <w:rPr>
                <w:rFonts w:hint="eastAsia"/>
              </w:rPr>
              <w:t>1</w:t>
            </w:r>
          </w:p>
        </w:tc>
        <w:tc>
          <w:tcPr>
            <w:tcW w:w="447" w:type="pct"/>
            <w:shd w:val="clear" w:color="auto" w:fill="auto"/>
            <w:noWrap/>
            <w:vAlign w:val="center"/>
          </w:tcPr>
          <w:p>
            <w:r>
              <w:rPr>
                <w:rFonts w:hint="eastAsia"/>
              </w:rPr>
              <w:t>格利达</w:t>
            </w:r>
          </w:p>
        </w:tc>
        <w:tc>
          <w:tcPr>
            <w:tcW w:w="401" w:type="pct"/>
            <w:shd w:val="clear" w:color="auto" w:fill="auto"/>
            <w:noWrap w:val="0"/>
            <w:vAlign w:val="center"/>
          </w:tcPr>
          <w:p/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  <w:jc w:val="center"/>
        </w:trPr>
        <w:tc>
          <w:tcPr>
            <w:tcW w:w="337" w:type="pct"/>
            <w:shd w:val="clear" w:color="auto" w:fill="auto"/>
            <w:noWrap w:val="0"/>
            <w:vAlign w:val="center"/>
          </w:tcPr>
          <w:p>
            <w:r>
              <w:rPr>
                <w:rFonts w:hint="eastAsia"/>
              </w:rPr>
              <w:t>十</w:t>
            </w:r>
          </w:p>
        </w:tc>
        <w:tc>
          <w:tcPr>
            <w:tcW w:w="1083" w:type="pct"/>
            <w:shd w:val="clear" w:color="auto" w:fill="auto"/>
            <w:noWrap/>
            <w:vAlign w:val="center"/>
          </w:tcPr>
          <w:p>
            <w:r>
              <w:rPr>
                <w:rFonts w:hint="eastAsia"/>
              </w:rPr>
              <w:t>一楼洗碗间、二楼明档抽风系统</w:t>
            </w:r>
          </w:p>
        </w:tc>
        <w:tc>
          <w:tcPr>
            <w:tcW w:w="1968" w:type="pct"/>
            <w:shd w:val="clear" w:color="auto" w:fill="auto"/>
            <w:noWrap w:val="0"/>
            <w:vAlign w:val="center"/>
          </w:tcPr>
          <w:p/>
        </w:tc>
        <w:tc>
          <w:tcPr>
            <w:tcW w:w="393" w:type="pct"/>
            <w:shd w:val="clear" w:color="auto" w:fill="auto"/>
            <w:noWrap/>
            <w:vAlign w:val="center"/>
          </w:tcPr>
          <w:p/>
        </w:tc>
        <w:tc>
          <w:tcPr>
            <w:tcW w:w="367" w:type="pct"/>
            <w:shd w:val="clear" w:color="auto" w:fill="auto"/>
            <w:noWrap/>
            <w:vAlign w:val="center"/>
          </w:tcPr>
          <w:p/>
        </w:tc>
        <w:tc>
          <w:tcPr>
            <w:tcW w:w="447" w:type="pct"/>
            <w:shd w:val="clear" w:color="auto" w:fill="auto"/>
            <w:noWrap/>
            <w:vAlign w:val="center"/>
          </w:tcPr>
          <w:p/>
        </w:tc>
        <w:tc>
          <w:tcPr>
            <w:tcW w:w="401" w:type="pct"/>
            <w:shd w:val="clear" w:color="auto" w:fill="auto"/>
            <w:noWrap w:val="0"/>
            <w:vAlign w:val="center"/>
          </w:tcPr>
          <w:p/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  <w:jc w:val="center"/>
        </w:trPr>
        <w:tc>
          <w:tcPr>
            <w:tcW w:w="337" w:type="pct"/>
            <w:shd w:val="clear" w:color="auto" w:fill="auto"/>
            <w:noWrap w:val="0"/>
            <w:vAlign w:val="center"/>
          </w:tcPr>
          <w:p>
            <w:r>
              <w:rPr>
                <w:rFonts w:hint="eastAsia"/>
              </w:rPr>
              <w:t>1</w:t>
            </w:r>
          </w:p>
        </w:tc>
        <w:tc>
          <w:tcPr>
            <w:tcW w:w="1083" w:type="pct"/>
            <w:shd w:val="clear" w:color="auto" w:fill="auto"/>
            <w:noWrap w:val="0"/>
            <w:vAlign w:val="center"/>
          </w:tcPr>
          <w:p>
            <w:r>
              <w:rPr>
                <w:rFonts w:hint="eastAsia"/>
              </w:rPr>
              <w:t>圆桶抽风机</w:t>
            </w:r>
          </w:p>
        </w:tc>
        <w:tc>
          <w:tcPr>
            <w:tcW w:w="1968" w:type="pct"/>
            <w:shd w:val="clear" w:color="auto" w:fill="auto"/>
            <w:noWrap w:val="0"/>
            <w:vAlign w:val="center"/>
          </w:tcPr>
          <w:p>
            <w:r>
              <w:rPr>
                <w:rFonts w:hint="eastAsia"/>
              </w:rPr>
              <w:t>型号：EG-5A-4</w:t>
            </w:r>
          </w:p>
        </w:tc>
        <w:tc>
          <w:tcPr>
            <w:tcW w:w="393" w:type="pct"/>
            <w:shd w:val="clear" w:color="auto" w:fill="auto"/>
            <w:noWrap/>
            <w:vAlign w:val="center"/>
          </w:tcPr>
          <w:p>
            <w:r>
              <w:rPr>
                <w:rFonts w:hint="eastAsia"/>
              </w:rPr>
              <w:t>台</w:t>
            </w:r>
          </w:p>
        </w:tc>
        <w:tc>
          <w:tcPr>
            <w:tcW w:w="367" w:type="pct"/>
            <w:shd w:val="clear" w:color="auto" w:fill="auto"/>
            <w:noWrap/>
            <w:vAlign w:val="center"/>
          </w:tcPr>
          <w:p>
            <w:r>
              <w:rPr>
                <w:rFonts w:hint="eastAsia"/>
              </w:rPr>
              <w:t>2</w:t>
            </w:r>
          </w:p>
        </w:tc>
        <w:tc>
          <w:tcPr>
            <w:tcW w:w="447" w:type="pct"/>
            <w:shd w:val="clear" w:color="auto" w:fill="auto"/>
            <w:noWrap/>
            <w:vAlign w:val="center"/>
          </w:tcPr>
          <w:p>
            <w:r>
              <w:rPr>
                <w:rFonts w:hint="eastAsia"/>
              </w:rPr>
              <w:t>九洲</w:t>
            </w:r>
          </w:p>
        </w:tc>
        <w:tc>
          <w:tcPr>
            <w:tcW w:w="401" w:type="pct"/>
            <w:shd w:val="clear" w:color="auto" w:fill="auto"/>
            <w:noWrap w:val="0"/>
            <w:vAlign w:val="center"/>
          </w:tcPr>
          <w:p/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  <w:jc w:val="center"/>
        </w:trPr>
        <w:tc>
          <w:tcPr>
            <w:tcW w:w="337" w:type="pct"/>
            <w:shd w:val="clear" w:color="auto" w:fill="auto"/>
            <w:noWrap/>
            <w:vAlign w:val="center"/>
          </w:tcPr>
          <w:p>
            <w: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600075</wp:posOffset>
                  </wp:positionH>
                  <wp:positionV relativeFrom="paragraph">
                    <wp:posOffset>0</wp:posOffset>
                  </wp:positionV>
                  <wp:extent cx="635" cy="0"/>
                  <wp:effectExtent l="0" t="0" r="0" b="635"/>
                  <wp:wrapNone/>
                  <wp:docPr id="1" name="未知 1"/>
                  <wp:cNvGraphicFramePr/>
                  <a:graphic xmlns:a="http://schemas.openxmlformats.org/drawingml/2006/main">
                    <a:graphicData uri="http://schemas.openxmlformats.org/drawingml/2006/lockedCanvas">
                      <lc:lockedCanvas xmlns:lc="http://schemas.openxmlformats.org/drawingml/2006/lockedCanvas">
                        <a:nvGrpSpPr>
                          <a:cNvPr id="1" name="组合 0"/>
                          <a:cNvGrpSpPr/>
                        </a:nvGrpSpPr>
                        <a:grpSpPr>
                          <a:xfrm>
                            <a:off x="609600" y="83629500"/>
                            <a:ext cx="305435" cy="381000"/>
                            <a:chOff x="609600" y="83629500"/>
                            <a:chExt cx="305435" cy="381000"/>
                          </a:xfrm>
                        </a:grpSpPr>
                        <a:sp>
                          <a:nvSpPr>
                            <a:cNvPr id="22" name="Picture 1"/>
                            <a:cNvSpPr>
                              <a:spLocks noChangeAspect="1"/>
                            </a:cNvSpPr>
                          </a:nvSpPr>
                          <a:spPr>
                            <a:xfrm>
                              <a:off x="571500" y="70961250"/>
                              <a:ext cx="305435" cy="304800"/>
                            </a:xfrm>
                            <a:prstGeom prst="rect">
                              <a:avLst/>
                            </a:prstGeom>
                            <a:noFill/>
                            <a:ln w="9525">
                              <a:noFill/>
                            </a:ln>
                          </a:spPr>
                        </a:sp>
                      </lc:lockedCanvas>
                    </a:graphicData>
                  </a:graphic>
                </wp:anchor>
              </w:drawing>
            </w:r>
            <w:r>
              <w:drawing>
                <wp:anchor distT="0" distB="0" distL="114300" distR="114300" simplePos="0" relativeHeight="251660288" behindDoc="0" locked="0" layoutInCell="1" allowOverlap="1">
                  <wp:simplePos x="0" y="0"/>
                  <wp:positionH relativeFrom="column">
                    <wp:posOffset>600075</wp:posOffset>
                  </wp:positionH>
                  <wp:positionV relativeFrom="paragraph">
                    <wp:posOffset>0</wp:posOffset>
                  </wp:positionV>
                  <wp:extent cx="635" cy="0"/>
                  <wp:effectExtent l="0" t="0" r="0" b="635"/>
                  <wp:wrapNone/>
                  <wp:docPr id="9" name="未知 9"/>
                  <wp:cNvGraphicFramePr/>
                  <a:graphic xmlns:a="http://schemas.openxmlformats.org/drawingml/2006/main">
                    <a:graphicData uri="http://schemas.openxmlformats.org/drawingml/2006/lockedCanvas">
                      <lc:lockedCanvas xmlns:lc="http://schemas.openxmlformats.org/drawingml/2006/lockedCanvas">
                        <a:nvGrpSpPr>
                          <a:cNvPr id="1" name="组合 0"/>
                          <a:cNvGrpSpPr/>
                        </a:nvGrpSpPr>
                        <a:grpSpPr>
                          <a:xfrm>
                            <a:off x="609600" y="83629500"/>
                            <a:ext cx="305435" cy="381000"/>
                            <a:chOff x="609600" y="83629500"/>
                            <a:chExt cx="305435" cy="381000"/>
                          </a:xfrm>
                        </a:grpSpPr>
                        <a:sp>
                          <a:nvSpPr>
                            <a:cNvPr id="23" name="Picture 2"/>
                            <a:cNvSpPr>
                              <a:spLocks noChangeAspect="1"/>
                            </a:cNvSpPr>
                          </a:nvSpPr>
                          <a:spPr>
                            <a:xfrm>
                              <a:off x="571500" y="70961250"/>
                              <a:ext cx="305435" cy="304800"/>
                            </a:xfrm>
                            <a:prstGeom prst="rect">
                              <a:avLst/>
                            </a:prstGeom>
                            <a:noFill/>
                            <a:ln w="9525">
                              <a:noFill/>
                            </a:ln>
                          </a:spPr>
                        </a:sp>
                      </lc:lockedCanvas>
                    </a:graphicData>
                  </a:graphic>
                </wp:anchor>
              </w:drawing>
            </w:r>
            <w:r>
              <w:drawing>
                <wp:anchor distT="0" distB="0" distL="114300" distR="114300" simplePos="0" relativeHeight="251661312" behindDoc="0" locked="0" layoutInCell="1" allowOverlap="1">
                  <wp:simplePos x="0" y="0"/>
                  <wp:positionH relativeFrom="column">
                    <wp:posOffset>600075</wp:posOffset>
                  </wp:positionH>
                  <wp:positionV relativeFrom="paragraph">
                    <wp:posOffset>0</wp:posOffset>
                  </wp:positionV>
                  <wp:extent cx="635" cy="0"/>
                  <wp:effectExtent l="0" t="0" r="0" b="635"/>
                  <wp:wrapNone/>
                  <wp:docPr id="2" name="未知 2"/>
                  <wp:cNvGraphicFramePr/>
                  <a:graphic xmlns:a="http://schemas.openxmlformats.org/drawingml/2006/main">
                    <a:graphicData uri="http://schemas.openxmlformats.org/drawingml/2006/lockedCanvas">
                      <lc:lockedCanvas xmlns:lc="http://schemas.openxmlformats.org/drawingml/2006/lockedCanvas">
                        <a:nvGrpSpPr>
                          <a:cNvPr id="1" name="组合 0"/>
                          <a:cNvGrpSpPr/>
                        </a:nvGrpSpPr>
                        <a:grpSpPr>
                          <a:xfrm>
                            <a:off x="609600" y="83629500"/>
                            <a:ext cx="305435" cy="381000"/>
                            <a:chOff x="609600" y="83629500"/>
                            <a:chExt cx="305435" cy="381000"/>
                          </a:xfrm>
                        </a:grpSpPr>
                        <a:sp>
                          <a:nvSpPr>
                            <a:cNvPr id="24" name="Picture 3"/>
                            <a:cNvSpPr>
                              <a:spLocks noChangeAspect="1"/>
                            </a:cNvSpPr>
                          </a:nvSpPr>
                          <a:spPr>
                            <a:xfrm>
                              <a:off x="571500" y="70961250"/>
                              <a:ext cx="305435" cy="304800"/>
                            </a:xfrm>
                            <a:prstGeom prst="rect">
                              <a:avLst/>
                            </a:prstGeom>
                            <a:noFill/>
                            <a:ln w="9525">
                              <a:noFill/>
                            </a:ln>
                          </a:spPr>
                        </a:sp>
                      </lc:lockedCanvas>
                    </a:graphicData>
                  </a:graphic>
                </wp:anchor>
              </w:drawing>
            </w:r>
            <w:r>
              <w:drawing>
                <wp:anchor distT="0" distB="0" distL="114300" distR="114300" simplePos="0" relativeHeight="251662336" behindDoc="0" locked="0" layoutInCell="1" allowOverlap="1">
                  <wp:simplePos x="0" y="0"/>
                  <wp:positionH relativeFrom="column">
                    <wp:posOffset>600075</wp:posOffset>
                  </wp:positionH>
                  <wp:positionV relativeFrom="paragraph">
                    <wp:posOffset>0</wp:posOffset>
                  </wp:positionV>
                  <wp:extent cx="635" cy="0"/>
                  <wp:effectExtent l="0" t="0" r="0" b="635"/>
                  <wp:wrapNone/>
                  <wp:docPr id="11" name="未知 11"/>
                  <wp:cNvGraphicFramePr/>
                  <a:graphic xmlns:a="http://schemas.openxmlformats.org/drawingml/2006/main">
                    <a:graphicData uri="http://schemas.openxmlformats.org/drawingml/2006/lockedCanvas">
                      <lc:lockedCanvas xmlns:lc="http://schemas.openxmlformats.org/drawingml/2006/lockedCanvas">
                        <a:nvGrpSpPr>
                          <a:cNvPr id="1" name="组合 0"/>
                          <a:cNvGrpSpPr/>
                        </a:nvGrpSpPr>
                        <a:grpSpPr>
                          <a:xfrm>
                            <a:off x="609600" y="83629500"/>
                            <a:ext cx="305435" cy="286385"/>
                            <a:chOff x="609600" y="83629500"/>
                            <a:chExt cx="305435" cy="286385"/>
                          </a:xfrm>
                        </a:grpSpPr>
                        <a:sp>
                          <a:nvSpPr>
                            <a:cNvPr id="25" name="Picture 4"/>
                            <a:cNvSpPr>
                              <a:spLocks noChangeAspect="1"/>
                            </a:cNvSpPr>
                          </a:nvSpPr>
                          <a:spPr>
                            <a:xfrm>
                              <a:off x="571500" y="70961250"/>
                              <a:ext cx="305435" cy="286385"/>
                            </a:xfrm>
                            <a:prstGeom prst="rect">
                              <a:avLst/>
                            </a:prstGeom>
                            <a:noFill/>
                            <a:ln w="9525">
                              <a:noFill/>
                            </a:ln>
                          </a:spPr>
                        </a:sp>
                      </lc:lockedCanvas>
                    </a:graphicData>
                  </a:graphic>
                </wp:anchor>
              </w:drawing>
            </w:r>
            <w:r>
              <w:drawing>
                <wp:anchor distT="0" distB="0" distL="114300" distR="114300" simplePos="0" relativeHeight="251663360" behindDoc="0" locked="0" layoutInCell="1" allowOverlap="1">
                  <wp:simplePos x="0" y="0"/>
                  <wp:positionH relativeFrom="column">
                    <wp:posOffset>600075</wp:posOffset>
                  </wp:positionH>
                  <wp:positionV relativeFrom="paragraph">
                    <wp:posOffset>0</wp:posOffset>
                  </wp:positionV>
                  <wp:extent cx="635" cy="0"/>
                  <wp:effectExtent l="0" t="0" r="0" b="635"/>
                  <wp:wrapNone/>
                  <wp:docPr id="3" name="未知 3"/>
                  <wp:cNvGraphicFramePr/>
                  <a:graphic xmlns:a="http://schemas.openxmlformats.org/drawingml/2006/main">
                    <a:graphicData uri="http://schemas.openxmlformats.org/drawingml/2006/lockedCanvas">
                      <lc:lockedCanvas xmlns:lc="http://schemas.openxmlformats.org/drawingml/2006/lockedCanvas">
                        <a:nvGrpSpPr>
                          <a:cNvPr id="1" name="组合 0"/>
                          <a:cNvGrpSpPr/>
                        </a:nvGrpSpPr>
                        <a:grpSpPr>
                          <a:xfrm>
                            <a:off x="609600" y="83629500"/>
                            <a:ext cx="305435" cy="381000"/>
                            <a:chOff x="609600" y="83629500"/>
                            <a:chExt cx="305435" cy="381000"/>
                          </a:xfrm>
                        </a:grpSpPr>
                        <a:sp>
                          <a:nvSpPr>
                            <a:cNvPr id="26" name="Picture 5"/>
                            <a:cNvSpPr>
                              <a:spLocks noChangeAspect="1"/>
                            </a:cNvSpPr>
                          </a:nvSpPr>
                          <a:spPr>
                            <a:xfrm>
                              <a:off x="571500" y="70961250"/>
                              <a:ext cx="305435" cy="304800"/>
                            </a:xfrm>
                            <a:prstGeom prst="rect">
                              <a:avLst/>
                            </a:prstGeom>
                            <a:noFill/>
                            <a:ln w="9525">
                              <a:noFill/>
                            </a:ln>
                          </a:spPr>
                        </a:sp>
                      </lc:lockedCanvas>
                    </a:graphicData>
                  </a:graphic>
                </wp:anchor>
              </w:drawing>
            </w:r>
            <w:r>
              <w:drawing>
                <wp:anchor distT="0" distB="0" distL="114300" distR="114300" simplePos="0" relativeHeight="251664384" behindDoc="0" locked="0" layoutInCell="1" allowOverlap="1">
                  <wp:simplePos x="0" y="0"/>
                  <wp:positionH relativeFrom="column">
                    <wp:posOffset>600075</wp:posOffset>
                  </wp:positionH>
                  <wp:positionV relativeFrom="paragraph">
                    <wp:posOffset>0</wp:posOffset>
                  </wp:positionV>
                  <wp:extent cx="635" cy="0"/>
                  <wp:effectExtent l="0" t="0" r="0" b="635"/>
                  <wp:wrapNone/>
                  <wp:docPr id="8" name="未知 8"/>
                  <wp:cNvGraphicFramePr/>
                  <a:graphic xmlns:a="http://schemas.openxmlformats.org/drawingml/2006/main">
                    <a:graphicData uri="http://schemas.openxmlformats.org/drawingml/2006/lockedCanvas">
                      <lc:lockedCanvas xmlns:lc="http://schemas.openxmlformats.org/drawingml/2006/lockedCanvas">
                        <a:nvGrpSpPr>
                          <a:cNvPr id="1" name="组合 0"/>
                          <a:cNvGrpSpPr/>
                        </a:nvGrpSpPr>
                        <a:grpSpPr>
                          <a:xfrm>
                            <a:off x="609600" y="83629500"/>
                            <a:ext cx="305435" cy="381000"/>
                            <a:chOff x="609600" y="83629500"/>
                            <a:chExt cx="305435" cy="381000"/>
                          </a:xfrm>
                        </a:grpSpPr>
                        <a:sp>
                          <a:nvSpPr>
                            <a:cNvPr id="27" name="Picture 19"/>
                            <a:cNvSpPr>
                              <a:spLocks noChangeAspect="1"/>
                            </a:cNvSpPr>
                          </a:nvSpPr>
                          <a:spPr>
                            <a:xfrm>
                              <a:off x="571500" y="70961250"/>
                              <a:ext cx="305435" cy="304800"/>
                            </a:xfrm>
                            <a:prstGeom prst="rect">
                              <a:avLst/>
                            </a:prstGeom>
                            <a:noFill/>
                            <a:ln w="9525">
                              <a:noFill/>
                            </a:ln>
                          </a:spPr>
                        </a:sp>
                      </lc:lockedCanvas>
                    </a:graphicData>
                  </a:graphic>
                </wp:anchor>
              </w:drawing>
            </w:r>
            <w:r>
              <w:drawing>
                <wp:anchor distT="0" distB="0" distL="114300" distR="114300" simplePos="0" relativeHeight="251665408" behindDoc="0" locked="0" layoutInCell="1" allowOverlap="1">
                  <wp:simplePos x="0" y="0"/>
                  <wp:positionH relativeFrom="column">
                    <wp:posOffset>600075</wp:posOffset>
                  </wp:positionH>
                  <wp:positionV relativeFrom="paragraph">
                    <wp:posOffset>0</wp:posOffset>
                  </wp:positionV>
                  <wp:extent cx="635" cy="0"/>
                  <wp:effectExtent l="0" t="0" r="0" b="635"/>
                  <wp:wrapNone/>
                  <wp:docPr id="10" name="未知 10"/>
                  <wp:cNvGraphicFramePr/>
                  <a:graphic xmlns:a="http://schemas.openxmlformats.org/drawingml/2006/main">
                    <a:graphicData uri="http://schemas.openxmlformats.org/drawingml/2006/lockedCanvas">
                      <lc:lockedCanvas xmlns:lc="http://schemas.openxmlformats.org/drawingml/2006/lockedCanvas">
                        <a:nvGrpSpPr>
                          <a:cNvPr id="1" name="组合 0"/>
                          <a:cNvGrpSpPr/>
                        </a:nvGrpSpPr>
                        <a:grpSpPr>
                          <a:xfrm>
                            <a:off x="609600" y="83629500"/>
                            <a:ext cx="305435" cy="381000"/>
                            <a:chOff x="609600" y="83629500"/>
                            <a:chExt cx="305435" cy="381000"/>
                          </a:xfrm>
                        </a:grpSpPr>
                        <a:sp>
                          <a:nvSpPr>
                            <a:cNvPr id="28" name="Picture 20"/>
                            <a:cNvSpPr>
                              <a:spLocks noChangeAspect="1"/>
                            </a:cNvSpPr>
                          </a:nvSpPr>
                          <a:spPr>
                            <a:xfrm>
                              <a:off x="571500" y="70961250"/>
                              <a:ext cx="305435" cy="304800"/>
                            </a:xfrm>
                            <a:prstGeom prst="rect">
                              <a:avLst/>
                            </a:prstGeom>
                            <a:noFill/>
                            <a:ln w="9525">
                              <a:noFill/>
                            </a:ln>
                          </a:spPr>
                        </a:sp>
                      </lc:lockedCanvas>
                    </a:graphicData>
                  </a:graphic>
                </wp:anchor>
              </w:drawing>
            </w:r>
            <w:r>
              <w:drawing>
                <wp:anchor distT="0" distB="0" distL="114300" distR="114300" simplePos="0" relativeHeight="251666432" behindDoc="0" locked="0" layoutInCell="1" allowOverlap="1">
                  <wp:simplePos x="0" y="0"/>
                  <wp:positionH relativeFrom="column">
                    <wp:posOffset>600075</wp:posOffset>
                  </wp:positionH>
                  <wp:positionV relativeFrom="paragraph">
                    <wp:posOffset>0</wp:posOffset>
                  </wp:positionV>
                  <wp:extent cx="635" cy="0"/>
                  <wp:effectExtent l="0" t="0" r="0" b="635"/>
                  <wp:wrapNone/>
                  <wp:docPr id="4" name="未知 4"/>
                  <wp:cNvGraphicFramePr/>
                  <a:graphic xmlns:a="http://schemas.openxmlformats.org/drawingml/2006/main">
                    <a:graphicData uri="http://schemas.openxmlformats.org/drawingml/2006/lockedCanvas">
                      <lc:lockedCanvas xmlns:lc="http://schemas.openxmlformats.org/drawingml/2006/lockedCanvas">
                        <a:nvGrpSpPr>
                          <a:cNvPr id="1" name="组合 0"/>
                          <a:cNvGrpSpPr/>
                        </a:nvGrpSpPr>
                        <a:grpSpPr>
                          <a:xfrm>
                            <a:off x="609600" y="83629500"/>
                            <a:ext cx="305435" cy="381000"/>
                            <a:chOff x="609600" y="83629500"/>
                            <a:chExt cx="305435" cy="381000"/>
                          </a:xfrm>
                        </a:grpSpPr>
                        <a:sp>
                          <a:nvSpPr>
                            <a:cNvPr id="29" name="Picture 21"/>
                            <a:cNvSpPr>
                              <a:spLocks noChangeAspect="1"/>
                            </a:cNvSpPr>
                          </a:nvSpPr>
                          <a:spPr>
                            <a:xfrm>
                              <a:off x="571500" y="70961250"/>
                              <a:ext cx="305435" cy="304800"/>
                            </a:xfrm>
                            <a:prstGeom prst="rect">
                              <a:avLst/>
                            </a:prstGeom>
                            <a:noFill/>
                            <a:ln w="9525">
                              <a:noFill/>
                            </a:ln>
                          </a:spPr>
                        </a:sp>
                      </lc:lockedCanvas>
                    </a:graphicData>
                  </a:graphic>
                </wp:anchor>
              </w:drawing>
            </w:r>
            <w:r>
              <w:drawing>
                <wp:anchor distT="0" distB="0" distL="114300" distR="114300" simplePos="0" relativeHeight="251667456" behindDoc="0" locked="0" layoutInCell="1" allowOverlap="1">
                  <wp:simplePos x="0" y="0"/>
                  <wp:positionH relativeFrom="column">
                    <wp:posOffset>600075</wp:posOffset>
                  </wp:positionH>
                  <wp:positionV relativeFrom="paragraph">
                    <wp:posOffset>0</wp:posOffset>
                  </wp:positionV>
                  <wp:extent cx="635" cy="0"/>
                  <wp:effectExtent l="0" t="0" r="0" b="635"/>
                  <wp:wrapNone/>
                  <wp:docPr id="5" name="未知 5"/>
                  <wp:cNvGraphicFramePr/>
                  <a:graphic xmlns:a="http://schemas.openxmlformats.org/drawingml/2006/main">
                    <a:graphicData uri="http://schemas.openxmlformats.org/drawingml/2006/lockedCanvas">
                      <lc:lockedCanvas xmlns:lc="http://schemas.openxmlformats.org/drawingml/2006/lockedCanvas">
                        <a:nvGrpSpPr>
                          <a:cNvPr id="1" name="组合 0"/>
                          <a:cNvGrpSpPr/>
                        </a:nvGrpSpPr>
                        <a:grpSpPr>
                          <a:xfrm>
                            <a:off x="609600" y="83629500"/>
                            <a:ext cx="305435" cy="286385"/>
                            <a:chOff x="609600" y="83629500"/>
                            <a:chExt cx="305435" cy="286385"/>
                          </a:xfrm>
                        </a:grpSpPr>
                        <a:sp>
                          <a:nvSpPr>
                            <a:cNvPr id="30" name="Picture 22"/>
                            <a:cNvSpPr>
                              <a:spLocks noChangeAspect="1"/>
                            </a:cNvSpPr>
                          </a:nvSpPr>
                          <a:spPr>
                            <a:xfrm>
                              <a:off x="571500" y="70961250"/>
                              <a:ext cx="305435" cy="286385"/>
                            </a:xfrm>
                            <a:prstGeom prst="rect">
                              <a:avLst/>
                            </a:prstGeom>
                            <a:noFill/>
                            <a:ln w="9525">
                              <a:noFill/>
                            </a:ln>
                          </a:spPr>
                        </a:sp>
                      </lc:lockedCanvas>
                    </a:graphicData>
                  </a:graphic>
                </wp:anchor>
              </w:drawing>
            </w:r>
            <w:r>
              <w:drawing>
                <wp:anchor distT="0" distB="0" distL="114300" distR="114300" simplePos="0" relativeHeight="251668480" behindDoc="0" locked="0" layoutInCell="1" allowOverlap="1">
                  <wp:simplePos x="0" y="0"/>
                  <wp:positionH relativeFrom="column">
                    <wp:posOffset>600075</wp:posOffset>
                  </wp:positionH>
                  <wp:positionV relativeFrom="paragraph">
                    <wp:posOffset>0</wp:posOffset>
                  </wp:positionV>
                  <wp:extent cx="635" cy="0"/>
                  <wp:effectExtent l="0" t="0" r="0" b="635"/>
                  <wp:wrapNone/>
                  <wp:docPr id="6" name="未知 6"/>
                  <wp:cNvGraphicFramePr/>
                  <a:graphic xmlns:a="http://schemas.openxmlformats.org/drawingml/2006/main">
                    <a:graphicData uri="http://schemas.openxmlformats.org/drawingml/2006/lockedCanvas">
                      <lc:lockedCanvas xmlns:lc="http://schemas.openxmlformats.org/drawingml/2006/lockedCanvas">
                        <a:nvGrpSpPr>
                          <a:cNvPr id="1" name="组合 0"/>
                          <a:cNvGrpSpPr/>
                        </a:nvGrpSpPr>
                        <a:grpSpPr>
                          <a:xfrm>
                            <a:off x="609600" y="83629500"/>
                            <a:ext cx="305435" cy="381000"/>
                            <a:chOff x="609600" y="83629500"/>
                            <a:chExt cx="305435" cy="381000"/>
                          </a:xfrm>
                        </a:grpSpPr>
                        <a:sp>
                          <a:nvSpPr>
                            <a:cNvPr id="31" name="Picture 23"/>
                            <a:cNvSpPr>
                              <a:spLocks noChangeAspect="1"/>
                            </a:cNvSpPr>
                          </a:nvSpPr>
                          <a:spPr>
                            <a:xfrm>
                              <a:off x="571500" y="70961250"/>
                              <a:ext cx="305435" cy="304800"/>
                            </a:xfrm>
                            <a:prstGeom prst="rect">
                              <a:avLst/>
                            </a:prstGeom>
                            <a:noFill/>
                            <a:ln w="9525">
                              <a:noFill/>
                            </a:ln>
                          </a:spPr>
                        </a:sp>
                      </lc:lockedCanvas>
                    </a:graphicData>
                  </a:graphic>
                </wp:anchor>
              </w:drawing>
            </w:r>
            <w:r>
              <w:drawing>
                <wp:anchor distT="0" distB="0" distL="114300" distR="114300" simplePos="0" relativeHeight="251669504" behindDoc="0" locked="0" layoutInCell="1" allowOverlap="1">
                  <wp:simplePos x="0" y="0"/>
                  <wp:positionH relativeFrom="column">
                    <wp:posOffset>600075</wp:posOffset>
                  </wp:positionH>
                  <wp:positionV relativeFrom="paragraph">
                    <wp:posOffset>0</wp:posOffset>
                  </wp:positionV>
                  <wp:extent cx="635" cy="0"/>
                  <wp:effectExtent l="0" t="0" r="0" b="635"/>
                  <wp:wrapNone/>
                  <wp:docPr id="7" name="未知 7"/>
                  <wp:cNvGraphicFramePr/>
                  <a:graphic xmlns:a="http://schemas.openxmlformats.org/drawingml/2006/main">
                    <a:graphicData uri="http://schemas.openxmlformats.org/drawingml/2006/lockedCanvas">
                      <lc:lockedCanvas xmlns:lc="http://schemas.openxmlformats.org/drawingml/2006/lockedCanvas">
                        <a:nvGrpSpPr>
                          <a:cNvPr id="1" name="组合 0"/>
                          <a:cNvGrpSpPr/>
                        </a:nvGrpSpPr>
                        <a:grpSpPr>
                          <a:xfrm>
                            <a:off x="609600" y="83629500"/>
                            <a:ext cx="305435" cy="381000"/>
                            <a:chOff x="609600" y="83629500"/>
                            <a:chExt cx="305435" cy="381000"/>
                          </a:xfrm>
                        </a:grpSpPr>
                        <a:sp>
                          <a:nvSpPr>
                            <a:cNvPr id="32" name="Picture 1"/>
                            <a:cNvSpPr>
                              <a:spLocks noChangeAspect="1"/>
                            </a:cNvSpPr>
                          </a:nvSpPr>
                          <a:spPr>
                            <a:xfrm>
                              <a:off x="571500" y="70961250"/>
                              <a:ext cx="305435" cy="304800"/>
                            </a:xfrm>
                            <a:prstGeom prst="rect">
                              <a:avLst/>
                            </a:prstGeom>
                            <a:noFill/>
                            <a:ln w="9525">
                              <a:noFill/>
                            </a:ln>
                          </a:spPr>
                        </a:sp>
                      </lc:lockedCanvas>
                    </a:graphicData>
                  </a:graphic>
                </wp:anchor>
              </w:drawing>
            </w:r>
            <w:r>
              <w:drawing>
                <wp:anchor distT="0" distB="0" distL="114300" distR="114300" simplePos="0" relativeHeight="251670528" behindDoc="0" locked="0" layoutInCell="1" allowOverlap="1">
                  <wp:simplePos x="0" y="0"/>
                  <wp:positionH relativeFrom="column">
                    <wp:posOffset>600075</wp:posOffset>
                  </wp:positionH>
                  <wp:positionV relativeFrom="paragraph">
                    <wp:posOffset>0</wp:posOffset>
                  </wp:positionV>
                  <wp:extent cx="635" cy="0"/>
                  <wp:effectExtent l="0" t="0" r="0" b="635"/>
                  <wp:wrapNone/>
                  <wp:docPr id="13" name="未知 13"/>
                  <wp:cNvGraphicFramePr/>
                  <a:graphic xmlns:a="http://schemas.openxmlformats.org/drawingml/2006/main">
                    <a:graphicData uri="http://schemas.openxmlformats.org/drawingml/2006/lockedCanvas">
                      <lc:lockedCanvas xmlns:lc="http://schemas.openxmlformats.org/drawingml/2006/lockedCanvas">
                        <a:nvGrpSpPr>
                          <a:cNvPr id="1" name="组合 0"/>
                          <a:cNvGrpSpPr/>
                        </a:nvGrpSpPr>
                        <a:grpSpPr>
                          <a:xfrm>
                            <a:off x="609600" y="83629500"/>
                            <a:ext cx="305435" cy="381000"/>
                            <a:chOff x="609600" y="83629500"/>
                            <a:chExt cx="305435" cy="381000"/>
                          </a:xfrm>
                        </a:grpSpPr>
                        <a:sp>
                          <a:nvSpPr>
                            <a:cNvPr id="33" name="Picture 2"/>
                            <a:cNvSpPr>
                              <a:spLocks noChangeAspect="1"/>
                            </a:cNvSpPr>
                          </a:nvSpPr>
                          <a:spPr>
                            <a:xfrm>
                              <a:off x="571500" y="70961250"/>
                              <a:ext cx="305435" cy="304800"/>
                            </a:xfrm>
                            <a:prstGeom prst="rect">
                              <a:avLst/>
                            </a:prstGeom>
                            <a:noFill/>
                            <a:ln w="9525">
                              <a:noFill/>
                            </a:ln>
                          </a:spPr>
                        </a:sp>
                      </lc:lockedCanvas>
                    </a:graphicData>
                  </a:graphic>
                </wp:anchor>
              </w:drawing>
            </w:r>
            <w:r>
              <w:drawing>
                <wp:anchor distT="0" distB="0" distL="114300" distR="114300" simplePos="0" relativeHeight="251671552" behindDoc="0" locked="0" layoutInCell="1" allowOverlap="1">
                  <wp:simplePos x="0" y="0"/>
                  <wp:positionH relativeFrom="column">
                    <wp:posOffset>600075</wp:posOffset>
                  </wp:positionH>
                  <wp:positionV relativeFrom="paragraph">
                    <wp:posOffset>0</wp:posOffset>
                  </wp:positionV>
                  <wp:extent cx="635" cy="0"/>
                  <wp:effectExtent l="0" t="0" r="0" b="635"/>
                  <wp:wrapNone/>
                  <wp:docPr id="14" name="未知 14"/>
                  <wp:cNvGraphicFramePr/>
                  <a:graphic xmlns:a="http://schemas.openxmlformats.org/drawingml/2006/main">
                    <a:graphicData uri="http://schemas.openxmlformats.org/drawingml/2006/lockedCanvas">
                      <lc:lockedCanvas xmlns:lc="http://schemas.openxmlformats.org/drawingml/2006/lockedCanvas">
                        <a:nvGrpSpPr>
                          <a:cNvPr id="1" name="组合 0"/>
                          <a:cNvGrpSpPr/>
                        </a:nvGrpSpPr>
                        <a:grpSpPr>
                          <a:xfrm>
                            <a:off x="609600" y="83629500"/>
                            <a:ext cx="305435" cy="381000"/>
                            <a:chOff x="609600" y="83629500"/>
                            <a:chExt cx="305435" cy="381000"/>
                          </a:xfrm>
                        </a:grpSpPr>
                        <a:sp>
                          <a:nvSpPr>
                            <a:cNvPr id="34" name="Picture 3"/>
                            <a:cNvSpPr>
                              <a:spLocks noChangeAspect="1"/>
                            </a:cNvSpPr>
                          </a:nvSpPr>
                          <a:spPr>
                            <a:xfrm>
                              <a:off x="571500" y="70961250"/>
                              <a:ext cx="305435" cy="304800"/>
                            </a:xfrm>
                            <a:prstGeom prst="rect">
                              <a:avLst/>
                            </a:prstGeom>
                            <a:noFill/>
                            <a:ln w="9525">
                              <a:noFill/>
                            </a:ln>
                          </a:spPr>
                        </a:sp>
                      </lc:lockedCanvas>
                    </a:graphicData>
                  </a:graphic>
                </wp:anchor>
              </w:drawing>
            </w:r>
            <w:r>
              <w:drawing>
                <wp:anchor distT="0" distB="0" distL="114300" distR="114300" simplePos="0" relativeHeight="251672576" behindDoc="0" locked="0" layoutInCell="1" allowOverlap="1">
                  <wp:simplePos x="0" y="0"/>
                  <wp:positionH relativeFrom="column">
                    <wp:posOffset>600075</wp:posOffset>
                  </wp:positionH>
                  <wp:positionV relativeFrom="paragraph">
                    <wp:posOffset>0</wp:posOffset>
                  </wp:positionV>
                  <wp:extent cx="635" cy="0"/>
                  <wp:effectExtent l="0" t="0" r="0" b="635"/>
                  <wp:wrapNone/>
                  <wp:docPr id="12" name="未知 12"/>
                  <wp:cNvGraphicFramePr/>
                  <a:graphic xmlns:a="http://schemas.openxmlformats.org/drawingml/2006/main">
                    <a:graphicData uri="http://schemas.openxmlformats.org/drawingml/2006/lockedCanvas">
                      <lc:lockedCanvas xmlns:lc="http://schemas.openxmlformats.org/drawingml/2006/lockedCanvas">
                        <a:nvGrpSpPr>
                          <a:cNvPr id="1" name="组合 0"/>
                          <a:cNvGrpSpPr/>
                        </a:nvGrpSpPr>
                        <a:grpSpPr>
                          <a:xfrm>
                            <a:off x="609600" y="83629500"/>
                            <a:ext cx="305435" cy="286385"/>
                            <a:chOff x="609600" y="83629500"/>
                            <a:chExt cx="305435" cy="286385"/>
                          </a:xfrm>
                        </a:grpSpPr>
                        <a:sp>
                          <a:nvSpPr>
                            <a:cNvPr id="35" name="Picture 4"/>
                            <a:cNvSpPr>
                              <a:spLocks noChangeAspect="1"/>
                            </a:cNvSpPr>
                          </a:nvSpPr>
                          <a:spPr>
                            <a:xfrm>
                              <a:off x="571500" y="70961250"/>
                              <a:ext cx="305435" cy="286385"/>
                            </a:xfrm>
                            <a:prstGeom prst="rect">
                              <a:avLst/>
                            </a:prstGeom>
                            <a:noFill/>
                            <a:ln w="9525">
                              <a:noFill/>
                            </a:ln>
                          </a:spPr>
                        </a:sp>
                      </lc:lockedCanvas>
                    </a:graphicData>
                  </a:graphic>
                </wp:anchor>
              </w:drawing>
            </w:r>
            <w:r>
              <w:drawing>
                <wp:anchor distT="0" distB="0" distL="114300" distR="114300" simplePos="0" relativeHeight="251673600" behindDoc="0" locked="0" layoutInCell="1" allowOverlap="1">
                  <wp:simplePos x="0" y="0"/>
                  <wp:positionH relativeFrom="column">
                    <wp:posOffset>600075</wp:posOffset>
                  </wp:positionH>
                  <wp:positionV relativeFrom="paragraph">
                    <wp:posOffset>0</wp:posOffset>
                  </wp:positionV>
                  <wp:extent cx="635" cy="0"/>
                  <wp:effectExtent l="0" t="0" r="0" b="635"/>
                  <wp:wrapNone/>
                  <wp:docPr id="15" name="未知 15"/>
                  <wp:cNvGraphicFramePr/>
                  <a:graphic xmlns:a="http://schemas.openxmlformats.org/drawingml/2006/main">
                    <a:graphicData uri="http://schemas.openxmlformats.org/drawingml/2006/lockedCanvas">
                      <lc:lockedCanvas xmlns:lc="http://schemas.openxmlformats.org/drawingml/2006/lockedCanvas">
                        <a:nvGrpSpPr>
                          <a:cNvPr id="1" name="组合 0"/>
                          <a:cNvGrpSpPr/>
                        </a:nvGrpSpPr>
                        <a:grpSpPr>
                          <a:xfrm>
                            <a:off x="609600" y="83629500"/>
                            <a:ext cx="305435" cy="381000"/>
                            <a:chOff x="609600" y="83629500"/>
                            <a:chExt cx="305435" cy="381000"/>
                          </a:xfrm>
                        </a:grpSpPr>
                        <a:sp>
                          <a:nvSpPr>
                            <a:cNvPr id="36" name="Picture 5"/>
                            <a:cNvSpPr>
                              <a:spLocks noChangeAspect="1"/>
                            </a:cNvSpPr>
                          </a:nvSpPr>
                          <a:spPr>
                            <a:xfrm>
                              <a:off x="571500" y="70961250"/>
                              <a:ext cx="305435" cy="304800"/>
                            </a:xfrm>
                            <a:prstGeom prst="rect">
                              <a:avLst/>
                            </a:prstGeom>
                            <a:noFill/>
                            <a:ln w="9525">
                              <a:noFill/>
                            </a:ln>
                          </a:spPr>
                        </a:sp>
                      </lc:lockedCanvas>
                    </a:graphicData>
                  </a:graphic>
                </wp:anchor>
              </w:drawing>
            </w:r>
            <w:r>
              <w:drawing>
                <wp:anchor distT="0" distB="0" distL="114300" distR="114300" simplePos="0" relativeHeight="251674624" behindDoc="0" locked="0" layoutInCell="1" allowOverlap="1">
                  <wp:simplePos x="0" y="0"/>
                  <wp:positionH relativeFrom="column">
                    <wp:posOffset>600075</wp:posOffset>
                  </wp:positionH>
                  <wp:positionV relativeFrom="paragraph">
                    <wp:posOffset>0</wp:posOffset>
                  </wp:positionV>
                  <wp:extent cx="635" cy="0"/>
                  <wp:effectExtent l="0" t="0" r="0" b="635"/>
                  <wp:wrapNone/>
                  <wp:docPr id="16" name="未知 16"/>
                  <wp:cNvGraphicFramePr/>
                  <a:graphic xmlns:a="http://schemas.openxmlformats.org/drawingml/2006/main">
                    <a:graphicData uri="http://schemas.openxmlformats.org/drawingml/2006/lockedCanvas">
                      <lc:lockedCanvas xmlns:lc="http://schemas.openxmlformats.org/drawingml/2006/lockedCanvas">
                        <a:nvGrpSpPr>
                          <a:cNvPr id="1" name="组合 0"/>
                          <a:cNvGrpSpPr/>
                        </a:nvGrpSpPr>
                        <a:grpSpPr>
                          <a:xfrm>
                            <a:off x="609600" y="83629500"/>
                            <a:ext cx="305435" cy="381000"/>
                            <a:chOff x="609600" y="83629500"/>
                            <a:chExt cx="305435" cy="381000"/>
                          </a:xfrm>
                        </a:grpSpPr>
                        <a:sp>
                          <a:nvSpPr>
                            <a:cNvPr id="37" name="Picture 19"/>
                            <a:cNvSpPr>
                              <a:spLocks noChangeAspect="1"/>
                            </a:cNvSpPr>
                          </a:nvSpPr>
                          <a:spPr>
                            <a:xfrm>
                              <a:off x="571500" y="70961250"/>
                              <a:ext cx="305435" cy="304800"/>
                            </a:xfrm>
                            <a:prstGeom prst="rect">
                              <a:avLst/>
                            </a:prstGeom>
                            <a:noFill/>
                            <a:ln w="9525">
                              <a:noFill/>
                            </a:ln>
                          </a:spPr>
                        </a:sp>
                      </lc:lockedCanvas>
                    </a:graphicData>
                  </a:graphic>
                </wp:anchor>
              </w:drawing>
            </w:r>
            <w:r>
              <w:drawing>
                <wp:anchor distT="0" distB="0" distL="114300" distR="114300" simplePos="0" relativeHeight="251675648" behindDoc="0" locked="0" layoutInCell="1" allowOverlap="1">
                  <wp:simplePos x="0" y="0"/>
                  <wp:positionH relativeFrom="column">
                    <wp:posOffset>600075</wp:posOffset>
                  </wp:positionH>
                  <wp:positionV relativeFrom="paragraph">
                    <wp:posOffset>0</wp:posOffset>
                  </wp:positionV>
                  <wp:extent cx="635" cy="0"/>
                  <wp:effectExtent l="0" t="0" r="0" b="635"/>
                  <wp:wrapNone/>
                  <wp:docPr id="17" name="未知 17"/>
                  <wp:cNvGraphicFramePr/>
                  <a:graphic xmlns:a="http://schemas.openxmlformats.org/drawingml/2006/main">
                    <a:graphicData uri="http://schemas.openxmlformats.org/drawingml/2006/lockedCanvas">
                      <lc:lockedCanvas xmlns:lc="http://schemas.openxmlformats.org/drawingml/2006/lockedCanvas">
                        <a:nvGrpSpPr>
                          <a:cNvPr id="1" name="组合 0"/>
                          <a:cNvGrpSpPr/>
                        </a:nvGrpSpPr>
                        <a:grpSpPr>
                          <a:xfrm>
                            <a:off x="609600" y="83629500"/>
                            <a:ext cx="305435" cy="381000"/>
                            <a:chOff x="609600" y="83629500"/>
                            <a:chExt cx="305435" cy="381000"/>
                          </a:xfrm>
                        </a:grpSpPr>
                        <a:sp>
                          <a:nvSpPr>
                            <a:cNvPr id="38" name="Picture 20"/>
                            <a:cNvSpPr>
                              <a:spLocks noChangeAspect="1"/>
                            </a:cNvSpPr>
                          </a:nvSpPr>
                          <a:spPr>
                            <a:xfrm>
                              <a:off x="571500" y="70961250"/>
                              <a:ext cx="305435" cy="304800"/>
                            </a:xfrm>
                            <a:prstGeom prst="rect">
                              <a:avLst/>
                            </a:prstGeom>
                            <a:noFill/>
                            <a:ln w="9525">
                              <a:noFill/>
                            </a:ln>
                          </a:spPr>
                        </a:sp>
                      </lc:lockedCanvas>
                    </a:graphicData>
                  </a:graphic>
                </wp:anchor>
              </w:drawing>
            </w:r>
            <w:r>
              <w:drawing>
                <wp:anchor distT="0" distB="0" distL="114300" distR="114300" simplePos="0" relativeHeight="251676672" behindDoc="0" locked="0" layoutInCell="1" allowOverlap="1">
                  <wp:simplePos x="0" y="0"/>
                  <wp:positionH relativeFrom="column">
                    <wp:posOffset>600075</wp:posOffset>
                  </wp:positionH>
                  <wp:positionV relativeFrom="paragraph">
                    <wp:posOffset>0</wp:posOffset>
                  </wp:positionV>
                  <wp:extent cx="635" cy="0"/>
                  <wp:effectExtent l="0" t="0" r="0" b="635"/>
                  <wp:wrapNone/>
                  <wp:docPr id="18" name="未知 18"/>
                  <wp:cNvGraphicFramePr/>
                  <a:graphic xmlns:a="http://schemas.openxmlformats.org/drawingml/2006/main">
                    <a:graphicData uri="http://schemas.openxmlformats.org/drawingml/2006/lockedCanvas">
                      <lc:lockedCanvas xmlns:lc="http://schemas.openxmlformats.org/drawingml/2006/lockedCanvas">
                        <a:nvGrpSpPr>
                          <a:cNvPr id="1" name="组合 0"/>
                          <a:cNvGrpSpPr/>
                        </a:nvGrpSpPr>
                        <a:grpSpPr>
                          <a:xfrm>
                            <a:off x="609600" y="83629500"/>
                            <a:ext cx="305435" cy="381000"/>
                            <a:chOff x="609600" y="83629500"/>
                            <a:chExt cx="305435" cy="381000"/>
                          </a:xfrm>
                        </a:grpSpPr>
                        <a:sp>
                          <a:nvSpPr>
                            <a:cNvPr id="39" name="Picture 21"/>
                            <a:cNvSpPr>
                              <a:spLocks noChangeAspect="1"/>
                            </a:cNvSpPr>
                          </a:nvSpPr>
                          <a:spPr>
                            <a:xfrm>
                              <a:off x="571500" y="70961250"/>
                              <a:ext cx="305435" cy="304800"/>
                            </a:xfrm>
                            <a:prstGeom prst="rect">
                              <a:avLst/>
                            </a:prstGeom>
                            <a:noFill/>
                            <a:ln w="9525">
                              <a:noFill/>
                            </a:ln>
                          </a:spPr>
                        </a:sp>
                      </lc:lockedCanvas>
                    </a:graphicData>
                  </a:graphic>
                </wp:anchor>
              </w:drawing>
            </w:r>
            <w:r>
              <w:rPr>
                <w:rFonts w:hint="eastAsia"/>
              </w:rPr>
              <w:t>十一</w:t>
            </w:r>
          </w:p>
        </w:tc>
        <w:tc>
          <w:tcPr>
            <w:tcW w:w="1083" w:type="pct"/>
            <w:shd w:val="clear" w:color="auto" w:fill="auto"/>
            <w:noWrap w:val="0"/>
            <w:vAlign w:val="center"/>
          </w:tcPr>
          <w:p>
            <w:r>
              <w:rPr>
                <w:rFonts w:hint="eastAsia"/>
              </w:rPr>
              <w:t>冷库系统</w:t>
            </w:r>
          </w:p>
        </w:tc>
        <w:tc>
          <w:tcPr>
            <w:tcW w:w="1968" w:type="pct"/>
            <w:shd w:val="clear" w:color="auto" w:fill="auto"/>
            <w:noWrap w:val="0"/>
            <w:vAlign w:val="center"/>
          </w:tcPr>
          <w:p/>
        </w:tc>
        <w:tc>
          <w:tcPr>
            <w:tcW w:w="393" w:type="pct"/>
            <w:shd w:val="clear" w:color="auto" w:fill="auto"/>
            <w:noWrap/>
            <w:vAlign w:val="center"/>
          </w:tcPr>
          <w:p/>
        </w:tc>
        <w:tc>
          <w:tcPr>
            <w:tcW w:w="367" w:type="pct"/>
            <w:shd w:val="clear" w:color="auto" w:fill="auto"/>
            <w:noWrap/>
            <w:vAlign w:val="center"/>
          </w:tcPr>
          <w:p/>
        </w:tc>
        <w:tc>
          <w:tcPr>
            <w:tcW w:w="447" w:type="pct"/>
            <w:shd w:val="clear" w:color="auto" w:fill="auto"/>
            <w:noWrap/>
            <w:vAlign w:val="center"/>
          </w:tcPr>
          <w:p/>
        </w:tc>
        <w:tc>
          <w:tcPr>
            <w:tcW w:w="401" w:type="pct"/>
            <w:shd w:val="clear" w:color="auto" w:fill="auto"/>
            <w:noWrap w:val="0"/>
            <w:vAlign w:val="center"/>
          </w:tcPr>
          <w:p/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  <w:jc w:val="center"/>
        </w:trPr>
        <w:tc>
          <w:tcPr>
            <w:tcW w:w="337" w:type="pct"/>
            <w:shd w:val="clear" w:color="auto" w:fill="auto"/>
            <w:noWrap/>
            <w:vAlign w:val="center"/>
          </w:tcPr>
          <w:p>
            <w:r>
              <w:rPr>
                <w:rFonts w:hint="eastAsia"/>
              </w:rPr>
              <w:t>1</w:t>
            </w:r>
          </w:p>
        </w:tc>
        <w:tc>
          <w:tcPr>
            <w:tcW w:w="1083" w:type="pct"/>
            <w:shd w:val="clear" w:color="auto" w:fill="auto"/>
            <w:noWrap/>
            <w:vAlign w:val="center"/>
          </w:tcPr>
          <w:p>
            <w:r>
              <w:rPr>
                <w:rFonts w:hint="eastAsia"/>
              </w:rPr>
              <w:t>冷冻库进口2匹压缩机</w:t>
            </w:r>
          </w:p>
        </w:tc>
        <w:tc>
          <w:tcPr>
            <w:tcW w:w="1968" w:type="pct"/>
            <w:shd w:val="clear" w:color="auto" w:fill="auto"/>
            <w:noWrap w:val="0"/>
            <w:vAlign w:val="center"/>
          </w:tcPr>
          <w:p>
            <w:r>
              <w:rPr>
                <w:rFonts w:hint="eastAsia"/>
              </w:rPr>
              <w:t>型号：ZSI09KQE</w:t>
            </w:r>
          </w:p>
        </w:tc>
        <w:tc>
          <w:tcPr>
            <w:tcW w:w="393" w:type="pct"/>
            <w:shd w:val="clear" w:color="auto" w:fill="auto"/>
            <w:noWrap/>
            <w:vAlign w:val="center"/>
          </w:tcPr>
          <w:p>
            <w:r>
              <w:rPr>
                <w:rFonts w:hint="eastAsia"/>
              </w:rPr>
              <w:t>台</w:t>
            </w:r>
          </w:p>
        </w:tc>
        <w:tc>
          <w:tcPr>
            <w:tcW w:w="367" w:type="pct"/>
            <w:shd w:val="clear" w:color="auto" w:fill="auto"/>
            <w:noWrap/>
            <w:vAlign w:val="center"/>
          </w:tcPr>
          <w:p>
            <w:r>
              <w:rPr>
                <w:rFonts w:hint="eastAsia"/>
              </w:rPr>
              <w:t>1</w:t>
            </w:r>
          </w:p>
        </w:tc>
        <w:tc>
          <w:tcPr>
            <w:tcW w:w="447" w:type="pct"/>
            <w:shd w:val="clear" w:color="auto" w:fill="auto"/>
            <w:noWrap/>
            <w:vAlign w:val="center"/>
          </w:tcPr>
          <w:p>
            <w:r>
              <w:rPr>
                <w:rFonts w:hint="eastAsia"/>
              </w:rPr>
              <w:t>谷轮</w:t>
            </w:r>
          </w:p>
        </w:tc>
        <w:tc>
          <w:tcPr>
            <w:tcW w:w="401" w:type="pct"/>
            <w:shd w:val="clear" w:color="auto" w:fill="auto"/>
            <w:noWrap w:val="0"/>
            <w:vAlign w:val="center"/>
          </w:tcPr>
          <w:p/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  <w:jc w:val="center"/>
        </w:trPr>
        <w:tc>
          <w:tcPr>
            <w:tcW w:w="337" w:type="pct"/>
            <w:shd w:val="clear" w:color="auto" w:fill="auto"/>
            <w:noWrap/>
            <w:vAlign w:val="center"/>
          </w:tcPr>
          <w:p>
            <w:r>
              <w:rPr>
                <w:rFonts w:hint="eastAsia"/>
              </w:rPr>
              <w:t>2</w:t>
            </w:r>
          </w:p>
        </w:tc>
        <w:tc>
          <w:tcPr>
            <w:tcW w:w="1083" w:type="pct"/>
            <w:shd w:val="clear" w:color="auto" w:fill="auto"/>
            <w:noWrap/>
            <w:vAlign w:val="center"/>
          </w:tcPr>
          <w:p>
            <w:r>
              <w:rPr>
                <w:rFonts w:hint="eastAsia"/>
              </w:rPr>
              <w:t>保鲜库进口2匹压缩机</w:t>
            </w:r>
          </w:p>
        </w:tc>
        <w:tc>
          <w:tcPr>
            <w:tcW w:w="1968" w:type="pct"/>
            <w:shd w:val="clear" w:color="auto" w:fill="auto"/>
            <w:noWrap w:val="0"/>
            <w:vAlign w:val="center"/>
          </w:tcPr>
          <w:p>
            <w:r>
              <w:rPr>
                <w:rFonts w:hint="eastAsia"/>
              </w:rPr>
              <w:t>型号：ZB15KQE</w:t>
            </w:r>
          </w:p>
        </w:tc>
        <w:tc>
          <w:tcPr>
            <w:tcW w:w="393" w:type="pct"/>
            <w:shd w:val="clear" w:color="auto" w:fill="auto"/>
            <w:noWrap/>
            <w:vAlign w:val="center"/>
          </w:tcPr>
          <w:p>
            <w:r>
              <w:rPr>
                <w:rFonts w:hint="eastAsia"/>
              </w:rPr>
              <w:t>台</w:t>
            </w:r>
          </w:p>
        </w:tc>
        <w:tc>
          <w:tcPr>
            <w:tcW w:w="367" w:type="pct"/>
            <w:shd w:val="clear" w:color="auto" w:fill="auto"/>
            <w:noWrap/>
            <w:vAlign w:val="center"/>
          </w:tcPr>
          <w:p>
            <w:r>
              <w:rPr>
                <w:rFonts w:hint="eastAsia"/>
              </w:rPr>
              <w:t>1</w:t>
            </w:r>
          </w:p>
        </w:tc>
        <w:tc>
          <w:tcPr>
            <w:tcW w:w="447" w:type="pct"/>
            <w:shd w:val="clear" w:color="auto" w:fill="auto"/>
            <w:noWrap/>
            <w:vAlign w:val="center"/>
          </w:tcPr>
          <w:p>
            <w:r>
              <w:rPr>
                <w:rFonts w:hint="eastAsia"/>
              </w:rPr>
              <w:t>谷轮</w:t>
            </w:r>
          </w:p>
        </w:tc>
        <w:tc>
          <w:tcPr>
            <w:tcW w:w="401" w:type="pct"/>
            <w:shd w:val="clear" w:color="auto" w:fill="auto"/>
            <w:noWrap w:val="0"/>
            <w:vAlign w:val="center"/>
          </w:tcPr>
          <w:p/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  <w:jc w:val="center"/>
        </w:trPr>
        <w:tc>
          <w:tcPr>
            <w:tcW w:w="337" w:type="pct"/>
            <w:shd w:val="clear" w:color="auto" w:fill="auto"/>
            <w:noWrap/>
            <w:vAlign w:val="center"/>
          </w:tcPr>
          <w:p>
            <w:r>
              <w:rPr>
                <w:rFonts w:hint="eastAsia"/>
              </w:rPr>
              <w:t>3</w:t>
            </w:r>
          </w:p>
        </w:tc>
        <w:tc>
          <w:tcPr>
            <w:tcW w:w="1083" w:type="pct"/>
            <w:shd w:val="clear" w:color="auto" w:fill="auto"/>
            <w:noWrap/>
            <w:vAlign w:val="center"/>
          </w:tcPr>
          <w:p>
            <w:r>
              <w:rPr>
                <w:rFonts w:hint="eastAsia"/>
              </w:rPr>
              <w:t>配套风冷冷凝器</w:t>
            </w:r>
          </w:p>
        </w:tc>
        <w:tc>
          <w:tcPr>
            <w:tcW w:w="1968" w:type="pct"/>
            <w:shd w:val="clear" w:color="auto" w:fill="auto"/>
            <w:noWrap/>
            <w:vAlign w:val="center"/>
          </w:tcPr>
          <w:p/>
        </w:tc>
        <w:tc>
          <w:tcPr>
            <w:tcW w:w="393" w:type="pct"/>
            <w:shd w:val="clear" w:color="auto" w:fill="auto"/>
            <w:noWrap/>
            <w:vAlign w:val="center"/>
          </w:tcPr>
          <w:p>
            <w:r>
              <w:rPr>
                <w:rFonts w:hint="eastAsia"/>
              </w:rPr>
              <w:t>台</w:t>
            </w:r>
          </w:p>
        </w:tc>
        <w:tc>
          <w:tcPr>
            <w:tcW w:w="367" w:type="pct"/>
            <w:shd w:val="clear" w:color="auto" w:fill="auto"/>
            <w:noWrap/>
            <w:vAlign w:val="center"/>
          </w:tcPr>
          <w:p>
            <w:r>
              <w:rPr>
                <w:rFonts w:hint="eastAsia"/>
              </w:rPr>
              <w:t>2</w:t>
            </w:r>
          </w:p>
        </w:tc>
        <w:tc>
          <w:tcPr>
            <w:tcW w:w="447" w:type="pct"/>
            <w:shd w:val="clear" w:color="auto" w:fill="auto"/>
            <w:noWrap/>
            <w:vAlign w:val="center"/>
          </w:tcPr>
          <w:p/>
        </w:tc>
        <w:tc>
          <w:tcPr>
            <w:tcW w:w="401" w:type="pct"/>
            <w:shd w:val="clear" w:color="auto" w:fill="auto"/>
            <w:noWrap w:val="0"/>
            <w:vAlign w:val="center"/>
          </w:tcPr>
          <w:p/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  <w:jc w:val="center"/>
        </w:trPr>
        <w:tc>
          <w:tcPr>
            <w:tcW w:w="337" w:type="pct"/>
            <w:shd w:val="clear" w:color="auto" w:fill="auto"/>
            <w:noWrap/>
            <w:vAlign w:val="center"/>
          </w:tcPr>
          <w:p>
            <w:r>
              <w:rPr>
                <w:rFonts w:hint="eastAsia"/>
              </w:rPr>
              <w:t>4</w:t>
            </w:r>
          </w:p>
        </w:tc>
        <w:tc>
          <w:tcPr>
            <w:tcW w:w="1083" w:type="pct"/>
            <w:shd w:val="clear" w:color="auto" w:fill="auto"/>
            <w:noWrap/>
            <w:vAlign w:val="center"/>
          </w:tcPr>
          <w:p>
            <w:r>
              <w:rPr>
                <w:rFonts w:hint="eastAsia"/>
              </w:rPr>
              <w:t>冷冻库高效冷风机D-7</w:t>
            </w:r>
          </w:p>
        </w:tc>
        <w:tc>
          <w:tcPr>
            <w:tcW w:w="1968" w:type="pct"/>
            <w:shd w:val="clear" w:color="auto" w:fill="auto"/>
            <w:noWrap w:val="0"/>
            <w:vAlign w:val="center"/>
          </w:tcPr>
          <w:p>
            <w:r>
              <w:rPr>
                <w:rFonts w:hint="eastAsia"/>
              </w:rPr>
              <w:t>型号：D-7</w:t>
            </w:r>
          </w:p>
        </w:tc>
        <w:tc>
          <w:tcPr>
            <w:tcW w:w="393" w:type="pct"/>
            <w:shd w:val="clear" w:color="auto" w:fill="auto"/>
            <w:noWrap/>
            <w:vAlign w:val="center"/>
          </w:tcPr>
          <w:p>
            <w:r>
              <w:rPr>
                <w:rFonts w:hint="eastAsia"/>
              </w:rPr>
              <w:t>台</w:t>
            </w:r>
          </w:p>
        </w:tc>
        <w:tc>
          <w:tcPr>
            <w:tcW w:w="367" w:type="pct"/>
            <w:shd w:val="clear" w:color="auto" w:fill="auto"/>
            <w:noWrap/>
            <w:vAlign w:val="center"/>
          </w:tcPr>
          <w:p>
            <w:r>
              <w:rPr>
                <w:rFonts w:hint="eastAsia"/>
              </w:rPr>
              <w:t>1</w:t>
            </w:r>
          </w:p>
        </w:tc>
        <w:tc>
          <w:tcPr>
            <w:tcW w:w="447" w:type="pct"/>
            <w:shd w:val="clear" w:color="auto" w:fill="auto"/>
            <w:noWrap/>
            <w:vAlign w:val="center"/>
          </w:tcPr>
          <w:p>
            <w:r>
              <w:rPr>
                <w:rFonts w:hint="eastAsia"/>
              </w:rPr>
              <w:t>金冠</w:t>
            </w:r>
          </w:p>
        </w:tc>
        <w:tc>
          <w:tcPr>
            <w:tcW w:w="401" w:type="pct"/>
            <w:shd w:val="clear" w:color="auto" w:fill="auto"/>
            <w:noWrap w:val="0"/>
            <w:vAlign w:val="center"/>
          </w:tcPr>
          <w:p/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  <w:jc w:val="center"/>
        </w:trPr>
        <w:tc>
          <w:tcPr>
            <w:tcW w:w="337" w:type="pct"/>
            <w:shd w:val="clear" w:color="auto" w:fill="auto"/>
            <w:noWrap/>
            <w:vAlign w:val="center"/>
          </w:tcPr>
          <w:p>
            <w:r>
              <w:rPr>
                <w:rFonts w:hint="eastAsia"/>
              </w:rPr>
              <w:t>5</w:t>
            </w:r>
          </w:p>
        </w:tc>
        <w:tc>
          <w:tcPr>
            <w:tcW w:w="1083" w:type="pct"/>
            <w:shd w:val="clear" w:color="auto" w:fill="auto"/>
            <w:noWrap/>
            <w:vAlign w:val="center"/>
          </w:tcPr>
          <w:p>
            <w:r>
              <w:rPr>
                <w:rFonts w:hint="eastAsia"/>
              </w:rPr>
              <w:t>保鲜库高效冷风机D-7</w:t>
            </w:r>
          </w:p>
        </w:tc>
        <w:tc>
          <w:tcPr>
            <w:tcW w:w="1968" w:type="pct"/>
            <w:shd w:val="clear" w:color="auto" w:fill="auto"/>
            <w:noWrap w:val="0"/>
            <w:vAlign w:val="center"/>
          </w:tcPr>
          <w:p>
            <w:r>
              <w:rPr>
                <w:rFonts w:hint="eastAsia"/>
              </w:rPr>
              <w:t>型号：D-7</w:t>
            </w:r>
          </w:p>
        </w:tc>
        <w:tc>
          <w:tcPr>
            <w:tcW w:w="393" w:type="pct"/>
            <w:shd w:val="clear" w:color="auto" w:fill="auto"/>
            <w:noWrap/>
            <w:vAlign w:val="center"/>
          </w:tcPr>
          <w:p>
            <w:r>
              <w:rPr>
                <w:rFonts w:hint="eastAsia"/>
              </w:rPr>
              <w:t>台</w:t>
            </w:r>
          </w:p>
        </w:tc>
        <w:tc>
          <w:tcPr>
            <w:tcW w:w="367" w:type="pct"/>
            <w:shd w:val="clear" w:color="auto" w:fill="auto"/>
            <w:noWrap/>
            <w:vAlign w:val="center"/>
          </w:tcPr>
          <w:p>
            <w:r>
              <w:rPr>
                <w:rFonts w:hint="eastAsia"/>
              </w:rPr>
              <w:t>1</w:t>
            </w:r>
          </w:p>
        </w:tc>
        <w:tc>
          <w:tcPr>
            <w:tcW w:w="447" w:type="pct"/>
            <w:shd w:val="clear" w:color="auto" w:fill="auto"/>
            <w:noWrap/>
            <w:vAlign w:val="center"/>
          </w:tcPr>
          <w:p>
            <w:r>
              <w:rPr>
                <w:rFonts w:hint="eastAsia"/>
              </w:rPr>
              <w:t>金冠</w:t>
            </w:r>
          </w:p>
        </w:tc>
        <w:tc>
          <w:tcPr>
            <w:tcW w:w="401" w:type="pct"/>
            <w:shd w:val="clear" w:color="auto" w:fill="auto"/>
            <w:noWrap w:val="0"/>
            <w:vAlign w:val="center"/>
          </w:tcPr>
          <w:p/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  <w:jc w:val="center"/>
        </w:trPr>
        <w:tc>
          <w:tcPr>
            <w:tcW w:w="337" w:type="pct"/>
            <w:shd w:val="clear" w:color="auto" w:fill="auto"/>
            <w:noWrap/>
            <w:vAlign w:val="center"/>
          </w:tcPr>
          <w:p>
            <w:r>
              <w:rPr>
                <w:rFonts w:hint="eastAsia"/>
              </w:rPr>
              <w:t>6</w:t>
            </w:r>
          </w:p>
        </w:tc>
        <w:tc>
          <w:tcPr>
            <w:tcW w:w="1083" w:type="pct"/>
            <w:shd w:val="clear" w:color="auto" w:fill="auto"/>
            <w:noWrap w:val="0"/>
            <w:vAlign w:val="center"/>
          </w:tcPr>
          <w:p>
            <w:r>
              <w:rPr>
                <w:rFonts w:hint="eastAsia"/>
              </w:rPr>
              <w:t>微电脑全自动温度控制电箱</w:t>
            </w:r>
          </w:p>
        </w:tc>
        <w:tc>
          <w:tcPr>
            <w:tcW w:w="1968" w:type="pct"/>
            <w:shd w:val="clear" w:color="auto" w:fill="auto"/>
            <w:noWrap/>
            <w:vAlign w:val="center"/>
          </w:tcPr>
          <w:p/>
        </w:tc>
        <w:tc>
          <w:tcPr>
            <w:tcW w:w="393" w:type="pct"/>
            <w:shd w:val="clear" w:color="auto" w:fill="auto"/>
            <w:noWrap/>
            <w:vAlign w:val="center"/>
          </w:tcPr>
          <w:p>
            <w:r>
              <w:rPr>
                <w:rFonts w:hint="eastAsia"/>
              </w:rPr>
              <w:t>套</w:t>
            </w:r>
          </w:p>
        </w:tc>
        <w:tc>
          <w:tcPr>
            <w:tcW w:w="367" w:type="pct"/>
            <w:shd w:val="clear" w:color="auto" w:fill="auto"/>
            <w:noWrap/>
            <w:vAlign w:val="center"/>
          </w:tcPr>
          <w:p>
            <w:r>
              <w:rPr>
                <w:rFonts w:hint="eastAsia"/>
              </w:rPr>
              <w:t>2</w:t>
            </w:r>
          </w:p>
        </w:tc>
        <w:tc>
          <w:tcPr>
            <w:tcW w:w="447" w:type="pct"/>
            <w:shd w:val="clear" w:color="auto" w:fill="auto"/>
            <w:noWrap/>
            <w:vAlign w:val="center"/>
          </w:tcPr>
          <w:p/>
        </w:tc>
        <w:tc>
          <w:tcPr>
            <w:tcW w:w="401" w:type="pct"/>
            <w:shd w:val="clear" w:color="auto" w:fill="auto"/>
            <w:noWrap w:val="0"/>
            <w:vAlign w:val="center"/>
          </w:tcPr>
          <w:p/>
        </w:tc>
      </w:tr>
    </w:tbl>
    <w:p/>
    <w:p>
      <w:pPr>
        <w:rPr>
          <w:rFonts w:hint="eastAsia" w:eastAsia="宋体"/>
          <w:lang w:val="en-US" w:eastAsia="zh-CN"/>
        </w:rPr>
      </w:pPr>
      <w:r>
        <w:rPr>
          <w:rFonts w:hint="eastAsia"/>
          <w:lang w:val="en-US" w:eastAsia="zh-CN"/>
        </w:rPr>
        <w:t>表内主要为公司本部设备清单，其它设备以实际维修</w:t>
      </w:r>
      <w:bookmarkStart w:id="0" w:name="_GoBack"/>
      <w:bookmarkEnd w:id="0"/>
      <w:r>
        <w:rPr>
          <w:rFonts w:hint="eastAsia"/>
          <w:lang w:val="en-US" w:eastAsia="zh-CN"/>
        </w:rPr>
        <w:t>为准。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003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8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2B260BE"/>
    <w:rsid w:val="00BB579D"/>
    <w:rsid w:val="12B260BE"/>
    <w:rsid w:val="140C445D"/>
    <w:rsid w:val="172611F1"/>
    <w:rsid w:val="1BCC5C5D"/>
    <w:rsid w:val="3F36616F"/>
    <w:rsid w:val="55A914FE"/>
    <w:rsid w:val="5E1523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nhideWhenUsed="0" w:uiPriority="9" w:semiHidden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lang w:val="en-US" w:eastAsia="zh-CN" w:bidi="ar-SA"/>
    </w:rPr>
  </w:style>
  <w:style w:type="paragraph" w:styleId="2">
    <w:name w:val="heading 3"/>
    <w:basedOn w:val="1"/>
    <w:next w:val="1"/>
    <w:qFormat/>
    <w:uiPriority w:val="9"/>
    <w:pPr>
      <w:keepNext/>
      <w:keepLines/>
      <w:spacing w:before="260" w:after="260" w:line="416" w:lineRule="auto"/>
      <w:outlineLvl w:val="2"/>
    </w:pPr>
    <w:rPr>
      <w:b/>
      <w:bCs/>
      <w:sz w:val="32"/>
      <w:szCs w:val="32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2025-08-20T06:53:00Z</dcterms:created>
  <dc:creator>哈哈佛</dc:creator>
  <cp:lastModifiedBy>胡洁</cp:lastModifiedBy>
  <dcterms:modified xsi:type="dcterms:W3CDTF">2025-09-09T07:56:32Z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D76C39E7A27346309A93163F59840796</vt:lpwstr>
  </property>
  <property fmtid="{D5CDD505-2E9C-101B-9397-08002B2CF9AE}" pid="4" name="KSOTemplateDocerSaveRecord">
    <vt:lpwstr>eyJoZGlkIjoiYmEyZDMxNWRkYmY5MjE3NjUxYTk3ZDA1NDUyNmVkYWEiLCJ1c2VySWQiOiIyNzY5OTcyMTcifQ==</vt:lpwstr>
  </property>
</Properties>
</file>