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a.xml" ContentType="application/vnd.openxmlformats-officedocument.wordprocessingml.header+xml"/>
  <Override PartName="/word/headerb.xml" ContentType="application/vnd.openxmlformats-officedocument.wordprocessingml.header+xml"/>
  <Override PartName="/word/headerc.xml" ContentType="application/vnd.openxmlformats-officedocument.wordprocessingml.header+xml"/>
  <Override PartName="/word/headerd.xml" ContentType="application/vnd.openxmlformats-officedocument.wordprocessingml.header+xml"/>
  <Override PartName="/word/headere.xml" ContentType="application/vnd.openxmlformats-officedocument.wordprocessingml.header+xml"/>
  <Override PartName="/word/headerf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1a.xml" ContentType="application/vnd.openxmlformats-officedocument.wordprocessingml.header+xml"/>
  <Override PartName="/word/header1b.xml" ContentType="application/vnd.openxmlformats-officedocument.wordprocessingml.header+xml"/>
  <Override PartName="/word/header1c.xml" ContentType="application/vnd.openxmlformats-officedocument.wordprocessingml.header+xml"/>
  <Override PartName="/word/header1d.xml" ContentType="application/vnd.openxmlformats-officedocument.wordprocessingml.header+xml"/>
  <Override PartName="/word/header1e.xml" ContentType="application/vnd.openxmlformats-officedocument.wordprocessingml.header+xml"/>
  <Override PartName="/word/header1f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"/>
        <w:rPr>
          <w:rFonts w:ascii="Times New Roman"/>
        </w:rPr>
      </w:pPr>
    </w:p>
    <w:p>
      <w:pPr>
        <w:pStyle w:val="3"/>
        <w:spacing w:before="27"/>
        <w:ind w:left="102"/>
        <w:rPr>
          <w:rFonts w:hint="eastAsia" w:ascii="黑体" w:eastAsia="黑体"/>
        </w:rPr>
      </w:pPr>
      <w:r>
        <w:rPr>
          <w:rFonts w:hint="eastAsia" w:ascii="黑体" w:eastAsia="黑体"/>
        </w:rPr>
        <w:t>项目编号：</w:t>
      </w:r>
    </w:p>
    <w:p>
      <w:pPr>
        <w:pStyle w:val="3"/>
        <w:rPr>
          <w:rFonts w:ascii="黑体"/>
          <w:sz w:val="20"/>
        </w:rPr>
      </w:pPr>
    </w:p>
    <w:p>
      <w:pPr>
        <w:pStyle w:val="3"/>
        <w:rPr>
          <w:rFonts w:ascii="黑体"/>
          <w:sz w:val="15"/>
        </w:rPr>
      </w:pPr>
    </w:p>
    <w:p>
      <w:pPr>
        <w:spacing w:before="0" w:line="620" w:lineRule="exact"/>
        <w:ind w:left="3246" w:right="0" w:firstLine="0"/>
        <w:jc w:val="left"/>
        <w:rPr>
          <w:sz w:val="52"/>
        </w:rPr>
      </w:pPr>
      <w:r>
        <w:rPr>
          <w:sz w:val="52"/>
        </w:rPr>
        <w:t>建 筑 消 防 设 施 维 护 保 养 报 告</w:t>
      </w: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4" w:line="240" w:lineRule="auto"/>
        <w:rPr>
          <w:sz w:val="24"/>
        </w:rPr>
      </w:pPr>
    </w:p>
    <w:p>
      <w:pPr>
        <w:spacing w:before="13" w:line="408" w:lineRule="auto"/>
        <w:ind w:left="102" w:right="11297" w:firstLine="0"/>
        <w:jc w:val="left"/>
        <w:rPr>
          <w:sz w:val="28"/>
        </w:rPr>
      </w:pPr>
      <w:r>
        <w:rPr>
          <w:sz w:val="28"/>
        </w:rPr>
        <w:t>被维保项目名称：委托单位：</w:t>
      </w:r>
    </w:p>
    <w:p>
      <w:pPr>
        <w:spacing w:before="61" w:line="408" w:lineRule="auto"/>
        <w:ind w:left="102" w:right="11017" w:firstLine="0"/>
        <w:jc w:val="left"/>
        <w:rPr>
          <w:sz w:val="28"/>
        </w:rPr>
      </w:pPr>
      <w:r>
        <w:rPr>
          <w:sz w:val="28"/>
        </w:rPr>
        <w:t>维保机构（公章）：报告时间：</w:t>
      </w: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12" w:line="240" w:lineRule="auto"/>
        <w:rPr>
          <w:sz w:val="23"/>
        </w:rPr>
      </w:pPr>
    </w:p>
    <w:p>
      <w:pPr>
        <w:pStyle w:val="3"/>
        <w:spacing w:before="27"/>
        <w:ind w:left="3476"/>
      </w:pPr>
      <w:r>
        <w:t>（一式三份，一份交公安机关消防机构，一份被维保单位存，一份维保机构存。）</w:t>
      </w:r>
    </w:p>
    <w:p>
      <w:pPr>
        <w:spacing w:after="0"/>
        <w:sectPr>
          <w:headerReference w:type="default" r:id="R1e57ff0afab342a2"/>
          <w:type w:val="continuous"/>
          <w:pgSz w:w="16840" w:h="11900" w:orient="landscape"/>
          <w:pgMar w:top="1100" w:right="2420" w:bottom="280" w:left="78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8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4"/>
        <w:gridCol w:w="2182"/>
        <w:gridCol w:w="2712"/>
        <w:gridCol w:w="1443"/>
        <w:gridCol w:w="1593"/>
        <w:gridCol w:w="1273"/>
        <w:gridCol w:w="5133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exact"/>
        </w:trPr>
        <w:tc>
          <w:tcPr>
            <w:tcW w:w="1584" w:type="dxa"/>
            <w:tcBorders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9"/>
              <w:ind w:left="361"/>
              <w:rPr>
                <w:sz w:val="21"/>
              </w:rPr>
            </w:pPr>
            <w:r>
              <w:rPr>
                <w:sz w:val="21"/>
              </w:rPr>
              <w:t>项目名称</w:t>
            </w:r>
          </w:p>
        </w:tc>
        <w:tc>
          <w:tcPr>
            <w:tcW w:w="6337" w:type="dxa"/>
            <w:gridSpan w:val="3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9"/>
              <w:ind w:left="1165"/>
              <w:rPr>
                <w:sz w:val="21"/>
              </w:rPr>
            </w:pPr>
          </w:p>
        </w:tc>
        <w:tc>
          <w:tcPr>
            <w:tcW w:w="1593" w:type="dxa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9"/>
              <w:ind w:left="349" w:right="349"/>
              <w:jc w:val="center"/>
              <w:rPr>
                <w:sz w:val="21"/>
              </w:rPr>
            </w:pPr>
            <w:r>
              <w:rPr>
                <w:sz w:val="21"/>
              </w:rPr>
              <w:t>项目地址</w:t>
            </w:r>
          </w:p>
        </w:tc>
        <w:tc>
          <w:tcPr>
            <w:tcW w:w="6406" w:type="dxa"/>
            <w:gridSpan w:val="2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exact"/>
        </w:trPr>
        <w:tc>
          <w:tcPr>
            <w:tcW w:w="1584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72"/>
              <w:ind w:left="361"/>
              <w:rPr>
                <w:sz w:val="21"/>
              </w:rPr>
            </w:pPr>
            <w:r>
              <w:rPr>
                <w:sz w:val="21"/>
              </w:rPr>
              <w:t>委托单位</w:t>
            </w:r>
          </w:p>
        </w:tc>
        <w:tc>
          <w:tcPr>
            <w:tcW w:w="14336" w:type="dxa"/>
            <w:gridSpan w:val="6"/>
            <w:tcBorders>
              <w:left w:val="single" w:color="000000" w:sz="6" w:space="0"/>
            </w:tcBorders>
          </w:tcPr>
          <w:p>
            <w:pPr>
              <w:pStyle w:val="8"/>
              <w:tabs>
                <w:tab w:val="left" w:pos="6121"/>
                <w:tab w:val="left" w:pos="7271"/>
                <w:tab w:val="left" w:pos="9455"/>
                <w:tab w:val="left" w:pos="10957"/>
              </w:tabs>
              <w:spacing w:before="169"/>
              <w:ind w:left="100"/>
              <w:rPr>
                <w:sz w:val="21"/>
              </w:rPr>
            </w:pPr>
            <w:r>
              <w:rPr>
                <w:sz w:val="21"/>
              </w:rPr>
              <w:tab/>
            </w:r>
            <w:r>
              <w:rPr>
                <w:sz w:val="21"/>
              </w:rPr>
              <w:t>联系人：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ab/>
            </w:r>
            <w:r>
              <w:rPr>
                <w:sz w:val="21"/>
              </w:rPr>
              <w:t>联系电话：</w:t>
            </w:r>
            <w:r>
              <w:rPr>
                <w:sz w:val="21"/>
              </w:rPr>
              <w:tab/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3" w:hRule="exact"/>
        </w:trPr>
        <w:tc>
          <w:tcPr>
            <w:tcW w:w="1584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3"/>
              <w:rPr>
                <w:rFonts w:ascii="Times New Roman"/>
                <w:sz w:val="20"/>
              </w:rPr>
            </w:pPr>
          </w:p>
          <w:p>
            <w:pPr>
              <w:pStyle w:val="8"/>
              <w:ind w:left="361"/>
              <w:rPr>
                <w:sz w:val="21"/>
              </w:rPr>
            </w:pPr>
            <w:r>
              <w:rPr>
                <w:sz w:val="21"/>
              </w:rPr>
              <w:t>维保类别</w:t>
            </w:r>
          </w:p>
        </w:tc>
        <w:tc>
          <w:tcPr>
            <w:tcW w:w="6337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"/>
              <w:ind w:left="2721" w:right="2721"/>
              <w:jc w:val="center"/>
              <w:rPr>
                <w:sz w:val="21"/>
              </w:rPr>
            </w:pPr>
            <w:r>
              <w:rPr>
                <w:sz w:val="21"/>
              </w:rPr>
              <w:t>月度维保</w:t>
            </w:r>
          </w:p>
        </w:tc>
        <w:tc>
          <w:tcPr>
            <w:tcW w:w="1593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75" w:line="273" w:lineRule="auto"/>
              <w:ind w:left="369" w:right="368"/>
              <w:jc w:val="center"/>
              <w:rPr>
                <w:sz w:val="21"/>
              </w:rPr>
            </w:pPr>
            <w:r>
              <w:rPr>
                <w:sz w:val="21"/>
              </w:rPr>
              <w:t>维保日期</w:t>
            </w:r>
          </w:p>
        </w:tc>
        <w:tc>
          <w:tcPr>
            <w:tcW w:w="6406" w:type="dxa"/>
            <w:gridSpan w:val="2"/>
            <w:tcBorders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"/>
              <w:ind w:left="730"/>
              <w:rPr>
                <w:sz w:val="21"/>
              </w:rPr>
            </w:pPr>
            <w:bookmarkStart w:name="_GoBack" w:id="0"/>
            <w:bookmarkEnd w:id="0"/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exact"/>
        </w:trPr>
        <w:tc>
          <w:tcPr>
            <w:tcW w:w="1584" w:type="dxa"/>
            <w:vMerge w:val="restart"/>
            <w:tcBorders>
              <w:top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8"/>
              <w:ind w:left="361"/>
              <w:rPr>
                <w:sz w:val="21"/>
              </w:rPr>
            </w:pPr>
            <w:r>
              <w:rPr>
                <w:sz w:val="21"/>
              </w:rPr>
              <w:t>项目概况</w:t>
            </w:r>
          </w:p>
        </w:tc>
        <w:tc>
          <w:tcPr>
            <w:tcW w:w="2182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spacing w:before="94"/>
              <w:ind w:left="663"/>
              <w:rPr>
                <w:sz w:val="21"/>
              </w:rPr>
            </w:pPr>
            <w:r>
              <w:rPr>
                <w:sz w:val="21"/>
              </w:rPr>
              <w:t>建筑高度</w:t>
            </w:r>
          </w:p>
        </w:tc>
        <w:tc>
          <w:tcPr>
            <w:tcW w:w="2712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94"/>
              <w:ind w:left="804" w:right="804"/>
              <w:jc w:val="center"/>
              <w:rPr>
                <w:sz w:val="21"/>
              </w:rPr>
            </w:pPr>
          </w:p>
        </w:tc>
        <w:tc>
          <w:tcPr>
            <w:tcW w:w="1443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94"/>
              <w:ind w:left="296"/>
              <w:rPr>
                <w:sz w:val="21"/>
              </w:rPr>
            </w:pPr>
            <w:r>
              <w:rPr>
                <w:sz w:val="21"/>
              </w:rPr>
              <w:t>地上层数</w:t>
            </w:r>
          </w:p>
        </w:tc>
        <w:tc>
          <w:tcPr>
            <w:tcW w:w="1593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94"/>
              <w:ind w:left="561" w:right="561"/>
              <w:jc w:val="center"/>
              <w:rPr>
                <w:sz w:val="21"/>
              </w:rPr>
            </w:pPr>
          </w:p>
        </w:tc>
        <w:tc>
          <w:tcPr>
            <w:tcW w:w="1273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94"/>
              <w:ind w:left="211"/>
              <w:rPr>
                <w:sz w:val="21"/>
              </w:rPr>
            </w:pPr>
            <w:r>
              <w:rPr>
                <w:sz w:val="21"/>
              </w:rPr>
              <w:t>地下层数</w:t>
            </w:r>
          </w:p>
        </w:tc>
        <w:tc>
          <w:tcPr>
            <w:tcW w:w="5133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</w:tcBorders>
          </w:tcPr>
          <w:p>
            <w:pPr>
              <w:pStyle w:val="8"/>
              <w:spacing w:before="94"/>
              <w:ind w:left="5"/>
              <w:jc w:val="center"/>
              <w:rPr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exact"/>
        </w:trPr>
        <w:tc>
          <w:tcPr>
            <w:tcW w:w="1584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2182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49"/>
              <w:ind w:left="663"/>
              <w:rPr>
                <w:sz w:val="21"/>
              </w:rPr>
            </w:pPr>
            <w:r>
              <w:rPr>
                <w:sz w:val="21"/>
              </w:rPr>
              <w:t>建筑面积</w:t>
            </w:r>
          </w:p>
        </w:tc>
        <w:tc>
          <w:tcPr>
            <w:tcW w:w="2712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8"/>
              <w:spacing w:before="149"/>
              <w:ind w:left="804" w:right="804"/>
              <w:jc w:val="center"/>
              <w:rPr>
                <w:sz w:val="21"/>
              </w:rPr>
            </w:pP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8"/>
              <w:spacing w:line="273" w:lineRule="auto"/>
              <w:ind w:left="611" w:right="189" w:hanging="420"/>
              <w:rPr>
                <w:sz w:val="21"/>
              </w:rPr>
            </w:pPr>
            <w:r>
              <w:rPr>
                <w:sz w:val="21"/>
              </w:rPr>
              <w:t>建筑使用性质</w:t>
            </w:r>
          </w:p>
        </w:tc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8"/>
              <w:spacing w:before="149"/>
              <w:ind w:left="561" w:right="561"/>
              <w:jc w:val="center"/>
              <w:rPr>
                <w:sz w:val="21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8"/>
              <w:spacing w:line="273" w:lineRule="auto"/>
              <w:ind w:left="526" w:right="104" w:hanging="420"/>
              <w:rPr>
                <w:sz w:val="21"/>
              </w:rPr>
            </w:pPr>
            <w:r>
              <w:rPr>
                <w:sz w:val="21"/>
              </w:rPr>
              <w:t>维保合同编号</w:t>
            </w:r>
          </w:p>
        </w:tc>
        <w:tc>
          <w:tcPr>
            <w:tcW w:w="5133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</w:tcBorders>
          </w:tcPr>
          <w:p>
            <w:pPr>
              <w:pStyle w:val="8"/>
              <w:spacing w:before="149"/>
              <w:ind w:left="1701" w:right="1696"/>
              <w:jc w:val="center"/>
              <w:rPr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exact"/>
        </w:trPr>
        <w:tc>
          <w:tcPr>
            <w:tcW w:w="1584" w:type="dxa"/>
            <w:vMerge w:val="continue"/>
            <w:tcBorders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1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7"/>
              <w:rPr>
                <w:rFonts w:ascii="Times New Roman"/>
                <w:sz w:val="25"/>
              </w:rPr>
            </w:pPr>
          </w:p>
          <w:p>
            <w:pPr>
              <w:pStyle w:val="8"/>
              <w:spacing w:before="1"/>
              <w:ind w:left="663"/>
              <w:rPr>
                <w:sz w:val="21"/>
              </w:rPr>
            </w:pPr>
            <w:r>
              <w:rPr>
                <w:sz w:val="21"/>
              </w:rPr>
              <w:t>消防设施</w:t>
            </w:r>
          </w:p>
        </w:tc>
        <w:tc>
          <w:tcPr>
            <w:tcW w:w="12154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spacing w:before="139" w:line="273" w:lineRule="auto"/>
              <w:ind w:left="100" w:right="96"/>
              <w:rPr>
                <w:sz w:val="21"/>
              </w:rPr>
            </w:pPr>
            <w:r>
              <w:rPr>
                <w:spacing w:val="3"/>
                <w:sz w:val="21"/>
              </w:rPr>
              <w:t>消防供配电设施、火灾自动报警系统、电气火灾监控系统、消防供水设施、消火栓系统、自动喷水系统、气体灭火系统、正压</w:t>
            </w:r>
            <w:r>
              <w:rPr>
                <w:sz w:val="21"/>
              </w:rPr>
              <w:t>送风系统、排烟系统、应急照明及疏散指示标志、应急广播系统、消防通讯、防火分隔设施、灭火器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exact"/>
        </w:trPr>
        <w:tc>
          <w:tcPr>
            <w:tcW w:w="1584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7"/>
              <w:rPr>
                <w:rFonts w:ascii="Times New Roman"/>
                <w:sz w:val="25"/>
              </w:rPr>
            </w:pPr>
          </w:p>
          <w:p>
            <w:pPr>
              <w:pStyle w:val="8"/>
              <w:spacing w:before="1"/>
              <w:ind w:left="361"/>
              <w:rPr>
                <w:sz w:val="21"/>
              </w:rPr>
            </w:pPr>
            <w:r>
              <w:rPr>
                <w:sz w:val="21"/>
              </w:rPr>
              <w:t>维保依据</w:t>
            </w:r>
          </w:p>
        </w:tc>
        <w:tc>
          <w:tcPr>
            <w:tcW w:w="14336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spacing w:before="103" w:line="240" w:lineRule="exact"/>
              <w:ind w:left="100" w:right="96"/>
              <w:rPr>
                <w:sz w:val="21"/>
              </w:rPr>
            </w:pPr>
            <w:r>
              <w:rPr>
                <w:spacing w:val="6"/>
                <w:sz w:val="21"/>
              </w:rPr>
              <w:t>依据《建筑设计防火规范》</w:t>
            </w:r>
            <w:r>
              <w:rPr>
                <w:sz w:val="21"/>
              </w:rPr>
              <w:t>GB50016</w:t>
            </w:r>
            <w:r>
              <w:rPr>
                <w:spacing w:val="6"/>
                <w:sz w:val="21"/>
              </w:rPr>
              <w:t>；《建筑消防设施的维护管理》</w:t>
            </w:r>
            <w:r>
              <w:rPr>
                <w:sz w:val="21"/>
              </w:rPr>
              <w:t>GA587</w:t>
            </w:r>
            <w:r>
              <w:rPr>
                <w:spacing w:val="6"/>
                <w:sz w:val="21"/>
              </w:rPr>
              <w:t>；《建筑消防设施检测技术规程》</w:t>
            </w:r>
            <w:r>
              <w:rPr>
                <w:sz w:val="21"/>
              </w:rPr>
              <w:t>GA503</w:t>
            </w:r>
            <w:r>
              <w:rPr>
                <w:spacing w:val="6"/>
                <w:sz w:val="21"/>
              </w:rPr>
              <w:t>；《火灾自动报警系统施工及验收</w:t>
            </w:r>
            <w:r>
              <w:rPr>
                <w:sz w:val="21"/>
              </w:rPr>
              <w:t>规</w:t>
            </w:r>
            <w:r>
              <w:rPr>
                <w:spacing w:val="4"/>
                <w:sz w:val="21"/>
              </w:rPr>
              <w:t>范》</w:t>
            </w:r>
            <w:r>
              <w:rPr>
                <w:sz w:val="21"/>
              </w:rPr>
              <w:t>GB50166</w:t>
            </w:r>
            <w:r>
              <w:rPr>
                <w:spacing w:val="4"/>
                <w:sz w:val="21"/>
              </w:rPr>
              <w:t>；《自动喷水灭火系统施工及验收规范》</w:t>
            </w:r>
            <w:r>
              <w:rPr>
                <w:sz w:val="21"/>
              </w:rPr>
              <w:t>GB50261</w:t>
            </w:r>
            <w:r>
              <w:rPr>
                <w:spacing w:val="4"/>
                <w:sz w:val="21"/>
              </w:rPr>
              <w:t>；《压缩机、风机、泵安装施工及验收规范》</w:t>
            </w:r>
            <w:r>
              <w:rPr>
                <w:sz w:val="21"/>
              </w:rPr>
              <w:t>JBJ29</w:t>
            </w:r>
            <w:r>
              <w:rPr>
                <w:spacing w:val="4"/>
                <w:sz w:val="21"/>
              </w:rPr>
              <w:t xml:space="preserve"> ；《工业管道工程施工及验收规范</w:t>
            </w:r>
            <w:r>
              <w:rPr>
                <w:sz w:val="21"/>
              </w:rPr>
              <w:t>》</w:t>
            </w:r>
          </w:p>
          <w:p>
            <w:pPr>
              <w:pStyle w:val="8"/>
              <w:spacing w:line="222" w:lineRule="exact"/>
              <w:ind w:left="100"/>
              <w:rPr>
                <w:sz w:val="21"/>
              </w:rPr>
            </w:pPr>
            <w:r>
              <w:rPr>
                <w:sz w:val="21"/>
              </w:rPr>
              <w:t>GB50235；《火灾报警控制器通用技术条件》GB4717；《消防安全标志》GB13495；《消防安全标志设置要求》GB15630</w:t>
            </w:r>
            <w:r>
              <w:rPr>
                <w:spacing w:val="-53"/>
                <w:sz w:val="21"/>
              </w:rPr>
              <w:t xml:space="preserve"> </w:t>
            </w:r>
            <w:r>
              <w:rPr>
                <w:sz w:val="21"/>
              </w:rPr>
              <w:t>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exact"/>
        </w:trPr>
        <w:tc>
          <w:tcPr>
            <w:tcW w:w="1584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39" w:line="273" w:lineRule="auto"/>
              <w:ind w:left="466" w:right="152" w:hanging="315"/>
              <w:rPr>
                <w:sz w:val="21"/>
              </w:rPr>
            </w:pPr>
            <w:r>
              <w:rPr>
                <w:sz w:val="21"/>
              </w:rPr>
              <w:t>使用仪器设备及编号</w:t>
            </w:r>
          </w:p>
        </w:tc>
        <w:tc>
          <w:tcPr>
            <w:tcW w:w="14336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spacing w:before="103" w:line="240" w:lineRule="exact"/>
              <w:ind w:left="100" w:right="-8"/>
              <w:rPr>
                <w:sz w:val="21"/>
              </w:rPr>
            </w:pPr>
            <w:r>
              <w:rPr>
                <w:sz w:val="21"/>
              </w:rPr>
              <w:t>钢卷尺 接地电阻测试仪 绝缘电阻测试仪 电子天平 钢直角尺 钢直尺 数显温湿度表 电子秒表 智能数字微压计 数字万用表 推拉力计 数字钳行表 精密数字压力表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压力表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压力表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数字声级计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手持式超声波流量计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线坠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激光测距仪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数字照度计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数字风速计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数字角度仪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游标卡尺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感烟探测器功能试验器 末端试水装置 强光手电 JH-W</w:t>
            </w:r>
            <w:r>
              <w:rPr>
                <w:spacing w:val="-53"/>
                <w:sz w:val="21"/>
              </w:rPr>
              <w:t xml:space="preserve"> </w:t>
            </w:r>
            <w:r>
              <w:rPr>
                <w:sz w:val="21"/>
              </w:rPr>
              <w:t>点型感温探测器功能试验器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4" w:hRule="exact"/>
        </w:trPr>
        <w:tc>
          <w:tcPr>
            <w:tcW w:w="1584" w:type="dxa"/>
            <w:tcBorders>
              <w:top w:val="single" w:color="000000" w:sz="6" w:space="0"/>
              <w:bottom w:val="single" w:color="000000" w:sz="12" w:space="0"/>
            </w:tcBorders>
          </w:tcPr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spacing w:before="7"/>
              <w:rPr>
                <w:rFonts w:ascii="Times New Roman"/>
                <w:sz w:val="30"/>
              </w:rPr>
            </w:pPr>
          </w:p>
          <w:p>
            <w:pPr>
              <w:pStyle w:val="8"/>
              <w:ind w:left="341"/>
              <w:rPr>
                <w:sz w:val="22"/>
              </w:rPr>
            </w:pPr>
            <w:r>
              <w:rPr>
                <w:sz w:val="22"/>
              </w:rPr>
              <w:t>综合评述</w:t>
            </w:r>
            <w:r>
              <w:rPr>
                <w:color w:val="FF0000"/>
                <w:sz w:val="22"/>
              </w:rPr>
              <w:t xml:space="preserve">   </w:t>
            </w:r>
          </w:p>
        </w:tc>
        <w:tc>
          <w:tcPr>
            <w:tcW w:w="14336" w:type="dxa"/>
            <w:gridSpan w:val="6"/>
            <w:tcBorders>
              <w:top w:val="single" w:color="000000" w:sz="6" w:space="0"/>
            </w:tcBorders>
          </w:tcPr>
          <w:p>
            <w:pPr>
              <w:pStyle w:val="8"/>
              <w:spacing w:before="84"/>
              <w:ind w:left="98"/>
              <w:rPr>
                <w:sz w:val="22"/>
              </w:rPr>
            </w:pPr>
            <w:r>
              <w:rPr>
                <w:sz w:val="21"/>
              </w:rPr>
              <w:t xml:space="preserve">                                                          </w:t>
            </w:r>
          </w:p>
        </w:tc>
      </w:tr>
    </w:tbl>
    <w:p>
      <w:pPr>
        <w:spacing w:after="0"/>
        <w:rPr>
          <w:sz w:val="22"/>
        </w:rPr>
        <w:sectPr>
          <w:headerReference w:type="default" r:id="Rb3dad12889a5451e"/>
          <w:pgSz w:w="16840" w:h="11900" w:orient="landscape"/>
          <w:pgMar w:top="1100" w:right="340" w:bottom="280" w:left="340" w:header="720" w:footer="720" w:gutter="0"/>
        </w:sectPr>
      </w:pPr>
    </w:p>
    <w:tbl>
      <w:tblPr>
        <w:tblStyle w:val="4"/>
        <w:tblW w:w="0" w:type="auto"/>
        <w:tblInd w:w="108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4"/>
        <w:gridCol w:w="3911"/>
        <w:gridCol w:w="1417"/>
        <w:gridCol w:w="1701"/>
        <w:gridCol w:w="1418"/>
        <w:gridCol w:w="1701"/>
        <w:gridCol w:w="2551"/>
        <w:gridCol w:w="1637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exact"/>
        </w:trPr>
        <w:tc>
          <w:tcPr>
            <w:tcW w:w="1584" w:type="dxa"/>
            <w:tcBorders>
              <w:left w:val="single" w:color="000000" w:sz="8" w:space="0"/>
              <w:bottom w:val="single" w:color="000000" w:sz="8" w:space="0"/>
              <w:right w:val="single" w:color="000000" w:sz="6" w:space="0"/>
            </w:tcBorders>
          </w:tcPr>
          <w:p>
            <w:pPr>
              <w:pStyle w:val="8"/>
              <w:spacing w:before="5"/>
              <w:rPr>
                <w:rFonts w:ascii="Times New Roman"/>
                <w:sz w:val="26"/>
              </w:rPr>
            </w:pPr>
          </w:p>
          <w:p>
            <w:pPr>
              <w:pStyle w:val="8"/>
              <w:spacing w:before="1"/>
              <w:ind w:left="152"/>
              <w:rPr>
                <w:sz w:val="21"/>
              </w:rPr>
            </w:pPr>
            <w:r>
              <w:rPr>
                <w:sz w:val="21"/>
              </w:rPr>
              <w:t>维保技术人员</w:t>
            </w:r>
          </w:p>
        </w:tc>
        <w:tc>
          <w:tcPr>
            <w:tcW w:w="3911" w:type="dxa"/>
            <w:tcBorders>
              <w:top w:val="single" w:color="000000" w:sz="8" w:space="0"/>
              <w:left w:val="single" w:color="000000" w:sz="6" w:space="0"/>
              <w:bottom w:val="single" w:color="000000" w:sz="8" w:space="0"/>
              <w:right w:val="single" w:color="000000" w:sz="4" w:space="0"/>
            </w:tcBorders>
          </w:tcPr>
          <w:p>
            <w:pPr>
              <w:pStyle w:val="8"/>
              <w:spacing w:before="10"/>
              <w:rPr>
                <w:rFonts w:ascii="Times New Roman"/>
                <w:sz w:val="26"/>
              </w:rPr>
            </w:pPr>
          </w:p>
          <w:p>
            <w:pPr>
              <w:pStyle w:val="8"/>
              <w:spacing w:before="1"/>
              <w:ind w:left="1213"/>
              <w:rPr>
                <w:sz w:val="21"/>
              </w:rPr>
            </w:pPr>
          </w:p>
        </w:tc>
        <w:tc>
          <w:tcPr>
            <w:tcW w:w="1417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>
            <w:pPr>
              <w:pStyle w:val="8"/>
              <w:spacing w:before="2"/>
              <w:rPr>
                <w:rFonts w:ascii="Times New Roman"/>
                <w:sz w:val="26"/>
              </w:rPr>
            </w:pPr>
          </w:p>
          <w:p>
            <w:pPr>
              <w:pStyle w:val="8"/>
              <w:spacing w:before="1"/>
              <w:ind w:left="168"/>
              <w:rPr>
                <w:sz w:val="21"/>
              </w:rPr>
            </w:pPr>
            <w:r>
              <w:rPr>
                <w:sz w:val="22"/>
              </w:rPr>
              <w:t>项目</w:t>
            </w:r>
            <w:r>
              <w:rPr>
                <w:sz w:val="21"/>
              </w:rPr>
              <w:t>负责人</w:t>
            </w:r>
          </w:p>
        </w:tc>
        <w:tc>
          <w:tcPr>
            <w:tcW w:w="1701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418" w:type="dxa"/>
            <w:tcBorders>
              <w:top w:val="single" w:color="000000" w:sz="8" w:space="0"/>
              <w:left w:val="single" w:color="000000" w:sz="6" w:space="0"/>
              <w:bottom w:val="single" w:color="000000" w:sz="8" w:space="0"/>
              <w:right w:val="single" w:color="000000" w:sz="6" w:space="0"/>
            </w:tcBorders>
          </w:tcPr>
          <w:p>
            <w:pPr>
              <w:pStyle w:val="8"/>
              <w:spacing w:before="2"/>
              <w:rPr>
                <w:rFonts w:ascii="Times New Roman"/>
                <w:sz w:val="26"/>
              </w:rPr>
            </w:pPr>
          </w:p>
          <w:p>
            <w:pPr>
              <w:pStyle w:val="8"/>
              <w:spacing w:before="1"/>
              <w:ind w:left="151"/>
              <w:rPr>
                <w:sz w:val="22"/>
              </w:rPr>
            </w:pPr>
            <w:r>
              <w:rPr>
                <w:sz w:val="22"/>
              </w:rPr>
              <w:t>技术负责人</w:t>
            </w:r>
          </w:p>
        </w:tc>
        <w:tc>
          <w:tcPr>
            <w:tcW w:w="1701" w:type="dxa"/>
            <w:tcBorders>
              <w:top w:val="single" w:color="000000" w:sz="8" w:space="0"/>
              <w:left w:val="single" w:color="000000" w:sz="6" w:space="0"/>
              <w:bottom w:val="single" w:color="000000" w:sz="8" w:space="0"/>
              <w:right w:val="single" w:color="000000" w:sz="4" w:space="0"/>
            </w:tcBorders>
          </w:tcPr>
          <w:p/>
        </w:tc>
        <w:tc>
          <w:tcPr>
            <w:tcW w:w="2551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>
            <w:pPr>
              <w:pStyle w:val="8"/>
              <w:spacing w:line="259" w:lineRule="auto"/>
              <w:ind w:left="102" w:right="100"/>
              <w:jc w:val="both"/>
              <w:rPr>
                <w:sz w:val="22"/>
              </w:rPr>
            </w:pPr>
            <w:r>
              <w:rPr>
                <w:spacing w:val="14"/>
                <w:sz w:val="22"/>
              </w:rPr>
              <w:t>消防</w:t>
            </w:r>
            <w:r>
              <w:rPr>
                <w:spacing w:val="15"/>
                <w:sz w:val="22"/>
              </w:rPr>
              <w:t>安</w:t>
            </w:r>
            <w:r>
              <w:rPr>
                <w:spacing w:val="14"/>
                <w:sz w:val="22"/>
              </w:rPr>
              <w:t>全责任人或</w:t>
            </w:r>
            <w:r>
              <w:rPr>
                <w:spacing w:val="15"/>
                <w:sz w:val="22"/>
              </w:rPr>
              <w:t>消</w:t>
            </w:r>
            <w:r>
              <w:rPr>
                <w:sz w:val="22"/>
              </w:rPr>
              <w:t>防安</w:t>
            </w:r>
            <w:r>
              <w:rPr>
                <w:spacing w:val="-28"/>
                <w:sz w:val="22"/>
              </w:rPr>
              <w:t xml:space="preserve"> </w:t>
            </w:r>
            <w:r>
              <w:rPr>
                <w:sz w:val="22"/>
              </w:rPr>
              <w:t>全</w:t>
            </w:r>
            <w:r>
              <w:rPr>
                <w:spacing w:val="-28"/>
                <w:sz w:val="22"/>
              </w:rPr>
              <w:t xml:space="preserve"> </w:t>
            </w:r>
            <w:r>
              <w:rPr>
                <w:sz w:val="22"/>
              </w:rPr>
              <w:t>管</w:t>
            </w:r>
            <w:r>
              <w:rPr>
                <w:spacing w:val="-28"/>
                <w:sz w:val="22"/>
              </w:rPr>
              <w:t xml:space="preserve"> </w:t>
            </w:r>
            <w:r>
              <w:rPr>
                <w:sz w:val="22"/>
              </w:rPr>
              <w:t>理</w:t>
            </w:r>
            <w:r>
              <w:rPr>
                <w:spacing w:val="-28"/>
                <w:sz w:val="22"/>
              </w:rPr>
              <w:t xml:space="preserve"> </w:t>
            </w:r>
            <w:r>
              <w:rPr>
                <w:sz w:val="22"/>
              </w:rPr>
              <w:t>人</w:t>
            </w:r>
            <w:r>
              <w:rPr>
                <w:spacing w:val="-28"/>
                <w:sz w:val="22"/>
              </w:rPr>
              <w:t xml:space="preserve"> </w:t>
            </w:r>
            <w:r>
              <w:rPr>
                <w:sz w:val="22"/>
              </w:rPr>
              <w:t>员</w:t>
            </w:r>
            <w:r>
              <w:rPr>
                <w:spacing w:val="-28"/>
                <w:sz w:val="22"/>
              </w:rPr>
              <w:t xml:space="preserve"> </w:t>
            </w:r>
            <w:r>
              <w:rPr>
                <w:sz w:val="22"/>
              </w:rPr>
              <w:t>（</w:t>
            </w:r>
            <w:r>
              <w:rPr>
                <w:spacing w:val="-28"/>
                <w:sz w:val="22"/>
              </w:rPr>
              <w:t xml:space="preserve"> </w:t>
            </w:r>
            <w:r>
              <w:rPr>
                <w:sz w:val="22"/>
              </w:rPr>
              <w:t xml:space="preserve">签名）：  </w:t>
            </w:r>
          </w:p>
        </w:tc>
        <w:tc>
          <w:tcPr>
            <w:tcW w:w="1637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</w:tcPr>
          <w:p/>
        </w:tc>
      </w:tr>
    </w:tbl>
    <w:p>
      <w:pPr>
        <w:spacing w:after="0"/>
        <w:sectPr>
          <w:headerReference w:type="default" r:id="R19ec1665709c4059"/>
          <w:pgSz w:w="16840" w:h="11900" w:orient="landscape"/>
          <w:pgMar w:top="1100" w:right="340" w:bottom="280" w:left="340" w:header="720" w:footer="720" w:gutter="0"/>
        </w:sectPr>
      </w:pPr>
    </w:p>
    <w:p>
      <w:pPr>
        <w:pStyle w:val="3"/>
        <w:spacing w:before="2"/>
        <w:rPr>
          <w:rFonts w:ascii="Times New Roman"/>
          <w:sz w:val="4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2"/>
        <w:gridCol w:w="704"/>
        <w:gridCol w:w="996"/>
        <w:gridCol w:w="1278"/>
        <w:gridCol w:w="3118"/>
        <w:gridCol w:w="1276"/>
        <w:gridCol w:w="2552"/>
        <w:gridCol w:w="1702"/>
        <w:gridCol w:w="2058"/>
        <w:gridCol w:w="1347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 w:hRule="exact"/>
        </w:trPr>
        <w:tc>
          <w:tcPr>
            <w:tcW w:w="812" w:type="dxa"/>
            <w:tcBorders>
              <w:bottom w:val="nil"/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53" w:lineRule="exact"/>
              <w:ind w:left="77" w:right="7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保养情况</w:t>
            </w:r>
          </w:p>
        </w:tc>
        <w:tc>
          <w:tcPr>
            <w:tcW w:w="7659" w:type="dxa"/>
            <w:gridSpan w:val="4"/>
            <w:tcBorders>
              <w:left w:val="single" w:color="000000" w:sz="8" w:space="0"/>
              <w:bottom w:val="nil"/>
            </w:tcBorders>
          </w:tcPr>
          <w:p>
            <w:pPr>
              <w:pStyle w:val="8"/>
              <w:spacing w:line="253" w:lineRule="exact"/>
              <w:ind w:left="2959" w:right="2955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故障记录及处理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" w:hRule="exact"/>
        </w:trPr>
        <w:tc>
          <w:tcPr>
            <w:tcW w:w="812" w:type="dxa"/>
            <w:vMerge w:val="restart"/>
            <w:tcBorders>
              <w:top w:val="nil"/>
              <w:right w:val="single" w:color="000000" w:sz="8" w:space="0"/>
            </w:tcBorders>
          </w:tcPr>
          <w:p/>
        </w:tc>
        <w:tc>
          <w:tcPr>
            <w:tcW w:w="704" w:type="dxa"/>
            <w:vMerge w:val="restart"/>
            <w:tcBorders>
              <w:top w:val="nil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vMerge w:val="restart"/>
            <w:tcBorders>
              <w:top w:val="nil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278" w:type="dxa"/>
            <w:vMerge w:val="restart"/>
            <w:tcBorders>
              <w:top w:val="nil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3118" w:type="dxa"/>
            <w:vMerge w:val="restart"/>
            <w:tcBorders>
              <w:top w:val="nil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276" w:type="dxa"/>
            <w:vMerge w:val="restart"/>
            <w:tcBorders>
              <w:top w:val="nil"/>
              <w:left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line="267" w:lineRule="exact"/>
              <w:ind w:left="14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（填写：</w:t>
            </w:r>
          </w:p>
        </w:tc>
        <w:tc>
          <w:tcPr>
            <w:tcW w:w="255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4"/>
              <w:rPr>
                <w:rFonts w:ascii="Times New Roman"/>
                <w:sz w:val="23"/>
              </w:rPr>
            </w:pPr>
          </w:p>
          <w:p>
            <w:pPr>
              <w:pStyle w:val="8"/>
              <w:spacing w:before="1"/>
              <w:ind w:left="78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故障描述</w:t>
            </w:r>
          </w:p>
        </w:tc>
        <w:tc>
          <w:tcPr>
            <w:tcW w:w="170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4"/>
              <w:rPr>
                <w:rFonts w:ascii="Times New Roman"/>
                <w:sz w:val="23"/>
              </w:rPr>
            </w:pPr>
          </w:p>
          <w:p>
            <w:pPr>
              <w:pStyle w:val="8"/>
              <w:spacing w:before="1"/>
              <w:ind w:left="11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当场处理情况</w:t>
            </w:r>
          </w:p>
        </w:tc>
        <w:tc>
          <w:tcPr>
            <w:tcW w:w="2058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4"/>
              <w:rPr>
                <w:rFonts w:ascii="Times New Roman"/>
                <w:sz w:val="23"/>
              </w:rPr>
            </w:pPr>
          </w:p>
          <w:p>
            <w:pPr>
              <w:pStyle w:val="8"/>
              <w:spacing w:before="1"/>
              <w:ind w:left="53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报修情况</w:t>
            </w:r>
          </w:p>
        </w:tc>
        <w:tc>
          <w:tcPr>
            <w:tcW w:w="1347" w:type="dxa"/>
            <w:vMerge w:val="restart"/>
            <w:tcBorders>
              <w:top w:val="single" w:color="000000" w:sz="8" w:space="0"/>
              <w:lef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4"/>
              <w:rPr>
                <w:rFonts w:ascii="Times New Roman"/>
                <w:sz w:val="23"/>
              </w:rPr>
            </w:pPr>
          </w:p>
          <w:p>
            <w:pPr>
              <w:pStyle w:val="8"/>
              <w:spacing w:before="1"/>
              <w:ind w:left="181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处置结果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" w:hRule="exact"/>
        </w:trPr>
        <w:tc>
          <w:tcPr>
            <w:tcW w:w="812" w:type="dxa"/>
            <w:vMerge w:val="continue"/>
            <w:tcBorders>
              <w:bottom w:val="nil"/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996" w:type="dxa"/>
            <w:vMerge w:val="continue"/>
            <w:tcBorders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vMerge w:val="continue"/>
            <w:tcBorders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vMerge w:val="continue"/>
            <w:tcBorders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vMerge w:val="continue"/>
            <w:tcBorders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exact"/>
        </w:trPr>
        <w:tc>
          <w:tcPr>
            <w:tcW w:w="812" w:type="dxa"/>
            <w:tcBorders>
              <w:top w:val="nil"/>
              <w:bottom w:val="nil"/>
              <w:right w:val="single" w:color="000000" w:sz="8" w:space="0"/>
            </w:tcBorders>
          </w:tcPr>
          <w:p>
            <w:pPr>
              <w:pStyle w:val="8"/>
              <w:spacing w:before="11"/>
              <w:rPr>
                <w:rFonts w:ascii="Times New Roman"/>
                <w:sz w:val="20"/>
              </w:rPr>
            </w:pPr>
          </w:p>
          <w:p>
            <w:pPr>
              <w:pStyle w:val="8"/>
              <w:spacing w:line="148" w:lineRule="auto"/>
              <w:ind w:left="150" w:right="15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系统名称</w:t>
            </w:r>
          </w:p>
        </w:tc>
        <w:tc>
          <w:tcPr>
            <w:tcW w:w="704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123" w:line="136" w:lineRule="auto"/>
              <w:ind w:left="101" w:right="101"/>
              <w:jc w:val="both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维护保养项目</w:t>
            </w:r>
          </w:p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1"/>
              <w:rPr>
                <w:rFonts w:ascii="Times New Roman"/>
                <w:sz w:val="21"/>
              </w:rPr>
            </w:pPr>
          </w:p>
          <w:p>
            <w:pPr>
              <w:pStyle w:val="8"/>
              <w:spacing w:line="136" w:lineRule="auto"/>
              <w:ind w:left="126" w:right="12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维护保养内容</w:t>
            </w:r>
          </w:p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1"/>
              <w:rPr>
                <w:rFonts w:ascii="Times New Roman"/>
                <w:sz w:val="22"/>
              </w:rPr>
            </w:pPr>
          </w:p>
          <w:p>
            <w:pPr>
              <w:pStyle w:val="8"/>
              <w:ind w:left="131"/>
              <w:rPr>
                <w:rFonts w:hint="eastAsia" w:ascii="Microsoft JhengHei" w:eastAsia="Microsoft JhengHei"/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z w:val="21"/>
              </w:rPr>
              <w:t>引用条文号</w:t>
            </w:r>
          </w:p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209"/>
              <w:ind w:left="82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维护保养方法</w:t>
            </w:r>
          </w:p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3" w:line="136" w:lineRule="auto"/>
              <w:ind w:left="146" w:right="145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维保具体实施情况、未维保、有故</w:t>
            </w: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12" w:type="dxa"/>
            <w:tcBorders>
              <w:top w:val="nil"/>
              <w:bottom w:val="nil"/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7" w:lineRule="exact"/>
              <w:ind w:left="77" w:right="7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障、无此</w:t>
            </w: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exact"/>
        </w:trPr>
        <w:tc>
          <w:tcPr>
            <w:tcW w:w="812" w:type="dxa"/>
            <w:tcBorders>
              <w:top w:val="nil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line="267" w:lineRule="exact"/>
              <w:ind w:left="77" w:right="7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项）</w:t>
            </w:r>
          </w:p>
        </w:tc>
        <w:tc>
          <w:tcPr>
            <w:tcW w:w="255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  <w:bottom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exact"/>
        </w:trPr>
        <w:tc>
          <w:tcPr>
            <w:tcW w:w="812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40" w:line="273" w:lineRule="auto"/>
              <w:ind w:left="285" w:right="290"/>
              <w:jc w:val="both"/>
              <w:rPr>
                <w:sz w:val="21"/>
              </w:rPr>
            </w:pPr>
            <w:r>
              <w:rPr>
                <w:sz w:val="21"/>
              </w:rPr>
              <w:t>消防供配电设施</w:t>
            </w:r>
          </w:p>
        </w:tc>
        <w:tc>
          <w:tcPr>
            <w:tcW w:w="704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3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restart"/>
            <w:tcBorders>
              <w:top w:val="single" w:color="000000" w:sz="8" w:space="0"/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5"/>
              <w:ind w:left="97"/>
              <w:rPr>
                <w:sz w:val="21"/>
              </w:rPr>
            </w:pPr>
            <w:r>
              <w:rPr>
                <w:sz w:val="21"/>
              </w:rPr>
              <w:t>消防配</w:t>
            </w:r>
          </w:p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08" w:lineRule="exact"/>
              <w:ind w:left="97"/>
              <w:rPr>
                <w:sz w:val="21"/>
              </w:rPr>
            </w:pPr>
            <w:r>
              <w:rPr>
                <w:sz w:val="21"/>
              </w:rPr>
              <w:t>电房、</w:t>
            </w:r>
          </w:p>
          <w:p>
            <w:pPr>
              <w:pStyle w:val="8"/>
              <w:spacing w:line="240" w:lineRule="exact"/>
              <w:ind w:left="97"/>
              <w:rPr>
                <w:sz w:val="21"/>
              </w:rPr>
            </w:pPr>
            <w:r>
              <w:rPr>
                <w:sz w:val="21"/>
              </w:rPr>
              <w:t>UPS</w:t>
            </w:r>
            <w:r>
              <w:rPr>
                <w:spacing w:val="-53"/>
                <w:sz w:val="21"/>
              </w:rPr>
              <w:t xml:space="preserve"> </w:t>
            </w:r>
            <w:r>
              <w:rPr>
                <w:sz w:val="21"/>
              </w:rPr>
              <w:t>电</w:t>
            </w:r>
          </w:p>
          <w:p>
            <w:pPr>
              <w:pStyle w:val="8"/>
              <w:spacing w:before="36" w:line="240" w:lineRule="exact"/>
              <w:ind w:left="97" w:right="247"/>
              <w:rPr>
                <w:sz w:val="21"/>
              </w:rPr>
            </w:pPr>
            <w:r>
              <w:rPr>
                <w:sz w:val="21"/>
              </w:rPr>
              <w:t>池室、发电机</w:t>
            </w:r>
          </w:p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50"/>
              <w:ind w:left="9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DB45/T989</w:t>
            </w:r>
          </w:p>
          <w:p>
            <w:pPr>
              <w:pStyle w:val="8"/>
              <w:spacing w:before="70" w:line="309" w:lineRule="auto"/>
              <w:ind w:left="97" w:right="143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- 20145.1.2.1</w:t>
            </w:r>
          </w:p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8"/>
              <w:spacing w:line="182" w:lineRule="auto"/>
              <w:ind w:left="98" w:right="119"/>
              <w:rPr>
                <w:sz w:val="18"/>
              </w:rPr>
            </w:pPr>
            <w:r>
              <w:rPr>
                <w:sz w:val="18"/>
              </w:rPr>
              <w:t>检查消防配电房、发电房环境有无堆放杂物，机房通风设施是否完好有效。</w:t>
            </w:r>
          </w:p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3" w:line="273" w:lineRule="auto"/>
              <w:ind w:left="133" w:right="119"/>
              <w:jc w:val="both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25" w:lineRule="exact"/>
              <w:ind w:left="97"/>
              <w:rPr>
                <w:sz w:val="21"/>
              </w:rPr>
            </w:pPr>
            <w:r>
              <w:rPr>
                <w:sz w:val="21"/>
              </w:rPr>
              <w:t>房环境</w:t>
            </w:r>
          </w:p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54" w:lineRule="exact"/>
              <w:ind w:left="88" w:right="76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88" w:right="76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  <w:bottom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2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154" w:line="273" w:lineRule="auto"/>
              <w:ind w:left="131" w:right="131"/>
              <w:rPr>
                <w:sz w:val="21"/>
              </w:rPr>
            </w:pPr>
            <w:r>
              <w:rPr>
                <w:sz w:val="21"/>
              </w:rPr>
              <w:t>发电机组</w:t>
            </w:r>
          </w:p>
        </w:tc>
        <w:tc>
          <w:tcPr>
            <w:tcW w:w="996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7"/>
              <w:rPr>
                <w:rFonts w:ascii="Times New Roman"/>
                <w:sz w:val="19"/>
              </w:rPr>
            </w:pPr>
          </w:p>
          <w:p>
            <w:pPr>
              <w:pStyle w:val="8"/>
              <w:spacing w:line="273" w:lineRule="auto"/>
              <w:ind w:left="98" w:right="96"/>
              <w:jc w:val="both"/>
              <w:rPr>
                <w:sz w:val="21"/>
              </w:rPr>
            </w:pPr>
            <w:r>
              <w:rPr>
                <w:sz w:val="21"/>
              </w:rPr>
              <w:t>发</w:t>
            </w:r>
            <w:r>
              <w:rPr>
                <w:spacing w:val="-31"/>
                <w:sz w:val="21"/>
              </w:rPr>
              <w:t xml:space="preserve"> </w:t>
            </w:r>
            <w:r>
              <w:rPr>
                <w:sz w:val="21"/>
              </w:rPr>
              <w:t>电</w:t>
            </w:r>
            <w:r>
              <w:rPr>
                <w:spacing w:val="-31"/>
                <w:sz w:val="21"/>
              </w:rPr>
              <w:t xml:space="preserve"> </w:t>
            </w:r>
            <w:r>
              <w:rPr>
                <w:sz w:val="21"/>
              </w:rPr>
              <w:t>机组</w:t>
            </w:r>
            <w:r>
              <w:rPr>
                <w:spacing w:val="-31"/>
                <w:sz w:val="21"/>
              </w:rPr>
              <w:t xml:space="preserve"> </w:t>
            </w:r>
            <w:r>
              <w:rPr>
                <w:sz w:val="21"/>
              </w:rPr>
              <w:t>及</w:t>
            </w:r>
            <w:r>
              <w:rPr>
                <w:spacing w:val="-31"/>
                <w:sz w:val="21"/>
              </w:rPr>
              <w:t xml:space="preserve"> </w:t>
            </w:r>
            <w:r>
              <w:rPr>
                <w:sz w:val="21"/>
              </w:rPr>
              <w:t>仪表外观</w:t>
            </w:r>
          </w:p>
        </w:tc>
        <w:tc>
          <w:tcPr>
            <w:tcW w:w="1278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1"/>
              </w:rPr>
            </w:pPr>
          </w:p>
          <w:p>
            <w:pPr>
              <w:pStyle w:val="8"/>
              <w:spacing w:before="1"/>
              <w:ind w:left="9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DB45/T989</w:t>
            </w:r>
          </w:p>
          <w:p>
            <w:pPr>
              <w:pStyle w:val="8"/>
              <w:spacing w:before="70" w:line="309" w:lineRule="auto"/>
              <w:ind w:left="97" w:right="143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- 20145.1.2.1</w:t>
            </w:r>
          </w:p>
        </w:tc>
        <w:tc>
          <w:tcPr>
            <w:tcW w:w="3118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  <w:p>
            <w:pPr>
              <w:pStyle w:val="8"/>
              <w:rPr>
                <w:rFonts w:ascii="Times New Roman"/>
                <w:sz w:val="18"/>
              </w:rPr>
            </w:pPr>
          </w:p>
          <w:p>
            <w:pPr>
              <w:pStyle w:val="8"/>
              <w:rPr>
                <w:rFonts w:ascii="Times New Roman"/>
                <w:sz w:val="18"/>
              </w:rPr>
            </w:pPr>
          </w:p>
          <w:p>
            <w:pPr>
              <w:pStyle w:val="8"/>
              <w:spacing w:before="115" w:line="200" w:lineRule="exact"/>
              <w:ind w:left="97" w:right="119"/>
              <w:rPr>
                <w:sz w:val="18"/>
              </w:rPr>
            </w:pPr>
            <w:r>
              <w:rPr>
                <w:sz w:val="18"/>
              </w:rPr>
              <w:t>检查发电机组的铭牌、仪表、指示灯及控制按钮等是否完好正常。</w:t>
            </w:r>
          </w:p>
        </w:tc>
        <w:tc>
          <w:tcPr>
            <w:tcW w:w="1276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73" w:lineRule="auto"/>
              <w:ind w:left="133" w:right="119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restart"/>
            <w:tcBorders>
              <w:top w:val="single" w:color="000000" w:sz="8" w:space="0"/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88" w:right="76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  <w:bottom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12"/>
              <w:ind w:left="98"/>
              <w:rPr>
                <w:sz w:val="18"/>
              </w:rPr>
            </w:pPr>
            <w:r>
              <w:rPr>
                <w:sz w:val="18"/>
              </w:rPr>
              <w:t>发电机组</w:t>
            </w:r>
          </w:p>
        </w:tc>
        <w:tc>
          <w:tcPr>
            <w:tcW w:w="1278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3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restart"/>
            <w:tcBorders>
              <w:top w:val="single" w:color="000000" w:sz="8" w:space="0"/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14"/>
              <w:ind w:left="98"/>
              <w:rPr>
                <w:sz w:val="18"/>
              </w:rPr>
            </w:pPr>
            <w:r>
              <w:rPr>
                <w:sz w:val="18"/>
              </w:rPr>
              <w:t>启动电池</w:t>
            </w:r>
          </w:p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38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GB25201-</w:t>
            </w:r>
          </w:p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68"/>
              <w:ind w:left="98"/>
              <w:rPr>
                <w:sz w:val="18"/>
              </w:rPr>
            </w:pPr>
            <w:r>
              <w:rPr>
                <w:sz w:val="18"/>
              </w:rPr>
              <w:t>检查发电机的启动电池电量进行检</w:t>
            </w:r>
          </w:p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5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22"/>
              <w:ind w:left="98"/>
              <w:rPr>
                <w:sz w:val="18"/>
              </w:rPr>
            </w:pPr>
            <w:r>
              <w:rPr>
                <w:sz w:val="18"/>
              </w:rPr>
              <w:t>及油箱的</w:t>
            </w:r>
          </w:p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46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20107.2.1</w:t>
            </w:r>
          </w:p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180" w:lineRule="exact"/>
              <w:ind w:left="98"/>
              <w:rPr>
                <w:sz w:val="18"/>
              </w:rPr>
            </w:pPr>
            <w:r>
              <w:rPr>
                <w:sz w:val="18"/>
              </w:rPr>
              <w:t>测，检查储油箱的储油量。</w:t>
            </w:r>
          </w:p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73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before="3"/>
              <w:ind w:left="98"/>
              <w:rPr>
                <w:sz w:val="18"/>
              </w:rPr>
            </w:pPr>
            <w:r>
              <w:rPr>
                <w:sz w:val="18"/>
              </w:rPr>
              <w:t>储油量</w:t>
            </w:r>
          </w:p>
        </w:tc>
        <w:tc>
          <w:tcPr>
            <w:tcW w:w="127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line="254" w:lineRule="exact"/>
              <w:ind w:left="88" w:right="76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  <w:bottom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3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restart"/>
            <w:tcBorders>
              <w:top w:val="single" w:color="000000" w:sz="8" w:space="0"/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112" w:right="112"/>
              <w:jc w:val="center"/>
              <w:rPr>
                <w:sz w:val="21"/>
              </w:rPr>
            </w:pPr>
            <w:r>
              <w:rPr>
                <w:sz w:val="21"/>
              </w:rPr>
              <w:t>消防</w:t>
            </w:r>
          </w:p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88" w:right="76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112" w:right="112"/>
              <w:jc w:val="center"/>
              <w:rPr>
                <w:sz w:val="21"/>
              </w:rPr>
            </w:pPr>
            <w:r>
              <w:rPr>
                <w:sz w:val="21"/>
              </w:rPr>
              <w:t>配电</w:t>
            </w:r>
          </w:p>
          <w:p>
            <w:pPr>
              <w:pStyle w:val="8"/>
              <w:spacing w:before="37"/>
              <w:jc w:val="center"/>
              <w:rPr>
                <w:sz w:val="21"/>
              </w:rPr>
            </w:pPr>
            <w:r>
              <w:rPr>
                <w:sz w:val="21"/>
              </w:rPr>
              <w:t>柜</w:t>
            </w:r>
          </w:p>
          <w:p>
            <w:pPr>
              <w:pStyle w:val="8"/>
              <w:spacing w:before="37"/>
              <w:ind w:left="112" w:right="112"/>
              <w:jc w:val="center"/>
              <w:rPr>
                <w:sz w:val="21"/>
              </w:rPr>
            </w:pPr>
            <w:r>
              <w:rPr>
                <w:sz w:val="21"/>
              </w:rPr>
              <w:t>（箱</w:t>
            </w:r>
          </w:p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  <w:p>
            <w:pPr>
              <w:pStyle w:val="8"/>
              <w:spacing w:before="115"/>
              <w:ind w:left="98"/>
              <w:rPr>
                <w:sz w:val="18"/>
              </w:rPr>
            </w:pPr>
            <w:r>
              <w:rPr>
                <w:sz w:val="18"/>
              </w:rPr>
              <w:t>外观检查</w:t>
            </w:r>
          </w:p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189" w:line="309" w:lineRule="auto"/>
              <w:ind w:left="98" w:right="253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GB25201- 20107.2.1</w:t>
            </w:r>
          </w:p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6"/>
              <w:rPr>
                <w:rFonts w:ascii="Times New Roman"/>
                <w:sz w:val="23"/>
              </w:rPr>
            </w:pPr>
          </w:p>
          <w:p>
            <w:pPr>
              <w:pStyle w:val="8"/>
              <w:spacing w:line="182" w:lineRule="auto"/>
              <w:ind w:left="98" w:right="119"/>
              <w:rPr>
                <w:sz w:val="18"/>
              </w:rPr>
            </w:pPr>
            <w:r>
              <w:rPr>
                <w:sz w:val="18"/>
              </w:rPr>
              <w:t>检查消防配电柜（箱）盘面的仪表、指示灯及控制按钮等是否完好正常。</w:t>
            </w:r>
          </w:p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37" w:line="273" w:lineRule="auto"/>
              <w:ind w:left="133" w:right="119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tcBorders>
              <w:top w:val="nil"/>
              <w:left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line="261" w:lineRule="exact"/>
              <w:jc w:val="center"/>
              <w:rPr>
                <w:sz w:val="21"/>
              </w:rPr>
            </w:pPr>
            <w:r>
              <w:rPr>
                <w:sz w:val="21"/>
              </w:rPr>
              <w:t>）</w:t>
            </w:r>
          </w:p>
        </w:tc>
        <w:tc>
          <w:tcPr>
            <w:tcW w:w="996" w:type="dxa"/>
            <w:tcBorders>
              <w:top w:val="nil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</w:tbl>
    <w:p>
      <w:pPr>
        <w:spacing w:after="0"/>
        <w:sectPr>
          <w:headerReference w:type="default" r:id="R13cae9cd3f704ca9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2"/>
        <w:gridCol w:w="704"/>
        <w:gridCol w:w="996"/>
        <w:gridCol w:w="1278"/>
        <w:gridCol w:w="3118"/>
        <w:gridCol w:w="1276"/>
        <w:gridCol w:w="2552"/>
        <w:gridCol w:w="1702"/>
        <w:gridCol w:w="2058"/>
        <w:gridCol w:w="1347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exact"/>
        </w:trPr>
        <w:tc>
          <w:tcPr>
            <w:tcW w:w="812" w:type="dxa"/>
            <w:vMerge w:val="restart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restart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3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restart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restart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restart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restart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88" w:right="76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5"/>
              <w:rPr>
                <w:rFonts w:ascii="Times New Roman"/>
                <w:sz w:val="21"/>
              </w:rPr>
            </w:pPr>
          </w:p>
          <w:p>
            <w:pPr>
              <w:pStyle w:val="8"/>
              <w:spacing w:line="182" w:lineRule="auto"/>
              <w:ind w:left="97" w:right="119"/>
              <w:rPr>
                <w:sz w:val="18"/>
              </w:rPr>
            </w:pPr>
            <w:r>
              <w:rPr>
                <w:sz w:val="18"/>
              </w:rPr>
              <w:t>人为控制方式下，在低压配电室应先切断消防主电源，后闭合备用消防电</w:t>
            </w:r>
          </w:p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37"/>
              <w:ind w:left="133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182" w:lineRule="auto"/>
              <w:ind w:left="97" w:right="119"/>
              <w:rPr>
                <w:sz w:val="18"/>
              </w:rPr>
            </w:pPr>
            <w:r>
              <w:rPr>
                <w:sz w:val="18"/>
              </w:rPr>
              <w:t>源观察备用消防电源的投入以及指示灯的显示</w:t>
            </w:r>
          </w:p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73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18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20"/>
              <w:ind w:left="97"/>
              <w:rPr>
                <w:sz w:val="18"/>
              </w:rPr>
            </w:pPr>
            <w:r>
              <w:rPr>
                <w:sz w:val="18"/>
              </w:rPr>
              <w:t>主备电切</w:t>
            </w:r>
          </w:p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20" w:line="316" w:lineRule="auto"/>
              <w:ind w:left="97" w:right="157"/>
              <w:jc w:val="both"/>
              <w:rPr>
                <w:sz w:val="18"/>
              </w:rPr>
            </w:pPr>
            <w:r>
              <w:rPr>
                <w:sz w:val="18"/>
              </w:rPr>
              <w:t>换功能、主备电源供电能检</w:t>
            </w:r>
          </w:p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4"/>
              <w:rPr>
                <w:rFonts w:ascii="Times New Roman"/>
                <w:sz w:val="17"/>
              </w:rPr>
            </w:pPr>
          </w:p>
          <w:p>
            <w:pPr>
              <w:pStyle w:val="8"/>
              <w:spacing w:line="309" w:lineRule="auto"/>
              <w:ind w:left="97" w:right="254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GB25201- 20107.2.1</w:t>
            </w:r>
          </w:p>
        </w:tc>
        <w:tc>
          <w:tcPr>
            <w:tcW w:w="31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before="37" w:line="273" w:lineRule="auto"/>
              <w:ind w:left="331" w:right="119" w:hanging="198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  <w:bottom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12"/>
              <w:ind w:left="98"/>
              <w:rPr>
                <w:sz w:val="18"/>
              </w:rPr>
            </w:pPr>
            <w:r>
              <w:rPr>
                <w:sz w:val="18"/>
              </w:rPr>
              <w:t>查</w:t>
            </w:r>
          </w:p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3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restart"/>
            <w:tcBorders>
              <w:top w:val="single" w:color="000000" w:sz="8" w:space="0"/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5"/>
              <w:rPr>
                <w:rFonts w:ascii="Times New Roman"/>
                <w:sz w:val="16"/>
              </w:rPr>
            </w:pPr>
          </w:p>
          <w:p>
            <w:pPr>
              <w:pStyle w:val="8"/>
              <w:spacing w:line="172" w:lineRule="auto"/>
              <w:ind w:left="97" w:right="254"/>
              <w:jc w:val="both"/>
              <w:rPr>
                <w:sz w:val="18"/>
              </w:rPr>
            </w:pPr>
            <w:r>
              <w:rPr>
                <w:sz w:val="18"/>
              </w:rPr>
              <w:t>自动控制方式下</w:t>
            </w:r>
            <w:r>
              <w:rPr>
                <w:rFonts w:ascii="Times New Roman" w:eastAsia="Times New Roman"/>
                <w:sz w:val="18"/>
              </w:rPr>
              <w:t>,</w:t>
            </w:r>
            <w:r>
              <w:rPr>
                <w:sz w:val="18"/>
              </w:rPr>
              <w:t>手动切断消防主电源</w:t>
            </w:r>
            <w:r>
              <w:rPr>
                <w:rFonts w:ascii="Times New Roman" w:eastAsia="Times New Roman"/>
                <w:sz w:val="18"/>
              </w:rPr>
              <w:t>,</w:t>
            </w:r>
            <w:r>
              <w:rPr>
                <w:sz w:val="18"/>
              </w:rPr>
              <w:t>观察备用消防电源的投入以及指示灯的显示</w:t>
            </w:r>
          </w:p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before="37" w:line="273" w:lineRule="auto"/>
              <w:ind w:left="133" w:right="119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88" w:right="77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88" w:right="76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27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31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2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line="261" w:lineRule="exact"/>
              <w:ind w:left="88" w:right="76"/>
              <w:jc w:val="center"/>
              <w:rPr>
                <w:sz w:val="21"/>
              </w:rPr>
            </w:pPr>
          </w:p>
        </w:tc>
        <w:tc>
          <w:tcPr>
            <w:tcW w:w="255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vMerge w:val="continue"/>
            <w:tcBorders>
              <w:left w:val="single" w:color="000000" w:sz="8" w:space="0"/>
              <w:bottom w:val="single" w:color="000000" w:sz="8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exact"/>
        </w:trPr>
        <w:tc>
          <w:tcPr>
            <w:tcW w:w="812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70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996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before="12" w:line="316" w:lineRule="auto"/>
              <w:ind w:left="98" w:right="157"/>
              <w:rPr>
                <w:sz w:val="18"/>
              </w:rPr>
            </w:pPr>
            <w:r>
              <w:rPr>
                <w:sz w:val="18"/>
              </w:rPr>
              <w:t>消防电源工作状态</w:t>
            </w:r>
          </w:p>
        </w:tc>
        <w:tc>
          <w:tcPr>
            <w:tcW w:w="1278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before="35" w:line="309" w:lineRule="auto"/>
              <w:ind w:left="98" w:right="253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GB25201- 20107.2.1</w:t>
            </w:r>
          </w:p>
        </w:tc>
        <w:tc>
          <w:tcPr>
            <w:tcW w:w="3118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before="155"/>
              <w:ind w:left="98"/>
              <w:rPr>
                <w:sz w:val="18"/>
              </w:rPr>
            </w:pPr>
            <w:r>
              <w:rPr>
                <w:sz w:val="18"/>
              </w:rPr>
              <w:t>检查消防电源工作状态</w:t>
            </w:r>
          </w:p>
        </w:tc>
        <w:tc>
          <w:tcPr>
            <w:tcW w:w="1276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line="273" w:lineRule="auto"/>
              <w:ind w:left="133" w:right="119"/>
              <w:rPr>
                <w:sz w:val="21"/>
              </w:rPr>
            </w:pPr>
          </w:p>
        </w:tc>
        <w:tc>
          <w:tcPr>
            <w:tcW w:w="2552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702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2058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/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</w:tcBorders>
          </w:tcPr>
          <w:p/>
        </w:tc>
      </w:tr>
    </w:tbl>
    <w:p>
      <w:pPr>
        <w:spacing w:after="0"/>
        <w:sectPr>
          <w:headerReference w:type="default" r:id="R82bdad4c92ab4158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2"/>
        <w:rPr>
          <w:rFonts w:ascii="Times New Roman"/>
          <w:sz w:val="4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exact"/>
        </w:trPr>
        <w:tc>
          <w:tcPr>
            <w:tcW w:w="806" w:type="dxa"/>
            <w:tcBorders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left w:val="single" w:color="000000" w:sz="6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305" w:lineRule="exact"/>
              <w:ind w:left="200" w:right="199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保养情况</w:t>
            </w:r>
          </w:p>
        </w:tc>
        <w:tc>
          <w:tcPr>
            <w:tcW w:w="7804" w:type="dxa"/>
            <w:gridSpan w:val="4"/>
            <w:tcBorders>
              <w:left w:val="single" w:color="000000" w:sz="8" w:space="0"/>
              <w:bottom w:val="single" w:color="000000" w:sz="8" w:space="0"/>
            </w:tcBorders>
          </w:tcPr>
          <w:p>
            <w:pPr>
              <w:pStyle w:val="8"/>
              <w:spacing w:line="305" w:lineRule="exact"/>
              <w:ind w:left="3031" w:right="302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故障记录及处理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9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（填写：</w:t>
            </w:r>
          </w:p>
        </w:tc>
        <w:tc>
          <w:tcPr>
            <w:tcW w:w="1949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故障描述</w:t>
            </w:r>
          </w:p>
        </w:tc>
        <w:tc>
          <w:tcPr>
            <w:tcW w:w="1941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24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当场处理情况</w:t>
            </w:r>
          </w:p>
        </w:tc>
        <w:tc>
          <w:tcPr>
            <w:tcW w:w="1960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9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报修情况</w:t>
            </w:r>
          </w:p>
        </w:tc>
        <w:tc>
          <w:tcPr>
            <w:tcW w:w="1954" w:type="dxa"/>
            <w:vMerge w:val="restart"/>
            <w:tcBorders>
              <w:top w:val="single" w:color="000000" w:sz="8" w:space="0"/>
              <w:lef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处置结果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维保具体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系统</w:t>
            </w:r>
          </w:p>
          <w:p>
            <w:pPr>
              <w:pStyle w:val="8"/>
              <w:spacing w:line="365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名称</w:t>
            </w:r>
          </w:p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养项目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养内容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6" w:line="158" w:lineRule="auto"/>
              <w:ind w:left="219" w:right="106" w:hanging="100"/>
              <w:rPr>
                <w:rFonts w:hint="eastAsia" w:ascii="Microsoft JhengHei" w:eastAsia="Microsoft JhengHei"/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引用</w:t>
            </w:r>
            <w:r>
              <w:rPr>
                <w:rFonts w:hint="eastAsia" w:ascii="Microsoft JhengHei" w:eastAsia="Microsoft JhengHei"/>
                <w:b/>
                <w:sz w:val="21"/>
              </w:rPr>
              <w:t>条</w:t>
            </w: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文</w:t>
            </w:r>
            <w:r>
              <w:rPr>
                <w:rFonts w:hint="eastAsia" w:ascii="Microsoft JhengHei" w:eastAsia="Microsoft JhengHei"/>
                <w:b/>
                <w:sz w:val="21"/>
              </w:rPr>
              <w:t>号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1"/>
              <w:ind w:left="149" w:right="149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维护保养方法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实施情</w:t>
            </w:r>
          </w:p>
          <w:p>
            <w:pPr>
              <w:pStyle w:val="8"/>
              <w:spacing w:line="36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况、未维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保、有故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障、无此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exact"/>
        </w:trPr>
        <w:tc>
          <w:tcPr>
            <w:tcW w:w="806" w:type="dxa"/>
            <w:tcBorders>
              <w:top w:val="nil"/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项）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exact"/>
        </w:trPr>
        <w:tc>
          <w:tcPr>
            <w:tcW w:w="806" w:type="dxa"/>
            <w:tcBorders>
              <w:top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61" w:line="273" w:lineRule="auto"/>
              <w:ind w:left="97" w:right="187"/>
              <w:rPr>
                <w:sz w:val="21"/>
              </w:rPr>
            </w:pPr>
            <w:r>
              <w:rPr>
                <w:sz w:val="21"/>
              </w:rPr>
              <w:t>报警系统设备外观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61" w:line="273" w:lineRule="auto"/>
              <w:ind w:left="100" w:right="98"/>
              <w:rPr>
                <w:sz w:val="21"/>
              </w:rPr>
            </w:pPr>
            <w:r>
              <w:rPr>
                <w:spacing w:val="26"/>
                <w:sz w:val="21"/>
              </w:rPr>
              <w:t>外观</w:t>
            </w:r>
            <w:r>
              <w:rPr>
                <w:spacing w:val="25"/>
                <w:sz w:val="21"/>
              </w:rPr>
              <w:t>清</w:t>
            </w:r>
            <w:r>
              <w:rPr>
                <w:sz w:val="21"/>
              </w:rPr>
              <w:t>洁维护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9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2.2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06" w:line="244" w:lineRule="auto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分期分批用吹风机（吹尘器</w:t>
            </w:r>
            <w:r>
              <w:rPr>
                <w:sz w:val="18"/>
              </w:rPr>
              <w:t>）</w:t>
            </w:r>
            <w:r>
              <w:rPr>
                <w:spacing w:val="28"/>
                <w:sz w:val="18"/>
              </w:rPr>
              <w:t>吹扫报警系统主机表面的</w:t>
            </w:r>
            <w:r>
              <w:rPr>
                <w:sz w:val="18"/>
              </w:rPr>
              <w:t>积尘，用布擦试表面的污垢。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61" w:line="273" w:lineRule="auto"/>
              <w:ind w:left="596" w:right="175" w:hanging="420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7" w:lineRule="exact"/>
              <w:ind w:left="149" w:right="149"/>
              <w:jc w:val="center"/>
              <w:rPr>
                <w:sz w:val="18"/>
              </w:rPr>
            </w:pPr>
            <w:r>
              <w:rPr>
                <w:sz w:val="18"/>
              </w:rPr>
              <w:t>火灾报警系统在正常监视状态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nil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下，触发操作面板上的自检功</w:t>
            </w:r>
          </w:p>
          <w:p>
            <w:pPr>
              <w:pStyle w:val="8"/>
              <w:spacing w:before="4" w:line="244" w:lineRule="auto"/>
              <w:ind w:left="100" w:right="98"/>
              <w:rPr>
                <w:sz w:val="18"/>
              </w:rPr>
            </w:pPr>
            <w:r>
              <w:rPr>
                <w:spacing w:val="11"/>
                <w:sz w:val="18"/>
              </w:rPr>
              <w:t>能键，对面板上所有指示灯</w:t>
            </w:r>
            <w:r>
              <w:rPr>
                <w:sz w:val="18"/>
              </w:rPr>
              <w:t>、</w:t>
            </w:r>
            <w:r>
              <w:rPr>
                <w:spacing w:val="28"/>
                <w:sz w:val="18"/>
              </w:rPr>
              <w:t>显示器和音响器进行功能</w:t>
            </w:r>
            <w:r>
              <w:rPr>
                <w:sz w:val="18"/>
              </w:rPr>
              <w:t>测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37"/>
              <w:ind w:left="205"/>
              <w:rPr>
                <w:rFonts w:ascii="Times New Roman" w:eastAsia="Times New Roman"/>
                <w:sz w:val="21"/>
              </w:rPr>
            </w:pPr>
          </w:p>
        </w:tc>
        <w:tc>
          <w:tcPr>
            <w:tcW w:w="194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nil"/>
              <w:left w:val="single" w:color="000000" w:sz="6" w:space="0"/>
              <w:bottom w:val="nil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4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16" w:line="273" w:lineRule="auto"/>
              <w:ind w:left="177" w:right="182"/>
              <w:jc w:val="both"/>
              <w:rPr>
                <w:sz w:val="21"/>
              </w:rPr>
            </w:pPr>
            <w:r>
              <w:rPr>
                <w:sz w:val="21"/>
              </w:rPr>
              <w:t>火灾自动报警系统</w:t>
            </w:r>
          </w:p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7"/>
              <w:rPr>
                <w:rFonts w:ascii="Times New Roman"/>
                <w:sz w:val="19"/>
              </w:rPr>
            </w:pPr>
          </w:p>
          <w:p>
            <w:pPr>
              <w:pStyle w:val="8"/>
              <w:spacing w:before="1" w:line="273" w:lineRule="auto"/>
              <w:ind w:left="98" w:right="98"/>
              <w:rPr>
                <w:sz w:val="21"/>
              </w:rPr>
            </w:pPr>
            <w:r>
              <w:rPr>
                <w:spacing w:val="29"/>
                <w:sz w:val="21"/>
              </w:rPr>
              <w:t>火灾报</w:t>
            </w:r>
            <w:r>
              <w:rPr>
                <w:sz w:val="21"/>
              </w:rPr>
              <w:t>警控制器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20" w:line="273" w:lineRule="auto"/>
              <w:ind w:left="100" w:right="98"/>
              <w:jc w:val="both"/>
              <w:rPr>
                <w:sz w:val="21"/>
              </w:rPr>
            </w:pPr>
            <w:r>
              <w:rPr>
                <w:spacing w:val="26"/>
                <w:sz w:val="21"/>
              </w:rPr>
              <w:t>测试</w:t>
            </w:r>
            <w:r>
              <w:rPr>
                <w:spacing w:val="25"/>
                <w:sz w:val="21"/>
              </w:rPr>
              <w:t>控</w:t>
            </w:r>
            <w:r>
              <w:rPr>
                <w:sz w:val="21"/>
              </w:rPr>
              <w:t>制</w:t>
            </w:r>
            <w:r>
              <w:rPr>
                <w:spacing w:val="26"/>
                <w:sz w:val="21"/>
              </w:rPr>
              <w:t>器的</w:t>
            </w:r>
            <w:r>
              <w:rPr>
                <w:spacing w:val="25"/>
                <w:sz w:val="21"/>
              </w:rPr>
              <w:t>火</w:t>
            </w:r>
            <w:r>
              <w:rPr>
                <w:sz w:val="21"/>
              </w:rPr>
              <w:t>警</w:t>
            </w:r>
            <w:r>
              <w:rPr>
                <w:spacing w:val="26"/>
                <w:sz w:val="21"/>
              </w:rPr>
              <w:t>报警</w:t>
            </w:r>
            <w:r>
              <w:rPr>
                <w:spacing w:val="25"/>
                <w:sz w:val="21"/>
              </w:rPr>
              <w:t>、</w:t>
            </w:r>
            <w:r>
              <w:rPr>
                <w:sz w:val="21"/>
              </w:rPr>
              <w:t>故</w:t>
            </w:r>
            <w:r>
              <w:rPr>
                <w:spacing w:val="26"/>
                <w:sz w:val="21"/>
              </w:rPr>
              <w:t>障报</w:t>
            </w:r>
            <w:r>
              <w:rPr>
                <w:spacing w:val="25"/>
                <w:sz w:val="21"/>
              </w:rPr>
              <w:t>警</w:t>
            </w:r>
            <w:r>
              <w:rPr>
                <w:sz w:val="21"/>
              </w:rPr>
              <w:t>、火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警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优</w:t>
            </w:r>
            <w:r>
              <w:rPr>
                <w:spacing w:val="26"/>
                <w:sz w:val="21"/>
              </w:rPr>
              <w:t>先、</w:t>
            </w:r>
            <w:r>
              <w:rPr>
                <w:spacing w:val="25"/>
                <w:sz w:val="21"/>
              </w:rPr>
              <w:t>打</w:t>
            </w:r>
            <w:r>
              <w:rPr>
                <w:sz w:val="21"/>
              </w:rPr>
              <w:t>印</w:t>
            </w:r>
            <w:r>
              <w:rPr>
                <w:spacing w:val="26"/>
                <w:sz w:val="21"/>
              </w:rPr>
              <w:t>机打</w:t>
            </w:r>
            <w:r>
              <w:rPr>
                <w:spacing w:val="25"/>
                <w:sz w:val="21"/>
              </w:rPr>
              <w:t>印</w:t>
            </w:r>
            <w:r>
              <w:rPr>
                <w:sz w:val="21"/>
              </w:rPr>
              <w:t>、</w:t>
            </w:r>
            <w:r>
              <w:rPr>
                <w:spacing w:val="26"/>
                <w:sz w:val="21"/>
              </w:rPr>
              <w:t>自检</w:t>
            </w:r>
            <w:r>
              <w:rPr>
                <w:spacing w:val="25"/>
                <w:sz w:val="21"/>
              </w:rPr>
              <w:t>、</w:t>
            </w:r>
            <w:r>
              <w:rPr>
                <w:sz w:val="21"/>
              </w:rPr>
              <w:t>消音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、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复</w:t>
            </w:r>
            <w:r>
              <w:rPr>
                <w:spacing w:val="26"/>
                <w:sz w:val="21"/>
              </w:rPr>
              <w:t>位、</w:t>
            </w:r>
            <w:r>
              <w:rPr>
                <w:spacing w:val="25"/>
                <w:sz w:val="21"/>
              </w:rPr>
              <w:t>屏</w:t>
            </w:r>
            <w:r>
              <w:rPr>
                <w:sz w:val="21"/>
              </w:rPr>
              <w:t>蔽</w:t>
            </w:r>
            <w:r>
              <w:rPr>
                <w:spacing w:val="26"/>
                <w:sz w:val="21"/>
              </w:rPr>
              <w:t>等各</w:t>
            </w:r>
            <w:r>
              <w:rPr>
                <w:spacing w:val="25"/>
                <w:sz w:val="21"/>
              </w:rPr>
              <w:t>项</w:t>
            </w:r>
            <w:r>
              <w:rPr>
                <w:sz w:val="21"/>
              </w:rPr>
              <w:t>基</w:t>
            </w:r>
            <w:r>
              <w:rPr>
                <w:spacing w:val="26"/>
                <w:sz w:val="21"/>
              </w:rPr>
              <w:t>本功</w:t>
            </w:r>
            <w:r>
              <w:rPr>
                <w:spacing w:val="25"/>
                <w:sz w:val="21"/>
              </w:rPr>
              <w:t>能</w:t>
            </w:r>
            <w:r>
              <w:rPr>
                <w:sz w:val="21"/>
              </w:rPr>
              <w:t>及运行状况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spacing w:before="158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GB501 66-</w:t>
            </w:r>
          </w:p>
          <w:p>
            <w:pPr>
              <w:pStyle w:val="8"/>
              <w:spacing w:line="239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20076.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2.2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8" w:lineRule="exact"/>
              <w:ind w:left="100"/>
              <w:jc w:val="both"/>
              <w:rPr>
                <w:sz w:val="18"/>
              </w:rPr>
            </w:pPr>
            <w:r>
              <w:rPr>
                <w:sz w:val="18"/>
              </w:rPr>
              <w:t>试；</w:t>
            </w:r>
          </w:p>
          <w:p>
            <w:pPr>
              <w:pStyle w:val="8"/>
              <w:spacing w:before="4" w:line="244" w:lineRule="auto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根据探测器的类型，采用相</w:t>
            </w:r>
            <w:r>
              <w:rPr>
                <w:sz w:val="18"/>
              </w:rPr>
              <w:t>应</w:t>
            </w:r>
            <w:r>
              <w:rPr>
                <w:spacing w:val="11"/>
                <w:sz w:val="18"/>
              </w:rPr>
              <w:t>的方式触发火灾探测器或手</w:t>
            </w:r>
            <w:r>
              <w:rPr>
                <w:sz w:val="18"/>
              </w:rPr>
              <w:t>动</w:t>
            </w:r>
            <w:r>
              <w:rPr>
                <w:spacing w:val="11"/>
                <w:sz w:val="18"/>
              </w:rPr>
              <w:t>报警按钮，查看火灾探测器</w:t>
            </w:r>
            <w:r>
              <w:rPr>
                <w:sz w:val="18"/>
              </w:rPr>
              <w:t>、</w:t>
            </w:r>
            <w:r>
              <w:rPr>
                <w:spacing w:val="11"/>
                <w:sz w:val="18"/>
              </w:rPr>
              <w:t>手动报警按钮报警确认灯以</w:t>
            </w:r>
            <w:r>
              <w:rPr>
                <w:sz w:val="18"/>
              </w:rPr>
              <w:t>及</w:t>
            </w:r>
            <w:r>
              <w:rPr>
                <w:spacing w:val="11"/>
                <w:sz w:val="18"/>
              </w:rPr>
              <w:t>火灾报警控制器的火警信号</w:t>
            </w:r>
            <w:r>
              <w:rPr>
                <w:sz w:val="18"/>
              </w:rPr>
              <w:t>显</w:t>
            </w:r>
            <w:r>
              <w:rPr>
                <w:spacing w:val="11"/>
                <w:sz w:val="18"/>
              </w:rPr>
              <w:t>示，核对显示位置与报警物</w:t>
            </w:r>
            <w:r>
              <w:rPr>
                <w:sz w:val="18"/>
              </w:rPr>
              <w:t>理位置是否相符。</w:t>
            </w:r>
          </w:p>
          <w:p>
            <w:pPr>
              <w:pStyle w:val="8"/>
              <w:spacing w:before="1" w:line="244" w:lineRule="auto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感烟探测器采用发烟装置施</w:t>
            </w:r>
            <w:r>
              <w:rPr>
                <w:sz w:val="18"/>
              </w:rPr>
              <w:t>放</w:t>
            </w:r>
            <w:r>
              <w:rPr>
                <w:spacing w:val="11"/>
                <w:sz w:val="18"/>
              </w:rPr>
              <w:t>烟气触发，线型光束感烟探</w:t>
            </w:r>
            <w:r>
              <w:rPr>
                <w:sz w:val="18"/>
              </w:rPr>
              <w:t>测</w:t>
            </w:r>
            <w:r>
              <w:rPr>
                <w:spacing w:val="28"/>
                <w:sz w:val="18"/>
              </w:rPr>
              <w:t>器采用滤光片遮挡触发</w:t>
            </w:r>
            <w:r>
              <w:rPr>
                <w:sz w:val="18"/>
              </w:rPr>
              <w:t>，</w:t>
            </w:r>
            <w:r>
              <w:rPr>
                <w:spacing w:val="-62"/>
                <w:sz w:val="18"/>
              </w:rPr>
              <w:t xml:space="preserve"> </w:t>
            </w:r>
            <w:r>
              <w:rPr>
                <w:sz w:val="18"/>
              </w:rPr>
              <w:t>点</w:t>
            </w:r>
            <w:r>
              <w:rPr>
                <w:spacing w:val="11"/>
                <w:sz w:val="18"/>
              </w:rPr>
              <w:t>型、线型感温探测器采用热</w:t>
            </w:r>
            <w:r>
              <w:rPr>
                <w:sz w:val="18"/>
              </w:rPr>
              <w:t>风</w:t>
            </w:r>
            <w:r>
              <w:rPr>
                <w:spacing w:val="28"/>
                <w:sz w:val="18"/>
              </w:rPr>
              <w:t>机加热方式触发</w:t>
            </w:r>
            <w:r>
              <w:rPr>
                <w:sz w:val="18"/>
              </w:rPr>
              <w:t>，</w:t>
            </w:r>
            <w:r>
              <w:rPr>
                <w:spacing w:val="-62"/>
                <w:sz w:val="18"/>
              </w:rPr>
              <w:t xml:space="preserve"> </w:t>
            </w:r>
            <w:r>
              <w:rPr>
                <w:spacing w:val="28"/>
                <w:sz w:val="18"/>
              </w:rPr>
              <w:t>火焰</w:t>
            </w:r>
            <w:r>
              <w:rPr>
                <w:sz w:val="18"/>
              </w:rPr>
              <w:t>（</w:t>
            </w:r>
            <w:r>
              <w:rPr>
                <w:spacing w:val="-62"/>
                <w:sz w:val="18"/>
              </w:rPr>
              <w:t xml:space="preserve"> </w:t>
            </w:r>
            <w:r>
              <w:rPr>
                <w:sz w:val="18"/>
              </w:rPr>
              <w:t>感</w:t>
            </w:r>
            <w:r>
              <w:rPr>
                <w:spacing w:val="11"/>
                <w:sz w:val="18"/>
              </w:rPr>
              <w:t>光）探测器采用紫外或红外</w:t>
            </w:r>
            <w:r>
              <w:rPr>
                <w:sz w:val="18"/>
              </w:rPr>
              <w:t>光源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触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发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（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紫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外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光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波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长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小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于</w:t>
            </w:r>
          </w:p>
          <w:p>
            <w:pPr>
              <w:pStyle w:val="8"/>
              <w:spacing w:before="1" w:line="245" w:lineRule="exact"/>
              <w:ind w:left="100"/>
              <w:jc w:val="both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280nm</w:t>
            </w:r>
            <w:r>
              <w:rPr>
                <w:sz w:val="18"/>
              </w:rPr>
              <w:t>， 红 外 光 波 长 大 于</w:t>
            </w:r>
          </w:p>
          <w:p>
            <w:pPr>
              <w:pStyle w:val="8"/>
              <w:spacing w:line="240" w:lineRule="exact"/>
              <w:ind w:left="100"/>
              <w:jc w:val="both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850nm</w:t>
            </w:r>
            <w:r>
              <w:rPr>
                <w:spacing w:val="-90"/>
                <w:sz w:val="18"/>
              </w:rPr>
              <w:t>）</w:t>
            </w:r>
            <w:r>
              <w:rPr>
                <w:sz w:val="18"/>
              </w:rPr>
              <w:t>；</w:t>
            </w:r>
          </w:p>
          <w:p>
            <w:pPr>
              <w:pStyle w:val="8"/>
              <w:spacing w:line="231" w:lineRule="exact"/>
              <w:ind w:left="100"/>
              <w:jc w:val="both"/>
              <w:rPr>
                <w:sz w:val="18"/>
              </w:rPr>
            </w:pPr>
            <w:r>
              <w:rPr>
                <w:sz w:val="18"/>
              </w:rPr>
              <w:t>模拟探测器、手动报警按钮断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52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21"/>
              <w:ind w:left="48" w:right="98"/>
              <w:jc w:val="center"/>
              <w:rPr>
                <w:rFonts w:ascii="Times New Roman" w:eastAsia="Times New Roman"/>
                <w:sz w:val="21"/>
              </w:rPr>
            </w:pPr>
          </w:p>
        </w:tc>
        <w:tc>
          <w:tcPr>
            <w:tcW w:w="194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7"/>
              <w:rPr>
                <w:rFonts w:ascii="Times New Roman"/>
                <w:sz w:val="19"/>
              </w:rPr>
            </w:pPr>
          </w:p>
          <w:p>
            <w:pPr>
              <w:pStyle w:val="8"/>
              <w:spacing w:before="1" w:line="256" w:lineRule="auto"/>
              <w:ind w:left="752" w:right="196" w:hanging="555"/>
              <w:rPr>
                <w:sz w:val="21"/>
              </w:rPr>
            </w:pPr>
          </w:p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nil"/>
              <w:left w:val="single" w:color="000000" w:sz="6" w:space="0"/>
              <w:bottom w:val="nil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52"/>
              <w:ind w:left="634" w:right="627"/>
              <w:jc w:val="center"/>
              <w:rPr>
                <w:sz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3" w:lineRule="exact"/>
              <w:ind w:left="100"/>
              <w:rPr>
                <w:sz w:val="18"/>
              </w:rPr>
            </w:pPr>
            <w:r>
              <w:rPr>
                <w:sz w:val="18"/>
              </w:rPr>
              <w:t>路、短路或接地故障，查看并</w:t>
            </w:r>
          </w:p>
          <w:p>
            <w:pPr>
              <w:pStyle w:val="8"/>
              <w:spacing w:before="4" w:line="244" w:lineRule="auto"/>
              <w:ind w:left="100" w:right="98"/>
              <w:rPr>
                <w:sz w:val="18"/>
              </w:rPr>
            </w:pPr>
            <w:r>
              <w:rPr>
                <w:spacing w:val="11"/>
                <w:sz w:val="18"/>
              </w:rPr>
              <w:t>记录控制器故障报警声、光</w:t>
            </w:r>
            <w:r>
              <w:rPr>
                <w:sz w:val="18"/>
              </w:rPr>
              <w:t>信号；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6" w:lineRule="auto"/>
              <w:ind w:left="652" w:right="177" w:hanging="473"/>
              <w:rPr>
                <w:sz w:val="21"/>
              </w:rPr>
            </w:pPr>
          </w:p>
        </w:tc>
        <w:tc>
          <w:tcPr>
            <w:tcW w:w="194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nil"/>
              <w:left w:val="single" w:color="000000" w:sz="6" w:space="0"/>
              <w:bottom w:val="nil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exact"/>
        </w:trPr>
        <w:tc>
          <w:tcPr>
            <w:tcW w:w="806" w:type="dxa"/>
            <w:tcBorders>
              <w:top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49" w:right="149"/>
              <w:jc w:val="center"/>
              <w:rPr>
                <w:sz w:val="18"/>
              </w:rPr>
            </w:pPr>
            <w:r>
              <w:rPr>
                <w:sz w:val="18"/>
              </w:rPr>
              <w:t>火警优先、二次报警功能测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nil"/>
              <w:left w:val="single" w:color="000000" w:sz="6" w:space="0"/>
            </w:tcBorders>
          </w:tcPr>
          <w:p/>
        </w:tc>
      </w:tr>
    </w:tbl>
    <w:p>
      <w:pPr>
        <w:spacing w:after="0"/>
        <w:sectPr>
          <w:headerReference w:type="default" r:id="R5f0a65e9cf7a4f2c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3" w:hRule="exact"/>
        </w:trPr>
        <w:tc>
          <w:tcPr>
            <w:tcW w:w="806" w:type="dxa"/>
            <w:vMerge w:val="restart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12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12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试：故障报警期间，在同一</w:t>
            </w:r>
            <w:r>
              <w:rPr>
                <w:sz w:val="18"/>
              </w:rPr>
              <w:t>回</w:t>
            </w:r>
            <w:r>
              <w:rPr>
                <w:spacing w:val="11"/>
                <w:sz w:val="18"/>
              </w:rPr>
              <w:t>路中先后触发两个或两个以</w:t>
            </w:r>
            <w:r>
              <w:rPr>
                <w:sz w:val="18"/>
              </w:rPr>
              <w:t>上</w:t>
            </w:r>
            <w:r>
              <w:rPr>
                <w:spacing w:val="11"/>
                <w:sz w:val="18"/>
              </w:rPr>
              <w:t>火灾探测器、手动报警按钮</w:t>
            </w:r>
            <w:r>
              <w:rPr>
                <w:sz w:val="18"/>
              </w:rPr>
              <w:t>，</w:t>
            </w:r>
            <w:r>
              <w:rPr>
                <w:spacing w:val="11"/>
                <w:sz w:val="18"/>
              </w:rPr>
              <w:t>查看火灾报警控制器的火警</w:t>
            </w:r>
            <w:r>
              <w:rPr>
                <w:sz w:val="18"/>
              </w:rPr>
              <w:t>信</w:t>
            </w:r>
            <w:r>
              <w:rPr>
                <w:spacing w:val="11"/>
                <w:sz w:val="18"/>
              </w:rPr>
              <w:t>号、报警部位显示及记录；</w:t>
            </w:r>
            <w:r>
              <w:rPr>
                <w:sz w:val="18"/>
              </w:rPr>
              <w:t>测</w:t>
            </w:r>
            <w:r>
              <w:rPr>
                <w:spacing w:val="11"/>
                <w:sz w:val="18"/>
              </w:rPr>
              <w:t>试期间先启动的探测器只消</w:t>
            </w:r>
            <w:r>
              <w:rPr>
                <w:sz w:val="18"/>
              </w:rPr>
              <w:t>音不复位。</w:t>
            </w:r>
          </w:p>
          <w:p>
            <w:pPr>
              <w:pStyle w:val="8"/>
              <w:spacing w:line="201" w:lineRule="exact"/>
              <w:ind w:left="100"/>
              <w:jc w:val="both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注：由消防值班人员每日检查</w:t>
            </w:r>
          </w:p>
          <w:p>
            <w:pPr>
              <w:pStyle w:val="8"/>
              <w:spacing w:line="277" w:lineRule="exact"/>
              <w:ind w:left="100"/>
              <w:jc w:val="both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并记录，维保公司进行月检。</w:t>
            </w:r>
          </w:p>
        </w:tc>
        <w:tc>
          <w:tcPr>
            <w:tcW w:w="1417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4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spacing w:before="2" w:line="273" w:lineRule="auto"/>
              <w:ind w:left="98" w:right="187"/>
              <w:jc w:val="both"/>
              <w:rPr>
                <w:sz w:val="21"/>
              </w:rPr>
            </w:pPr>
            <w:r>
              <w:rPr>
                <w:sz w:val="21"/>
              </w:rPr>
              <w:t>消防控制室图形显示装置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spacing w:before="158" w:line="273" w:lineRule="auto"/>
              <w:ind w:left="100" w:right="98"/>
              <w:rPr>
                <w:sz w:val="21"/>
              </w:rPr>
            </w:pPr>
            <w:r>
              <w:rPr>
                <w:spacing w:val="26"/>
                <w:sz w:val="21"/>
              </w:rPr>
              <w:t>报警</w:t>
            </w:r>
            <w:r>
              <w:rPr>
                <w:spacing w:val="25"/>
                <w:sz w:val="21"/>
              </w:rPr>
              <w:t>及</w:t>
            </w:r>
            <w:r>
              <w:rPr>
                <w:sz w:val="21"/>
              </w:rPr>
              <w:t>显示功能能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GB501 66-</w:t>
            </w:r>
          </w:p>
          <w:p>
            <w:pPr>
              <w:pStyle w:val="8"/>
              <w:spacing w:line="237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20076.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2.2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4"/>
              <w:rPr>
                <w:rFonts w:ascii="Times New Roman"/>
                <w:sz w:val="24"/>
              </w:rPr>
            </w:pPr>
          </w:p>
          <w:p>
            <w:pPr>
              <w:pStyle w:val="8"/>
              <w:spacing w:line="200" w:lineRule="exact"/>
              <w:ind w:left="100" w:right="98"/>
              <w:rPr>
                <w:sz w:val="18"/>
              </w:rPr>
            </w:pPr>
            <w:r>
              <w:rPr>
                <w:spacing w:val="11"/>
                <w:sz w:val="18"/>
              </w:rPr>
              <w:t>同报警控制器的各项基本功</w:t>
            </w:r>
            <w:r>
              <w:rPr>
                <w:sz w:val="18"/>
              </w:rPr>
              <w:t>能测试方法一致。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6" w:line="273" w:lineRule="auto"/>
              <w:ind w:left="281" w:right="175" w:hanging="105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exact"/>
        </w:trPr>
        <w:tc>
          <w:tcPr>
            <w:tcW w:w="806" w:type="dxa"/>
            <w:vMerge w:val="continue"/>
            <w:tcBorders>
              <w:left w:val="single" w:color="000000" w:sz="12" w:space="0"/>
              <w:bottom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8" w:line="273" w:lineRule="auto"/>
              <w:ind w:left="98" w:right="98"/>
              <w:rPr>
                <w:sz w:val="21"/>
              </w:rPr>
            </w:pPr>
            <w:r>
              <w:rPr>
                <w:spacing w:val="29"/>
                <w:sz w:val="21"/>
              </w:rPr>
              <w:t>火灾显</w:t>
            </w:r>
            <w:r>
              <w:rPr>
                <w:sz w:val="21"/>
              </w:rPr>
              <w:t>示盘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8" w:line="273" w:lineRule="auto"/>
              <w:ind w:left="100" w:right="98"/>
              <w:rPr>
                <w:sz w:val="21"/>
              </w:rPr>
            </w:pPr>
            <w:r>
              <w:rPr>
                <w:spacing w:val="26"/>
                <w:sz w:val="21"/>
              </w:rPr>
              <w:t>报警</w:t>
            </w:r>
            <w:r>
              <w:rPr>
                <w:spacing w:val="25"/>
                <w:sz w:val="21"/>
              </w:rPr>
              <w:t>及</w:t>
            </w:r>
            <w:r>
              <w:rPr>
                <w:sz w:val="21"/>
              </w:rPr>
              <w:t>显示功能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GB501 66-</w:t>
            </w:r>
          </w:p>
          <w:p>
            <w:pPr>
              <w:pStyle w:val="8"/>
              <w:spacing w:line="237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20076.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2.2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7"/>
              <w:rPr>
                <w:rFonts w:ascii="Times New Roman"/>
                <w:sz w:val="15"/>
              </w:rPr>
            </w:pPr>
          </w:p>
          <w:p>
            <w:pPr>
              <w:pStyle w:val="8"/>
              <w:spacing w:line="200" w:lineRule="exact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同报警控制器的各项基本功</w:t>
            </w:r>
            <w:r>
              <w:rPr>
                <w:sz w:val="18"/>
              </w:rPr>
              <w:t>能</w:t>
            </w:r>
            <w:r>
              <w:rPr>
                <w:spacing w:val="28"/>
                <w:sz w:val="18"/>
              </w:rPr>
              <w:t>测试方法一致</w:t>
            </w:r>
            <w:r>
              <w:rPr>
                <w:sz w:val="18"/>
              </w:rPr>
              <w:t>；</w:t>
            </w:r>
            <w:r>
              <w:rPr>
                <w:spacing w:val="-62"/>
                <w:sz w:val="18"/>
              </w:rPr>
              <w:t xml:space="preserve"> </w:t>
            </w:r>
            <w:r>
              <w:rPr>
                <w:spacing w:val="28"/>
                <w:sz w:val="18"/>
              </w:rPr>
              <w:t>分期分批</w:t>
            </w:r>
            <w:r>
              <w:rPr>
                <w:sz w:val="18"/>
              </w:rPr>
              <w:t>测试。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>
            <w:pPr>
              <w:pStyle w:val="8"/>
              <w:spacing w:before="156" w:line="273" w:lineRule="auto"/>
              <w:ind w:left="281" w:right="175" w:hanging="105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</w:tcPr>
          <w:p/>
        </w:tc>
      </w:tr>
    </w:tbl>
    <w:p>
      <w:pPr>
        <w:spacing w:after="0"/>
        <w:sectPr>
          <w:headerReference w:type="default" r:id="Rb2550a12f5f5430f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2"/>
        <w:rPr>
          <w:rFonts w:ascii="Times New Roman"/>
          <w:sz w:val="4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3"/>
        <w:gridCol w:w="986"/>
        <w:gridCol w:w="993"/>
        <w:gridCol w:w="992"/>
        <w:gridCol w:w="2835"/>
        <w:gridCol w:w="1871"/>
        <w:gridCol w:w="1871"/>
        <w:gridCol w:w="1871"/>
        <w:gridCol w:w="1871"/>
        <w:gridCol w:w="1871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exact"/>
        </w:trPr>
        <w:tc>
          <w:tcPr>
            <w:tcW w:w="823" w:type="dxa"/>
            <w:tcBorders>
              <w:bottom w:val="nil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left w:val="single" w:color="000000" w:sz="6" w:space="0"/>
              <w:bottom w:val="nil"/>
              <w:right w:val="single" w:color="000000" w:sz="4" w:space="0"/>
            </w:tcBorders>
          </w:tcPr>
          <w:p/>
        </w:tc>
        <w:tc>
          <w:tcPr>
            <w:tcW w:w="992" w:type="dxa"/>
            <w:tcBorders>
              <w:left w:val="single" w:color="000000" w:sz="4" w:space="0"/>
              <w:bottom w:val="nil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5" w:lineRule="exact"/>
              <w:ind w:left="173" w:right="173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保养情况（填</w:t>
            </w:r>
          </w:p>
        </w:tc>
        <w:tc>
          <w:tcPr>
            <w:tcW w:w="7484" w:type="dxa"/>
            <w:gridSpan w:val="4"/>
            <w:tcBorders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spacing w:line="305" w:lineRule="exact"/>
              <w:ind w:left="2873" w:right="286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故障记录及处理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exact"/>
        </w:trPr>
        <w:tc>
          <w:tcPr>
            <w:tcW w:w="82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before="125" w:line="180" w:lineRule="auto"/>
              <w:ind w:left="155" w:right="16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系统名称</w:t>
            </w:r>
          </w:p>
        </w:tc>
        <w:tc>
          <w:tcPr>
            <w:tcW w:w="986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25" w:line="180" w:lineRule="auto"/>
              <w:ind w:left="124" w:right="12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维护保养项目</w:t>
            </w:r>
          </w:p>
        </w:tc>
        <w:tc>
          <w:tcPr>
            <w:tcW w:w="993" w:type="dxa"/>
            <w:tcBorders>
              <w:top w:val="nil"/>
              <w:left w:val="single" w:color="000000" w:sz="6" w:space="0"/>
              <w:bottom w:val="nil"/>
              <w:right w:val="single" w:color="000000" w:sz="4" w:space="0"/>
            </w:tcBorders>
          </w:tcPr>
          <w:p>
            <w:pPr>
              <w:pStyle w:val="8"/>
              <w:spacing w:before="125" w:line="180" w:lineRule="auto"/>
              <w:ind w:left="127" w:right="129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维护保养内容</w:t>
            </w:r>
          </w:p>
        </w:tc>
        <w:tc>
          <w:tcPr>
            <w:tcW w:w="992" w:type="dxa"/>
            <w:tcBorders>
              <w:top w:val="nil"/>
              <w:left w:val="single" w:color="000000" w:sz="4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1"/>
              <w:rPr>
                <w:rFonts w:ascii="Times New Roman"/>
                <w:sz w:val="17"/>
              </w:rPr>
            </w:pPr>
          </w:p>
          <w:p>
            <w:pPr>
              <w:pStyle w:val="8"/>
              <w:spacing w:line="158" w:lineRule="auto"/>
              <w:ind w:left="292" w:right="177" w:hanging="100"/>
              <w:rPr>
                <w:rFonts w:hint="eastAsia" w:ascii="Microsoft JhengHei" w:eastAsia="Microsoft JhengHei"/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引用</w:t>
            </w:r>
            <w:r>
              <w:rPr>
                <w:rFonts w:hint="eastAsia" w:ascii="Microsoft JhengHei" w:eastAsia="Microsoft JhengHei"/>
                <w:b/>
                <w:sz w:val="21"/>
              </w:rPr>
              <w:t>条</w:t>
            </w: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文</w:t>
            </w:r>
            <w:r>
              <w:rPr>
                <w:rFonts w:hint="eastAsia" w:ascii="Microsoft JhengHei" w:eastAsia="Microsoft JhengHei"/>
                <w:b/>
                <w:sz w:val="21"/>
              </w:rPr>
              <w:t>号</w:t>
            </w:r>
          </w:p>
        </w:tc>
        <w:tc>
          <w:tcPr>
            <w:tcW w:w="283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92"/>
              <w:ind w:left="68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维护保养方法</w:t>
            </w:r>
          </w:p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45" w:lineRule="exact"/>
              <w:ind w:left="20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写：维保具体</w:t>
            </w:r>
          </w:p>
          <w:p>
            <w:pPr>
              <w:pStyle w:val="8"/>
              <w:spacing w:before="36" w:line="180" w:lineRule="auto"/>
              <w:ind w:left="325" w:right="204" w:hanging="121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实施情况、未维保、有故</w:t>
            </w:r>
          </w:p>
        </w:tc>
        <w:tc>
          <w:tcPr>
            <w:tcW w:w="187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2"/>
              <w:rPr>
                <w:rFonts w:ascii="Times New Roman"/>
                <w:sz w:val="30"/>
              </w:rPr>
            </w:pPr>
          </w:p>
          <w:p>
            <w:pPr>
              <w:pStyle w:val="8"/>
              <w:spacing w:before="1"/>
              <w:ind w:left="44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故障描述</w:t>
            </w:r>
          </w:p>
        </w:tc>
        <w:tc>
          <w:tcPr>
            <w:tcW w:w="187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2"/>
              <w:rPr>
                <w:rFonts w:ascii="Times New Roman"/>
                <w:sz w:val="30"/>
              </w:rPr>
            </w:pPr>
          </w:p>
          <w:p>
            <w:pPr>
              <w:pStyle w:val="8"/>
              <w:spacing w:before="1"/>
              <w:ind w:left="20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当场处理情况</w:t>
            </w:r>
          </w:p>
        </w:tc>
        <w:tc>
          <w:tcPr>
            <w:tcW w:w="187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2"/>
              <w:rPr>
                <w:rFonts w:ascii="Times New Roman"/>
                <w:sz w:val="30"/>
              </w:rPr>
            </w:pPr>
          </w:p>
          <w:p>
            <w:pPr>
              <w:pStyle w:val="8"/>
              <w:spacing w:before="1"/>
              <w:ind w:left="44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报修情况</w:t>
            </w:r>
          </w:p>
        </w:tc>
        <w:tc>
          <w:tcPr>
            <w:tcW w:w="1871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>
            <w:pPr>
              <w:pStyle w:val="8"/>
              <w:spacing w:before="2"/>
              <w:rPr>
                <w:rFonts w:ascii="Times New Roman"/>
                <w:sz w:val="30"/>
              </w:rPr>
            </w:pPr>
          </w:p>
          <w:p>
            <w:pPr>
              <w:pStyle w:val="8"/>
              <w:spacing w:before="1"/>
              <w:ind w:left="44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处置结果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exact"/>
        </w:trPr>
        <w:tc>
          <w:tcPr>
            <w:tcW w:w="823" w:type="dxa"/>
            <w:tcBorders>
              <w:top w:val="nil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4" w:space="0"/>
            </w:tcBorders>
          </w:tcPr>
          <w:p/>
        </w:tc>
        <w:tc>
          <w:tcPr>
            <w:tcW w:w="992" w:type="dxa"/>
            <w:tcBorders>
              <w:top w:val="nil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73" w:right="173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障、无此项）</w:t>
            </w:r>
          </w:p>
        </w:tc>
        <w:tc>
          <w:tcPr>
            <w:tcW w:w="187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exact"/>
        </w:trPr>
        <w:tc>
          <w:tcPr>
            <w:tcW w:w="823" w:type="dxa"/>
            <w:tcBorders>
              <w:top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4" w:space="0"/>
            </w:tcBorders>
          </w:tcPr>
          <w:p/>
        </w:tc>
        <w:tc>
          <w:tcPr>
            <w:tcW w:w="992" w:type="dxa"/>
            <w:tcBorders>
              <w:top w:val="single" w:color="000000" w:sz="6" w:space="0"/>
              <w:left w:val="single" w:color="000000" w:sz="4" w:space="0"/>
              <w:bottom w:val="nil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63" w:lineRule="exact"/>
              <w:ind w:left="173" w:right="173"/>
              <w:jc w:val="center"/>
              <w:rPr>
                <w:sz w:val="21"/>
              </w:rPr>
            </w:pPr>
          </w:p>
        </w:tc>
        <w:tc>
          <w:tcPr>
            <w:tcW w:w="187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exact"/>
        </w:trPr>
        <w:tc>
          <w:tcPr>
            <w:tcW w:w="823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top w:val="nil"/>
              <w:left w:val="single" w:color="000000" w:sz="6" w:space="0"/>
              <w:bottom w:val="nil"/>
              <w:right w:val="single" w:color="000000" w:sz="4" w:space="0"/>
            </w:tcBorders>
          </w:tcPr>
          <w:p/>
        </w:tc>
        <w:tc>
          <w:tcPr>
            <w:tcW w:w="992" w:type="dxa"/>
            <w:tcBorders>
              <w:top w:val="nil"/>
              <w:left w:val="single" w:color="000000" w:sz="4" w:space="0"/>
              <w:bottom w:val="nil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61" w:lineRule="exact"/>
              <w:ind w:left="173" w:right="173"/>
              <w:jc w:val="center"/>
              <w:rPr>
                <w:sz w:val="21"/>
              </w:rPr>
            </w:pPr>
          </w:p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7" w:hRule="exact"/>
        </w:trPr>
        <w:tc>
          <w:tcPr>
            <w:tcW w:w="823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46" w:line="273" w:lineRule="auto"/>
              <w:ind w:left="100" w:right="98"/>
              <w:rPr>
                <w:sz w:val="21"/>
              </w:rPr>
            </w:pPr>
            <w:r>
              <w:rPr>
                <w:sz w:val="21"/>
              </w:rPr>
              <w:t>系</w:t>
            </w:r>
            <w:r>
              <w:rPr>
                <w:spacing w:val="-36"/>
                <w:sz w:val="21"/>
              </w:rPr>
              <w:t xml:space="preserve"> </w:t>
            </w:r>
            <w:r>
              <w:rPr>
                <w:sz w:val="21"/>
              </w:rPr>
              <w:t>统</w:t>
            </w:r>
            <w:r>
              <w:rPr>
                <w:spacing w:val="-35"/>
                <w:sz w:val="21"/>
              </w:rPr>
              <w:t xml:space="preserve"> </w:t>
            </w:r>
            <w:r>
              <w:rPr>
                <w:sz w:val="21"/>
              </w:rPr>
              <w:t>设备外观</w:t>
            </w:r>
          </w:p>
        </w:tc>
        <w:tc>
          <w:tcPr>
            <w:tcW w:w="993" w:type="dxa"/>
            <w:tcBorders>
              <w:top w:val="nil"/>
              <w:left w:val="single" w:color="000000" w:sz="6" w:space="0"/>
              <w:bottom w:val="nil"/>
              <w:right w:val="single" w:color="000000" w:sz="4" w:space="0"/>
            </w:tcBorders>
          </w:tcPr>
          <w:p>
            <w:pPr>
              <w:pStyle w:val="8"/>
              <w:spacing w:before="146" w:line="273" w:lineRule="auto"/>
              <w:ind w:left="100" w:right="102"/>
              <w:rPr>
                <w:sz w:val="21"/>
              </w:rPr>
            </w:pPr>
            <w:r>
              <w:rPr>
                <w:sz w:val="21"/>
              </w:rPr>
              <w:t>外</w:t>
            </w:r>
            <w:r>
              <w:rPr>
                <w:spacing w:val="-32"/>
                <w:sz w:val="21"/>
              </w:rPr>
              <w:t xml:space="preserve"> </w:t>
            </w:r>
            <w:r>
              <w:rPr>
                <w:sz w:val="21"/>
              </w:rPr>
              <w:t>观</w:t>
            </w:r>
            <w:r>
              <w:rPr>
                <w:spacing w:val="-32"/>
                <w:sz w:val="21"/>
              </w:rPr>
              <w:t xml:space="preserve"> </w:t>
            </w:r>
            <w:r>
              <w:rPr>
                <w:sz w:val="21"/>
              </w:rPr>
              <w:t>清洁维护</w:t>
            </w:r>
          </w:p>
        </w:tc>
        <w:tc>
          <w:tcPr>
            <w:tcW w:w="992" w:type="dxa"/>
            <w:tcBorders>
              <w:top w:val="nil"/>
              <w:left w:val="single" w:color="000000" w:sz="4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38" w:line="309" w:lineRule="auto"/>
              <w:ind w:left="102" w:right="164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GB2520 1-2010</w:t>
            </w:r>
          </w:p>
          <w:p>
            <w:pPr>
              <w:pStyle w:val="8"/>
              <w:spacing w:before="3"/>
              <w:ind w:left="102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7.2.2</w:t>
            </w:r>
          </w:p>
        </w:tc>
        <w:tc>
          <w:tcPr>
            <w:tcW w:w="283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92" w:line="244" w:lineRule="auto"/>
              <w:ind w:left="100" w:right="98"/>
              <w:jc w:val="both"/>
              <w:rPr>
                <w:sz w:val="18"/>
              </w:rPr>
            </w:pPr>
            <w:r>
              <w:rPr>
                <w:spacing w:val="7"/>
                <w:sz w:val="18"/>
              </w:rPr>
              <w:t>分期分批用吹风机（吹尘器）</w:t>
            </w:r>
            <w:r>
              <w:rPr>
                <w:sz w:val="18"/>
              </w:rPr>
              <w:t>吹</w:t>
            </w:r>
            <w:r>
              <w:rPr>
                <w:spacing w:val="7"/>
                <w:sz w:val="18"/>
              </w:rPr>
              <w:t>扫设备表面的积尘，用布擦试</w:t>
            </w:r>
            <w:r>
              <w:rPr>
                <w:sz w:val="18"/>
              </w:rPr>
              <w:t>表面的污垢。</w:t>
            </w:r>
          </w:p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403" w:right="402"/>
              <w:jc w:val="both"/>
              <w:rPr>
                <w:sz w:val="21"/>
              </w:rPr>
            </w:pPr>
          </w:p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exact"/>
        </w:trPr>
        <w:tc>
          <w:tcPr>
            <w:tcW w:w="823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top w:val="nil"/>
              <w:left w:val="single" w:color="000000" w:sz="6" w:space="0"/>
              <w:bottom w:val="nil"/>
              <w:right w:val="single" w:color="000000" w:sz="4" w:space="0"/>
            </w:tcBorders>
          </w:tcPr>
          <w:p/>
        </w:tc>
        <w:tc>
          <w:tcPr>
            <w:tcW w:w="992" w:type="dxa"/>
            <w:tcBorders>
              <w:top w:val="nil"/>
              <w:left w:val="single" w:color="000000" w:sz="4" w:space="0"/>
              <w:bottom w:val="nil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4" w:lineRule="exact"/>
              <w:ind w:left="173" w:right="173"/>
              <w:jc w:val="center"/>
              <w:rPr>
                <w:sz w:val="21"/>
              </w:rPr>
            </w:pPr>
          </w:p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exact"/>
        </w:trPr>
        <w:tc>
          <w:tcPr>
            <w:tcW w:w="823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99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61" w:lineRule="exact"/>
              <w:ind w:left="173" w:right="173"/>
              <w:jc w:val="center"/>
              <w:rPr>
                <w:sz w:val="21"/>
              </w:rPr>
            </w:pPr>
          </w:p>
        </w:tc>
        <w:tc>
          <w:tcPr>
            <w:tcW w:w="187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exact"/>
        </w:trPr>
        <w:tc>
          <w:tcPr>
            <w:tcW w:w="823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single" w:color="000000" w:sz="4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top w:val="single" w:color="000000" w:sz="4" w:space="0"/>
              <w:left w:val="single" w:color="000000" w:sz="6" w:space="0"/>
              <w:bottom w:val="nil"/>
              <w:right w:val="single" w:color="000000" w:sz="4" w:space="0"/>
            </w:tcBorders>
          </w:tcPr>
          <w:p>
            <w:pPr>
              <w:pStyle w:val="8"/>
              <w:spacing w:line="265" w:lineRule="exact"/>
              <w:ind w:left="82" w:right="82"/>
              <w:jc w:val="center"/>
              <w:rPr>
                <w:sz w:val="21"/>
              </w:rPr>
            </w:pPr>
            <w:r>
              <w:rPr>
                <w:sz w:val="21"/>
              </w:rPr>
              <w:t>测 试</w:t>
            </w:r>
            <w:r>
              <w:rPr>
                <w:spacing w:val="-64"/>
                <w:sz w:val="21"/>
              </w:rPr>
              <w:t xml:space="preserve"> </w:t>
            </w:r>
            <w:r>
              <w:rPr>
                <w:sz w:val="21"/>
              </w:rPr>
              <w:t>电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nil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exact"/>
        </w:trPr>
        <w:tc>
          <w:tcPr>
            <w:tcW w:w="823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top w:val="nil"/>
              <w:left w:val="single" w:color="000000" w:sz="6" w:space="0"/>
              <w:bottom w:val="nil"/>
              <w:right w:val="single" w:color="000000" w:sz="4" w:space="0"/>
            </w:tcBorders>
          </w:tcPr>
          <w:p>
            <w:pPr>
              <w:pStyle w:val="8"/>
              <w:spacing w:line="261" w:lineRule="exact"/>
              <w:ind w:left="82" w:right="82"/>
              <w:jc w:val="center"/>
              <w:rPr>
                <w:sz w:val="21"/>
              </w:rPr>
            </w:pPr>
            <w:r>
              <w:rPr>
                <w:sz w:val="21"/>
              </w:rPr>
              <w:t>气 火</w:t>
            </w:r>
            <w:r>
              <w:rPr>
                <w:spacing w:val="-64"/>
                <w:sz w:val="21"/>
              </w:rPr>
              <w:t xml:space="preserve"> </w:t>
            </w:r>
            <w:r>
              <w:rPr>
                <w:sz w:val="21"/>
              </w:rPr>
              <w:t>灾</w:t>
            </w:r>
          </w:p>
        </w:tc>
        <w:tc>
          <w:tcPr>
            <w:tcW w:w="992" w:type="dxa"/>
            <w:tcBorders>
              <w:top w:val="nil"/>
              <w:left w:val="single" w:color="000000" w:sz="4" w:space="0"/>
              <w:bottom w:val="nil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7" w:hRule="exact"/>
        </w:trPr>
        <w:tc>
          <w:tcPr>
            <w:tcW w:w="82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"/>
              <w:rPr>
                <w:rFonts w:ascii="Times New Roman"/>
                <w:sz w:val="19"/>
              </w:rPr>
            </w:pPr>
          </w:p>
          <w:p>
            <w:pPr>
              <w:pStyle w:val="8"/>
              <w:spacing w:before="1" w:line="273" w:lineRule="auto"/>
              <w:ind w:left="186" w:right="193"/>
              <w:jc w:val="both"/>
              <w:rPr>
                <w:sz w:val="21"/>
              </w:rPr>
            </w:pPr>
            <w:r>
              <w:rPr>
                <w:sz w:val="21"/>
              </w:rPr>
              <w:t>电气火灾监控系统</w:t>
            </w:r>
          </w:p>
        </w:tc>
        <w:tc>
          <w:tcPr>
            <w:tcW w:w="986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top w:val="nil"/>
              <w:left w:val="single" w:color="000000" w:sz="6" w:space="0"/>
              <w:bottom w:val="nil"/>
              <w:right w:val="single" w:color="000000" w:sz="4" w:space="0"/>
            </w:tcBorders>
          </w:tcPr>
          <w:p>
            <w:pPr>
              <w:pStyle w:val="8"/>
              <w:spacing w:line="273" w:lineRule="auto"/>
              <w:ind w:left="100" w:right="102"/>
              <w:jc w:val="both"/>
              <w:rPr>
                <w:sz w:val="21"/>
              </w:rPr>
            </w:pPr>
            <w:r>
              <w:rPr>
                <w:sz w:val="21"/>
              </w:rPr>
              <w:t>监 控 系统 监 控设  备</w:t>
            </w:r>
          </w:p>
          <w:p>
            <w:pPr>
              <w:pStyle w:val="8"/>
              <w:spacing w:before="7" w:line="273" w:lineRule="auto"/>
              <w:ind w:left="100" w:right="102"/>
              <w:jc w:val="both"/>
              <w:rPr>
                <w:sz w:val="21"/>
              </w:rPr>
            </w:pPr>
            <w:r>
              <w:rPr>
                <w:sz w:val="21"/>
              </w:rPr>
              <w:t>（ 控 制器 ） 的火 警 报</w:t>
            </w:r>
          </w:p>
        </w:tc>
        <w:tc>
          <w:tcPr>
            <w:tcW w:w="992" w:type="dxa"/>
            <w:tcBorders>
              <w:top w:val="nil"/>
              <w:left w:val="single" w:color="000000" w:sz="4" w:space="0"/>
              <w:bottom w:val="nil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2" w:line="200" w:lineRule="exact"/>
              <w:ind w:left="100" w:right="98"/>
              <w:jc w:val="both"/>
              <w:rPr>
                <w:sz w:val="18"/>
              </w:rPr>
            </w:pPr>
            <w:r>
              <w:rPr>
                <w:spacing w:val="23"/>
                <w:sz w:val="18"/>
              </w:rPr>
              <w:t>火灾报警系统在正常监视状</w:t>
            </w:r>
            <w:r>
              <w:rPr>
                <w:sz w:val="18"/>
              </w:rPr>
              <w:t>态</w:t>
            </w:r>
            <w:r>
              <w:rPr>
                <w:spacing w:val="7"/>
                <w:sz w:val="18"/>
              </w:rPr>
              <w:t>下，触发操作面板上的自检功</w:t>
            </w:r>
            <w:r>
              <w:rPr>
                <w:sz w:val="18"/>
              </w:rPr>
              <w:t>能</w:t>
            </w:r>
            <w:r>
              <w:rPr>
                <w:spacing w:val="7"/>
                <w:sz w:val="18"/>
              </w:rPr>
              <w:t>键，对面板上所有指示灯、显</w:t>
            </w:r>
            <w:r>
              <w:rPr>
                <w:sz w:val="18"/>
              </w:rPr>
              <w:t>示器和音响器进行功能测试；</w:t>
            </w:r>
          </w:p>
          <w:p>
            <w:pPr>
              <w:pStyle w:val="8"/>
              <w:spacing w:line="200" w:lineRule="exact"/>
              <w:ind w:left="100" w:right="98"/>
              <w:jc w:val="both"/>
              <w:rPr>
                <w:sz w:val="18"/>
              </w:rPr>
            </w:pPr>
            <w:r>
              <w:rPr>
                <w:spacing w:val="7"/>
                <w:sz w:val="18"/>
              </w:rPr>
              <w:t>根据探测器的类型，采用相应</w:t>
            </w:r>
            <w:r>
              <w:rPr>
                <w:sz w:val="18"/>
              </w:rPr>
              <w:t>的</w:t>
            </w:r>
            <w:r>
              <w:rPr>
                <w:spacing w:val="7"/>
                <w:sz w:val="18"/>
              </w:rPr>
              <w:t>方式触发电气火灾监控探测器</w:t>
            </w:r>
            <w:r>
              <w:rPr>
                <w:sz w:val="18"/>
              </w:rPr>
              <w:t>，</w:t>
            </w:r>
            <w:r>
              <w:rPr>
                <w:spacing w:val="7"/>
                <w:sz w:val="18"/>
              </w:rPr>
              <w:t>查看电气火灾监控探测器的火</w:t>
            </w:r>
            <w:r>
              <w:rPr>
                <w:sz w:val="18"/>
              </w:rPr>
              <w:t>警</w:t>
            </w:r>
            <w:r>
              <w:rPr>
                <w:spacing w:val="7"/>
                <w:sz w:val="18"/>
              </w:rPr>
              <w:t>信号显示，核对显示位置与报</w:t>
            </w:r>
            <w:r>
              <w:rPr>
                <w:sz w:val="18"/>
              </w:rPr>
              <w:t>警物理位置是否相符；</w:t>
            </w:r>
          </w:p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6" w:lineRule="auto"/>
              <w:ind w:left="193" w:right="164" w:hanging="27"/>
              <w:rPr>
                <w:sz w:val="21"/>
              </w:rPr>
            </w:pPr>
          </w:p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exact"/>
        </w:trPr>
        <w:tc>
          <w:tcPr>
            <w:tcW w:w="823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24" w:line="273" w:lineRule="auto"/>
              <w:ind w:left="100" w:right="98"/>
              <w:jc w:val="both"/>
              <w:rPr>
                <w:sz w:val="21"/>
              </w:rPr>
            </w:pPr>
            <w:r>
              <w:rPr>
                <w:sz w:val="21"/>
              </w:rPr>
              <w:t>监</w:t>
            </w:r>
            <w:r>
              <w:rPr>
                <w:spacing w:val="-36"/>
                <w:sz w:val="21"/>
              </w:rPr>
              <w:t xml:space="preserve"> </w:t>
            </w:r>
            <w:r>
              <w:rPr>
                <w:sz w:val="21"/>
              </w:rPr>
              <w:t>控</w:t>
            </w:r>
            <w:r>
              <w:rPr>
                <w:spacing w:val="-35"/>
                <w:sz w:val="21"/>
              </w:rPr>
              <w:t xml:space="preserve"> </w:t>
            </w:r>
            <w:r>
              <w:rPr>
                <w:sz w:val="21"/>
              </w:rPr>
              <w:t>设备</w:t>
            </w:r>
            <w:r>
              <w:rPr>
                <w:spacing w:val="-36"/>
                <w:sz w:val="21"/>
              </w:rPr>
              <w:t xml:space="preserve"> </w:t>
            </w:r>
            <w:r>
              <w:rPr>
                <w:sz w:val="21"/>
              </w:rPr>
              <w:t>（</w:t>
            </w:r>
            <w:r>
              <w:rPr>
                <w:spacing w:val="-35"/>
                <w:sz w:val="21"/>
              </w:rPr>
              <w:t xml:space="preserve"> </w:t>
            </w:r>
            <w:r>
              <w:rPr>
                <w:sz w:val="21"/>
              </w:rPr>
              <w:t>控制器）</w:t>
            </w:r>
          </w:p>
        </w:tc>
        <w:tc>
          <w:tcPr>
            <w:tcW w:w="993" w:type="dxa"/>
            <w:tcBorders>
              <w:top w:val="nil"/>
              <w:left w:val="single" w:color="000000" w:sz="6" w:space="0"/>
              <w:bottom w:val="nil"/>
              <w:right w:val="single" w:color="000000" w:sz="4" w:space="0"/>
            </w:tcBorders>
          </w:tcPr>
          <w:p>
            <w:pPr>
              <w:pStyle w:val="8"/>
              <w:spacing w:before="24" w:line="273" w:lineRule="auto"/>
              <w:ind w:left="100" w:right="102"/>
              <w:jc w:val="both"/>
              <w:rPr>
                <w:sz w:val="21"/>
              </w:rPr>
            </w:pPr>
            <w:r>
              <w:rPr>
                <w:sz w:val="21"/>
              </w:rPr>
              <w:t>警 、 故障 报警 、 火</w:t>
            </w:r>
          </w:p>
        </w:tc>
        <w:tc>
          <w:tcPr>
            <w:tcW w:w="992" w:type="dxa"/>
            <w:tcBorders>
              <w:top w:val="nil"/>
              <w:left w:val="single" w:color="000000" w:sz="4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04"/>
              <w:ind w:left="103" w:right="164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GB5016 6-2007</w:t>
            </w:r>
          </w:p>
          <w:p>
            <w:pPr>
              <w:pStyle w:val="8"/>
              <w:spacing w:before="38"/>
              <w:ind w:left="103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6.2.2</w:t>
            </w:r>
          </w:p>
        </w:tc>
        <w:tc>
          <w:tcPr>
            <w:tcW w:w="283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" w:line="200" w:lineRule="exact"/>
              <w:ind w:left="100" w:right="98"/>
              <w:jc w:val="both"/>
              <w:rPr>
                <w:sz w:val="18"/>
              </w:rPr>
            </w:pPr>
            <w:r>
              <w:rPr>
                <w:spacing w:val="7"/>
                <w:sz w:val="18"/>
              </w:rPr>
              <w:t>模拟电气火灾监控探测器断路</w:t>
            </w:r>
            <w:r>
              <w:rPr>
                <w:sz w:val="18"/>
              </w:rPr>
              <w:t>、</w:t>
            </w:r>
            <w:r>
              <w:rPr>
                <w:spacing w:val="7"/>
                <w:sz w:val="18"/>
              </w:rPr>
              <w:t>短路或接地故障，查看并记录</w:t>
            </w:r>
            <w:r>
              <w:rPr>
                <w:sz w:val="18"/>
              </w:rPr>
              <w:t>控制器故障报警声、光信号；</w:t>
            </w:r>
          </w:p>
          <w:p>
            <w:pPr>
              <w:pStyle w:val="8"/>
              <w:spacing w:line="200" w:lineRule="exact"/>
              <w:ind w:left="100" w:right="98"/>
              <w:jc w:val="both"/>
              <w:rPr>
                <w:sz w:val="18"/>
              </w:rPr>
            </w:pPr>
            <w:r>
              <w:rPr>
                <w:spacing w:val="7"/>
                <w:sz w:val="18"/>
              </w:rPr>
              <w:t>火警优先、二次报警功能测试</w:t>
            </w:r>
            <w:r>
              <w:rPr>
                <w:sz w:val="18"/>
              </w:rPr>
              <w:t>：</w:t>
            </w:r>
            <w:r>
              <w:rPr>
                <w:spacing w:val="7"/>
                <w:sz w:val="18"/>
              </w:rPr>
              <w:t>故障报警期间，在同一回路中</w:t>
            </w:r>
            <w:r>
              <w:rPr>
                <w:sz w:val="18"/>
              </w:rPr>
              <w:t>先</w:t>
            </w:r>
          </w:p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ind w:left="173" w:right="173"/>
              <w:jc w:val="center"/>
              <w:rPr>
                <w:sz w:val="21"/>
              </w:rPr>
            </w:pPr>
          </w:p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24" w:line="273" w:lineRule="auto"/>
              <w:ind w:left="193" w:right="192" w:firstLine="105"/>
              <w:rPr>
                <w:sz w:val="21"/>
              </w:rPr>
            </w:pPr>
          </w:p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6" w:lineRule="auto"/>
              <w:ind w:left="717" w:right="161" w:hanging="555"/>
              <w:rPr>
                <w:sz w:val="21"/>
              </w:rPr>
            </w:pPr>
          </w:p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</w:tcBorders>
          </w:tcPr>
          <w:p>
            <w:pPr>
              <w:pStyle w:val="8"/>
              <w:ind w:left="612"/>
              <w:rPr>
                <w:sz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</w:trPr>
        <w:tc>
          <w:tcPr>
            <w:tcW w:w="823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top w:val="nil"/>
              <w:left w:val="single" w:color="000000" w:sz="6" w:space="0"/>
              <w:bottom w:val="nil"/>
              <w:right w:val="single" w:color="000000" w:sz="4" w:space="0"/>
            </w:tcBorders>
          </w:tcPr>
          <w:p>
            <w:pPr>
              <w:pStyle w:val="8"/>
              <w:tabs>
                <w:tab w:val="left" w:pos="667"/>
              </w:tabs>
              <w:spacing w:line="235" w:lineRule="exact"/>
              <w:ind w:left="100"/>
              <w:rPr>
                <w:sz w:val="21"/>
              </w:rPr>
            </w:pPr>
            <w:r>
              <w:rPr>
                <w:sz w:val="21"/>
              </w:rPr>
              <w:t>警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>优</w:t>
            </w:r>
          </w:p>
          <w:p>
            <w:pPr>
              <w:pStyle w:val="8"/>
              <w:spacing w:before="37"/>
              <w:ind w:left="100"/>
              <w:rPr>
                <w:sz w:val="21"/>
              </w:rPr>
            </w:pPr>
            <w:r>
              <w:rPr>
                <w:sz w:val="21"/>
              </w:rPr>
              <w:t>先 、</w:t>
            </w:r>
            <w:r>
              <w:rPr>
                <w:spacing w:val="-64"/>
                <w:sz w:val="21"/>
              </w:rPr>
              <w:t xml:space="preserve"> </w:t>
            </w:r>
            <w:r>
              <w:rPr>
                <w:sz w:val="21"/>
              </w:rPr>
              <w:t>自</w:t>
            </w:r>
          </w:p>
        </w:tc>
        <w:tc>
          <w:tcPr>
            <w:tcW w:w="992" w:type="dxa"/>
            <w:tcBorders>
              <w:top w:val="nil"/>
              <w:left w:val="single" w:color="000000" w:sz="4" w:space="0"/>
              <w:bottom w:val="nil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" w:line="200" w:lineRule="exact"/>
              <w:ind w:left="100" w:right="98"/>
              <w:jc w:val="both"/>
              <w:rPr>
                <w:sz w:val="18"/>
              </w:rPr>
            </w:pPr>
            <w:r>
              <w:rPr>
                <w:spacing w:val="7"/>
                <w:sz w:val="18"/>
              </w:rPr>
              <w:t>后触发两个或两个以上电气火</w:t>
            </w:r>
            <w:r>
              <w:rPr>
                <w:sz w:val="18"/>
              </w:rPr>
              <w:t>灾</w:t>
            </w:r>
            <w:r>
              <w:rPr>
                <w:spacing w:val="7"/>
                <w:sz w:val="18"/>
              </w:rPr>
              <w:t>监控探测器，查看电气火灾监</w:t>
            </w:r>
            <w:r>
              <w:rPr>
                <w:sz w:val="18"/>
              </w:rPr>
              <w:t>控</w:t>
            </w:r>
            <w:r>
              <w:rPr>
                <w:spacing w:val="7"/>
                <w:sz w:val="18"/>
              </w:rPr>
              <w:t>探测器的火警信号显示，核对</w:t>
            </w:r>
            <w:r>
              <w:rPr>
                <w:sz w:val="18"/>
              </w:rPr>
              <w:t>显</w:t>
            </w:r>
          </w:p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37"/>
              <w:jc w:val="center"/>
              <w:rPr>
                <w:sz w:val="21"/>
              </w:rPr>
            </w:pPr>
          </w:p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</w:trPr>
        <w:tc>
          <w:tcPr>
            <w:tcW w:w="823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top w:val="nil"/>
              <w:left w:val="single" w:color="000000" w:sz="6" w:space="0"/>
              <w:bottom w:val="nil"/>
              <w:right w:val="single" w:color="000000" w:sz="4" w:space="0"/>
            </w:tcBorders>
          </w:tcPr>
          <w:p>
            <w:pPr>
              <w:pStyle w:val="8"/>
              <w:spacing w:line="259" w:lineRule="exact"/>
              <w:ind w:left="100"/>
              <w:rPr>
                <w:sz w:val="21"/>
              </w:rPr>
            </w:pPr>
            <w:r>
              <w:rPr>
                <w:sz w:val="21"/>
              </w:rPr>
              <w:t>检 、</w:t>
            </w:r>
            <w:r>
              <w:rPr>
                <w:spacing w:val="-64"/>
                <w:sz w:val="21"/>
              </w:rPr>
              <w:t xml:space="preserve"> </w:t>
            </w:r>
            <w:r>
              <w:rPr>
                <w:sz w:val="21"/>
              </w:rPr>
              <w:t>消</w:t>
            </w:r>
          </w:p>
          <w:p>
            <w:pPr>
              <w:pStyle w:val="8"/>
              <w:spacing w:before="37"/>
              <w:ind w:left="100"/>
              <w:rPr>
                <w:sz w:val="21"/>
              </w:rPr>
            </w:pPr>
            <w:r>
              <w:rPr>
                <w:sz w:val="21"/>
              </w:rPr>
              <w:t>音 、</w:t>
            </w:r>
            <w:r>
              <w:rPr>
                <w:spacing w:val="-64"/>
                <w:sz w:val="21"/>
              </w:rPr>
              <w:t xml:space="preserve"> </w:t>
            </w:r>
            <w:r>
              <w:rPr>
                <w:sz w:val="21"/>
              </w:rPr>
              <w:t>复</w:t>
            </w:r>
          </w:p>
        </w:tc>
        <w:tc>
          <w:tcPr>
            <w:tcW w:w="992" w:type="dxa"/>
            <w:tcBorders>
              <w:top w:val="nil"/>
              <w:left w:val="single" w:color="000000" w:sz="4" w:space="0"/>
              <w:bottom w:val="nil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" w:line="200" w:lineRule="exact"/>
              <w:ind w:left="100" w:right="98"/>
              <w:jc w:val="both"/>
              <w:rPr>
                <w:sz w:val="18"/>
              </w:rPr>
            </w:pPr>
            <w:r>
              <w:rPr>
                <w:spacing w:val="7"/>
                <w:sz w:val="18"/>
              </w:rPr>
              <w:t>示位，查看电气火灾监控系统</w:t>
            </w:r>
            <w:r>
              <w:rPr>
                <w:sz w:val="18"/>
              </w:rPr>
              <w:t>监</w:t>
            </w:r>
            <w:r>
              <w:rPr>
                <w:spacing w:val="7"/>
                <w:sz w:val="18"/>
              </w:rPr>
              <w:t>控设备（控制器）的火警信号</w:t>
            </w:r>
            <w:r>
              <w:rPr>
                <w:sz w:val="18"/>
              </w:rPr>
              <w:t>、</w:t>
            </w:r>
            <w:r>
              <w:rPr>
                <w:spacing w:val="7"/>
                <w:sz w:val="18"/>
              </w:rPr>
              <w:t>报警部位显示及记录；测试期</w:t>
            </w:r>
            <w:r>
              <w:rPr>
                <w:sz w:val="18"/>
              </w:rPr>
              <w:t>间</w:t>
            </w:r>
          </w:p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exact"/>
        </w:trPr>
        <w:tc>
          <w:tcPr>
            <w:tcW w:w="823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top w:val="nil"/>
              <w:left w:val="single" w:color="000000" w:sz="6" w:space="0"/>
              <w:bottom w:val="nil"/>
              <w:right w:val="single" w:color="000000" w:sz="4" w:space="0"/>
            </w:tcBorders>
          </w:tcPr>
          <w:p>
            <w:pPr>
              <w:pStyle w:val="8"/>
              <w:spacing w:before="8" w:line="273" w:lineRule="auto"/>
              <w:ind w:left="100" w:right="102"/>
              <w:rPr>
                <w:sz w:val="21"/>
              </w:rPr>
            </w:pPr>
            <w:r>
              <w:rPr>
                <w:sz w:val="21"/>
              </w:rPr>
              <w:t>位 、 屏蔽 等 各</w:t>
            </w:r>
          </w:p>
        </w:tc>
        <w:tc>
          <w:tcPr>
            <w:tcW w:w="992" w:type="dxa"/>
            <w:tcBorders>
              <w:top w:val="nil"/>
              <w:left w:val="single" w:color="000000" w:sz="4" w:space="0"/>
              <w:bottom w:val="nil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34" w:line="148" w:lineRule="auto"/>
              <w:ind w:left="100" w:right="99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sz w:val="18"/>
              </w:rPr>
              <w:t>先启动的探测器只消音不复位。</w:t>
            </w:r>
            <w:r>
              <w:rPr>
                <w:rFonts w:hint="eastAsia" w:ascii="Microsoft JhengHei" w:eastAsia="Microsoft JhengHei"/>
                <w:b/>
                <w:spacing w:val="7"/>
                <w:sz w:val="18"/>
              </w:rPr>
              <w:t>注：由消防值班人员每日检查</w:t>
            </w:r>
            <w:r>
              <w:rPr>
                <w:rFonts w:hint="eastAsia" w:ascii="Microsoft JhengHei" w:eastAsia="Microsoft JhengHei"/>
                <w:b/>
                <w:sz w:val="18"/>
              </w:rPr>
              <w:t>并记录，维保公司进行月检。</w:t>
            </w:r>
          </w:p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23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top w:val="nil"/>
              <w:left w:val="single" w:color="000000" w:sz="6" w:space="0"/>
              <w:bottom w:val="nil"/>
              <w:right w:val="single" w:color="000000" w:sz="4" w:space="0"/>
            </w:tcBorders>
          </w:tcPr>
          <w:p>
            <w:pPr>
              <w:pStyle w:val="8"/>
              <w:spacing w:line="261" w:lineRule="exact"/>
              <w:ind w:left="82" w:right="82"/>
              <w:jc w:val="center"/>
              <w:rPr>
                <w:sz w:val="21"/>
              </w:rPr>
            </w:pPr>
            <w:r>
              <w:rPr>
                <w:sz w:val="21"/>
              </w:rPr>
              <w:t>项 基</w:t>
            </w:r>
            <w:r>
              <w:rPr>
                <w:spacing w:val="-64"/>
                <w:sz w:val="21"/>
              </w:rPr>
              <w:t xml:space="preserve"> </w:t>
            </w:r>
            <w:r>
              <w:rPr>
                <w:sz w:val="21"/>
              </w:rPr>
              <w:t>本</w:t>
            </w:r>
          </w:p>
        </w:tc>
        <w:tc>
          <w:tcPr>
            <w:tcW w:w="992" w:type="dxa"/>
            <w:tcBorders>
              <w:top w:val="nil"/>
              <w:left w:val="single" w:color="000000" w:sz="4" w:space="0"/>
              <w:bottom w:val="nil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bottom w:val="nil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exact"/>
        </w:trPr>
        <w:tc>
          <w:tcPr>
            <w:tcW w:w="823" w:type="dxa"/>
            <w:tcBorders>
              <w:top w:val="nil"/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top w:val="nil"/>
              <w:left w:val="single" w:color="000000" w:sz="6" w:space="0"/>
              <w:right w:val="single" w:color="000000" w:sz="4" w:space="0"/>
            </w:tcBorders>
          </w:tcPr>
          <w:p>
            <w:pPr>
              <w:pStyle w:val="8"/>
              <w:spacing w:line="261" w:lineRule="exact"/>
              <w:ind w:left="82" w:right="82"/>
              <w:jc w:val="center"/>
              <w:rPr>
                <w:sz w:val="21"/>
              </w:rPr>
            </w:pPr>
            <w:r>
              <w:rPr>
                <w:sz w:val="21"/>
              </w:rPr>
              <w:t>功 能</w:t>
            </w:r>
            <w:r>
              <w:rPr>
                <w:spacing w:val="-64"/>
                <w:sz w:val="21"/>
              </w:rPr>
              <w:t xml:space="preserve"> </w:t>
            </w:r>
            <w:r>
              <w:rPr>
                <w:sz w:val="21"/>
              </w:rPr>
              <w:t>及</w:t>
            </w:r>
          </w:p>
        </w:tc>
        <w:tc>
          <w:tcPr>
            <w:tcW w:w="992" w:type="dxa"/>
            <w:tcBorders>
              <w:top w:val="nil"/>
              <w:left w:val="single" w:color="000000" w:sz="4" w:space="0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nil"/>
              <w:left w:val="single" w:color="000000" w:sz="6" w:space="0"/>
            </w:tcBorders>
          </w:tcPr>
          <w:p/>
        </w:tc>
      </w:tr>
    </w:tbl>
    <w:p>
      <w:pPr>
        <w:spacing w:after="0"/>
        <w:sectPr>
          <w:headerReference w:type="default" r:id="Rae7ab8e0913f43df"/>
          <w:pgSz w:w="16840" w:h="11900" w:orient="landscape"/>
          <w:pgMar w:top="1100" w:right="26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3"/>
        <w:gridCol w:w="986"/>
        <w:gridCol w:w="993"/>
        <w:gridCol w:w="992"/>
        <w:gridCol w:w="2835"/>
        <w:gridCol w:w="1871"/>
        <w:gridCol w:w="1871"/>
        <w:gridCol w:w="1871"/>
        <w:gridCol w:w="1871"/>
        <w:gridCol w:w="1871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exact"/>
        </w:trPr>
        <w:tc>
          <w:tcPr>
            <w:tcW w:w="823" w:type="dxa"/>
            <w:tcBorders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single" w:color="000000" w:sz="4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993" w:type="dxa"/>
            <w:tcBorders>
              <w:top w:val="single" w:color="000000" w:sz="4" w:space="0"/>
              <w:left w:val="single" w:color="000000" w:sz="6" w:space="0"/>
              <w:right w:val="single" w:color="000000" w:sz="4" w:space="0"/>
            </w:tcBorders>
          </w:tcPr>
          <w:p>
            <w:pPr>
              <w:pStyle w:val="8"/>
              <w:spacing w:line="273" w:lineRule="auto"/>
              <w:ind w:left="100" w:right="102"/>
              <w:rPr>
                <w:sz w:val="21"/>
              </w:rPr>
            </w:pPr>
            <w:r>
              <w:rPr>
                <w:sz w:val="21"/>
              </w:rPr>
              <w:t>运 行 状况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right w:val="single" w:color="000000" w:sz="6" w:space="0"/>
            </w:tcBorders>
          </w:tcPr>
          <w:p/>
        </w:tc>
        <w:tc>
          <w:tcPr>
            <w:tcW w:w="2835" w:type="dxa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left w:val="single" w:color="000000" w:sz="6" w:space="0"/>
            </w:tcBorders>
          </w:tcPr>
          <w:p/>
        </w:tc>
      </w:tr>
    </w:tbl>
    <w:p>
      <w:pPr>
        <w:spacing w:after="0"/>
        <w:sectPr>
          <w:headerReference w:type="default" r:id="R17572aacaf6347ac"/>
          <w:pgSz w:w="16840" w:h="11900" w:orient="landscape"/>
          <w:pgMar w:top="1100" w:right="260" w:bottom="280" w:left="340" w:header="720" w:footer="720" w:gutter="0"/>
        </w:sectPr>
      </w:pPr>
    </w:p>
    <w:p>
      <w:pPr>
        <w:pStyle w:val="3"/>
        <w:spacing w:before="2"/>
        <w:rPr>
          <w:rFonts w:ascii="Times New Roman"/>
          <w:sz w:val="4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5"/>
        <w:gridCol w:w="1956"/>
        <w:gridCol w:w="1954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exact"/>
        </w:trPr>
        <w:tc>
          <w:tcPr>
            <w:tcW w:w="806" w:type="dxa"/>
            <w:tcBorders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left w:val="single" w:color="000000" w:sz="6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305" w:lineRule="exact"/>
              <w:ind w:left="200" w:right="199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保养情况</w:t>
            </w:r>
          </w:p>
        </w:tc>
        <w:tc>
          <w:tcPr>
            <w:tcW w:w="7804" w:type="dxa"/>
            <w:gridSpan w:val="4"/>
            <w:tcBorders>
              <w:left w:val="single" w:color="000000" w:sz="8" w:space="0"/>
              <w:bottom w:val="single" w:color="000000" w:sz="8" w:space="0"/>
            </w:tcBorders>
          </w:tcPr>
          <w:p>
            <w:pPr>
              <w:pStyle w:val="8"/>
              <w:spacing w:line="305" w:lineRule="exact"/>
              <w:ind w:left="3031" w:right="302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故障记录及处理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9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（填写：</w:t>
            </w:r>
          </w:p>
        </w:tc>
        <w:tc>
          <w:tcPr>
            <w:tcW w:w="1949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故障描述</w:t>
            </w:r>
          </w:p>
        </w:tc>
        <w:tc>
          <w:tcPr>
            <w:tcW w:w="1945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24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当场处理情况</w:t>
            </w:r>
          </w:p>
        </w:tc>
        <w:tc>
          <w:tcPr>
            <w:tcW w:w="1956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90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报修情况</w:t>
            </w:r>
          </w:p>
        </w:tc>
        <w:tc>
          <w:tcPr>
            <w:tcW w:w="1954" w:type="dxa"/>
            <w:vMerge w:val="restart"/>
            <w:tcBorders>
              <w:top w:val="single" w:color="000000" w:sz="8" w:space="0"/>
              <w:lef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处置结果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维保具体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系统</w:t>
            </w:r>
          </w:p>
          <w:p>
            <w:pPr>
              <w:pStyle w:val="8"/>
              <w:spacing w:line="365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名称</w:t>
            </w:r>
          </w:p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养项目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养内容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6" w:line="158" w:lineRule="auto"/>
              <w:ind w:left="219" w:right="106" w:hanging="100"/>
              <w:rPr>
                <w:rFonts w:hint="eastAsia" w:ascii="Microsoft JhengHei" w:eastAsia="Microsoft JhengHei"/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引用</w:t>
            </w:r>
            <w:r>
              <w:rPr>
                <w:rFonts w:hint="eastAsia" w:ascii="Microsoft JhengHei" w:eastAsia="Microsoft JhengHei"/>
                <w:b/>
                <w:sz w:val="21"/>
              </w:rPr>
              <w:t>条</w:t>
            </w: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文</w:t>
            </w:r>
            <w:r>
              <w:rPr>
                <w:rFonts w:hint="eastAsia" w:ascii="Microsoft JhengHei" w:eastAsia="Microsoft JhengHei"/>
                <w:b/>
                <w:sz w:val="21"/>
              </w:rPr>
              <w:t>号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1"/>
              <w:ind w:left="61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维护保养方法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实施情</w:t>
            </w:r>
          </w:p>
          <w:p>
            <w:pPr>
              <w:pStyle w:val="8"/>
              <w:spacing w:line="36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况、未维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保、有故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障、无此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exact"/>
        </w:trPr>
        <w:tc>
          <w:tcPr>
            <w:tcW w:w="806" w:type="dxa"/>
            <w:tcBorders>
              <w:top w:val="nil"/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项）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exact"/>
        </w:trPr>
        <w:tc>
          <w:tcPr>
            <w:tcW w:w="806" w:type="dxa"/>
            <w:tcBorders>
              <w:top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6"/>
              <w:ind w:left="100"/>
              <w:rPr>
                <w:sz w:val="18"/>
              </w:rPr>
            </w:pPr>
            <w:r>
              <w:rPr>
                <w:sz w:val="18"/>
              </w:rPr>
              <w:t>检查水箱周围有无可燃物，有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68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6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0"/>
              <w:rPr>
                <w:rFonts w:ascii="Times New Roman"/>
                <w:sz w:val="27"/>
              </w:rPr>
            </w:pPr>
          </w:p>
          <w:p>
            <w:pPr>
              <w:pStyle w:val="8"/>
              <w:ind w:left="100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9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2.3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44" w:lineRule="auto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无造成腐蚀和污染的物品，</w:t>
            </w:r>
            <w:r>
              <w:rPr>
                <w:sz w:val="18"/>
              </w:rPr>
              <w:t>水</w:t>
            </w:r>
            <w:r>
              <w:rPr>
                <w:spacing w:val="11"/>
                <w:sz w:val="18"/>
              </w:rPr>
              <w:t>箱内有无结冰，水箱有无自</w:t>
            </w:r>
            <w:r>
              <w:rPr>
                <w:sz w:val="18"/>
              </w:rPr>
              <w:t>身</w:t>
            </w:r>
            <w:r>
              <w:rPr>
                <w:spacing w:val="11"/>
                <w:sz w:val="18"/>
              </w:rPr>
              <w:t>腐蚀；水箱周围的通道是否</w:t>
            </w:r>
            <w:r>
              <w:rPr>
                <w:sz w:val="18"/>
              </w:rPr>
              <w:t>畅</w:t>
            </w:r>
            <w:r>
              <w:rPr>
                <w:spacing w:val="11"/>
                <w:sz w:val="18"/>
              </w:rPr>
              <w:t>通，及时清运通道上的垃圾</w:t>
            </w:r>
            <w:r>
              <w:rPr>
                <w:sz w:val="18"/>
              </w:rPr>
              <w:t>、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8" w:line="273" w:lineRule="auto"/>
              <w:ind w:left="176" w:right="175" w:firstLine="105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z w:val="18"/>
              </w:rPr>
              <w:t>杂物等。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33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66"/>
              <w:ind w:left="100"/>
              <w:rPr>
                <w:sz w:val="21"/>
              </w:rPr>
            </w:pPr>
            <w:r>
              <w:rPr>
                <w:sz w:val="21"/>
              </w:rPr>
              <w:t>核对储水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31"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检查水箱周围有无可燃物，</w:t>
            </w:r>
            <w:r>
              <w:rPr>
                <w:sz w:val="18"/>
              </w:rPr>
              <w:t>有</w:t>
            </w:r>
            <w:r>
              <w:rPr>
                <w:spacing w:val="11"/>
                <w:sz w:val="18"/>
              </w:rPr>
              <w:t>无造成腐蚀和污染的物品，</w:t>
            </w:r>
            <w:r>
              <w:rPr>
                <w:sz w:val="18"/>
              </w:rPr>
              <w:t>水</w:t>
            </w:r>
            <w:r>
              <w:rPr>
                <w:spacing w:val="11"/>
                <w:sz w:val="18"/>
              </w:rPr>
              <w:t>箱内有无结冰，水箱有无自</w:t>
            </w:r>
            <w:r>
              <w:rPr>
                <w:sz w:val="18"/>
              </w:rPr>
              <w:t>身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66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36"/>
              <w:ind w:left="79" w:right="168"/>
              <w:jc w:val="center"/>
              <w:rPr>
                <w:sz w:val="21"/>
              </w:rPr>
            </w:pPr>
            <w:r>
              <w:rPr>
                <w:sz w:val="21"/>
              </w:rPr>
              <w:t>消防水箱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spacing w:line="255" w:lineRule="exact"/>
              <w:ind w:left="100"/>
              <w:rPr>
                <w:sz w:val="21"/>
              </w:rPr>
            </w:pPr>
            <w:r>
              <w:rPr>
                <w:sz w:val="21"/>
              </w:rPr>
              <w:t>量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28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.0.3-4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腐蚀；水箱周围的通道是否畅</w:t>
            </w:r>
          </w:p>
          <w:p>
            <w:pPr>
              <w:pStyle w:val="8"/>
              <w:spacing w:before="4" w:line="244" w:lineRule="auto"/>
              <w:ind w:left="100" w:right="98"/>
              <w:rPr>
                <w:sz w:val="18"/>
              </w:rPr>
            </w:pPr>
            <w:r>
              <w:rPr>
                <w:spacing w:val="11"/>
                <w:sz w:val="18"/>
              </w:rPr>
              <w:t>通，及时清运通道上的垃圾</w:t>
            </w:r>
            <w:r>
              <w:rPr>
                <w:sz w:val="18"/>
              </w:rPr>
              <w:t>、杂物等。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55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65" w:lineRule="exact"/>
              <w:ind w:left="100"/>
              <w:rPr>
                <w:sz w:val="21"/>
              </w:rPr>
            </w:pPr>
            <w:r>
              <w:rPr>
                <w:sz w:val="21"/>
              </w:rPr>
              <w:t>自动进水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>
            <w:pPr>
              <w:pStyle w:val="8"/>
              <w:spacing w:line="213" w:lineRule="exact"/>
              <w:ind w:left="177"/>
              <w:rPr>
                <w:sz w:val="21"/>
              </w:rPr>
            </w:pPr>
            <w:r>
              <w:rPr>
                <w:sz w:val="21"/>
              </w:rPr>
              <w:t>消防</w:t>
            </w:r>
          </w:p>
          <w:p>
            <w:pPr>
              <w:pStyle w:val="8"/>
              <w:spacing w:before="37"/>
              <w:ind w:left="177"/>
              <w:rPr>
                <w:sz w:val="21"/>
              </w:rPr>
            </w:pPr>
            <w:r>
              <w:rPr>
                <w:sz w:val="21"/>
              </w:rPr>
              <w:t>水源</w:t>
            </w:r>
          </w:p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34" w:line="273" w:lineRule="auto"/>
              <w:ind w:left="100" w:right="98"/>
              <w:jc w:val="both"/>
              <w:rPr>
                <w:sz w:val="21"/>
              </w:rPr>
            </w:pPr>
            <w:r>
              <w:rPr>
                <w:spacing w:val="26"/>
                <w:sz w:val="21"/>
              </w:rPr>
              <w:t>阀进</w:t>
            </w:r>
            <w:r>
              <w:rPr>
                <w:spacing w:val="25"/>
                <w:sz w:val="21"/>
              </w:rPr>
              <w:t>水</w:t>
            </w:r>
            <w:r>
              <w:rPr>
                <w:sz w:val="21"/>
              </w:rPr>
              <w:t>功</w:t>
            </w:r>
            <w:r>
              <w:rPr>
                <w:spacing w:val="26"/>
                <w:sz w:val="21"/>
              </w:rPr>
              <w:t>能、</w:t>
            </w:r>
            <w:r>
              <w:rPr>
                <w:spacing w:val="25"/>
                <w:sz w:val="21"/>
              </w:rPr>
              <w:t>消</w:t>
            </w:r>
            <w:r>
              <w:rPr>
                <w:sz w:val="21"/>
              </w:rPr>
              <w:t>防供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水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能</w:t>
            </w:r>
            <w:r>
              <w:rPr>
                <w:spacing w:val="26"/>
                <w:sz w:val="21"/>
              </w:rPr>
              <w:t>力、</w:t>
            </w:r>
            <w:r>
              <w:rPr>
                <w:spacing w:val="25"/>
                <w:sz w:val="21"/>
              </w:rPr>
              <w:t>液</w:t>
            </w:r>
            <w:r>
              <w:rPr>
                <w:sz w:val="21"/>
              </w:rPr>
              <w:t>位</w:t>
            </w:r>
            <w:r>
              <w:rPr>
                <w:spacing w:val="26"/>
                <w:sz w:val="21"/>
              </w:rPr>
              <w:t>报警</w:t>
            </w:r>
            <w:r>
              <w:rPr>
                <w:spacing w:val="25"/>
                <w:sz w:val="21"/>
              </w:rPr>
              <w:t>功</w:t>
            </w:r>
            <w:r>
              <w:rPr>
                <w:sz w:val="21"/>
              </w:rPr>
              <w:t>能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7"/>
              <w:rPr>
                <w:rFonts w:ascii="Times New Roman"/>
                <w:sz w:val="20"/>
              </w:rPr>
            </w:pPr>
          </w:p>
          <w:p>
            <w:pPr>
              <w:pStyle w:val="8"/>
              <w:spacing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.0.3-4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"/>
              <w:rPr>
                <w:rFonts w:ascii="Times New Roman"/>
                <w:sz w:val="18"/>
              </w:rPr>
            </w:pPr>
          </w:p>
          <w:p>
            <w:pPr>
              <w:pStyle w:val="8"/>
              <w:spacing w:line="244" w:lineRule="auto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查看补水设施工作是否正常</w:t>
            </w:r>
            <w:r>
              <w:rPr>
                <w:sz w:val="18"/>
              </w:rPr>
              <w:t>。</w:t>
            </w:r>
            <w:r>
              <w:rPr>
                <w:spacing w:val="11"/>
                <w:sz w:val="18"/>
              </w:rPr>
              <w:t>核对自动进水阀进水功能、</w:t>
            </w:r>
            <w:r>
              <w:rPr>
                <w:sz w:val="18"/>
              </w:rPr>
              <w:t>模</w:t>
            </w:r>
            <w:r>
              <w:rPr>
                <w:spacing w:val="11"/>
                <w:sz w:val="18"/>
              </w:rPr>
              <w:t>拟消防水箱出水，测试消防</w:t>
            </w:r>
            <w:r>
              <w:rPr>
                <w:sz w:val="18"/>
              </w:rPr>
              <w:t>水</w:t>
            </w:r>
            <w:r>
              <w:rPr>
                <w:spacing w:val="11"/>
                <w:sz w:val="18"/>
              </w:rPr>
              <w:t>箱供水能力、液位检测装置</w:t>
            </w:r>
            <w:r>
              <w:rPr>
                <w:sz w:val="18"/>
              </w:rPr>
              <w:t>报警功能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176" w:right="175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spacing w:line="261" w:lineRule="exact"/>
              <w:ind w:left="100"/>
              <w:rPr>
                <w:sz w:val="21"/>
              </w:rPr>
            </w:pPr>
            <w:r>
              <w:rPr>
                <w:sz w:val="21"/>
              </w:rPr>
              <w:t>测试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63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5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23"/>
              <w:ind w:left="142"/>
              <w:rPr>
                <w:sz w:val="21"/>
              </w:rPr>
            </w:pPr>
            <w:r>
              <w:rPr>
                <w:sz w:val="21"/>
              </w:rPr>
              <w:t>消防水池</w:t>
            </w:r>
          </w:p>
          <w:p>
            <w:pPr>
              <w:pStyle w:val="8"/>
              <w:spacing w:before="37" w:line="273" w:lineRule="auto"/>
              <w:ind w:left="247" w:right="144" w:hanging="105"/>
              <w:rPr>
                <w:sz w:val="21"/>
              </w:rPr>
            </w:pPr>
            <w:r>
              <w:rPr>
                <w:sz w:val="21"/>
              </w:rPr>
              <w:t>（含高位消防水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6"/>
              <w:rPr>
                <w:rFonts w:ascii="Times New Roman"/>
                <w:sz w:val="28"/>
              </w:rPr>
            </w:pPr>
          </w:p>
          <w:p>
            <w:pPr>
              <w:pStyle w:val="8"/>
              <w:ind w:left="100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2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9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2.3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18" w:line="244" w:lineRule="auto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水池周围有无可燃物，有无</w:t>
            </w:r>
            <w:r>
              <w:rPr>
                <w:sz w:val="18"/>
              </w:rPr>
              <w:t>造</w:t>
            </w:r>
            <w:r>
              <w:rPr>
                <w:spacing w:val="11"/>
                <w:sz w:val="18"/>
              </w:rPr>
              <w:t>成腐蚀和污染的物品，水池</w:t>
            </w:r>
            <w:r>
              <w:rPr>
                <w:sz w:val="18"/>
              </w:rPr>
              <w:t>内有无结冰，水池有无自身腐蚀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6" w:line="273" w:lineRule="auto"/>
              <w:ind w:left="176" w:right="175"/>
              <w:jc w:val="both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9" w:lineRule="exact"/>
              <w:ind w:left="79" w:right="79"/>
              <w:jc w:val="center"/>
              <w:rPr>
                <w:sz w:val="21"/>
              </w:rPr>
            </w:pPr>
            <w:r>
              <w:rPr>
                <w:sz w:val="21"/>
              </w:rPr>
              <w:t>池）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32" w:lineRule="exact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exact"/>
        </w:trPr>
        <w:tc>
          <w:tcPr>
            <w:tcW w:w="806" w:type="dxa"/>
            <w:tcBorders>
              <w:top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63" w:lineRule="exact"/>
              <w:ind w:left="100"/>
              <w:rPr>
                <w:sz w:val="21"/>
              </w:rPr>
            </w:pPr>
            <w:r>
              <w:rPr>
                <w:sz w:val="21"/>
              </w:rPr>
              <w:t>核对储水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35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7"/>
              <w:ind w:left="100"/>
              <w:rPr>
                <w:sz w:val="18"/>
              </w:rPr>
            </w:pPr>
            <w:r>
              <w:rPr>
                <w:sz w:val="18"/>
              </w:rPr>
              <w:t>核对储水量，查看消防水池水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63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</w:tbl>
    <w:p>
      <w:pPr>
        <w:spacing w:after="0"/>
        <w:sectPr>
          <w:headerReference w:type="default" r:id="Rb4ce79fe52014e1b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exact"/>
        </w:trPr>
        <w:tc>
          <w:tcPr>
            <w:tcW w:w="806" w:type="dxa"/>
            <w:vMerge w:val="restart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restart"/>
            <w:tcBorders>
              <w:top w:val="single" w:color="000000" w:sz="4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70" w:lineRule="exact"/>
              <w:ind w:left="100"/>
              <w:rPr>
                <w:sz w:val="21"/>
              </w:rPr>
            </w:pPr>
            <w:r>
              <w:rPr>
                <w:sz w:val="21"/>
              </w:rPr>
              <w:t>量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2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74-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5" w:lineRule="exact"/>
              <w:ind w:left="100"/>
              <w:rPr>
                <w:sz w:val="18"/>
              </w:rPr>
            </w:pPr>
            <w:r>
              <w:rPr>
                <w:sz w:val="18"/>
              </w:rPr>
              <w:t>量（水位）及消防用水不被他</w:t>
            </w:r>
          </w:p>
        </w:tc>
        <w:tc>
          <w:tcPr>
            <w:tcW w:w="1417" w:type="dxa"/>
            <w:tcBorders>
              <w:top w:val="single" w:color="000000" w:sz="12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63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.0.3-4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80" w:lineRule="exact"/>
              <w:ind w:left="100"/>
              <w:rPr>
                <w:sz w:val="18"/>
              </w:rPr>
            </w:pPr>
            <w:r>
              <w:rPr>
                <w:sz w:val="18"/>
              </w:rPr>
              <w:t>用的状况。消防水池（箱）玻</w:t>
            </w:r>
          </w:p>
          <w:p>
            <w:pPr>
              <w:pStyle w:val="8"/>
              <w:spacing w:before="4" w:line="244" w:lineRule="auto"/>
              <w:ind w:left="100" w:right="98"/>
              <w:rPr>
                <w:sz w:val="18"/>
              </w:rPr>
            </w:pPr>
            <w:r>
              <w:rPr>
                <w:spacing w:val="11"/>
                <w:sz w:val="18"/>
              </w:rPr>
              <w:t>璃水位计两端的角阀在不进</w:t>
            </w:r>
            <w:r>
              <w:rPr>
                <w:sz w:val="18"/>
              </w:rPr>
              <w:t>行</w:t>
            </w:r>
            <w:r>
              <w:rPr>
                <w:spacing w:val="11"/>
                <w:sz w:val="18"/>
              </w:rPr>
              <w:t>水位观察时应关闭。查看室</w:t>
            </w:r>
            <w:r>
              <w:rPr>
                <w:sz w:val="18"/>
              </w:rPr>
              <w:t>外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水池在冬季内有无结冰。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5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100" w:right="98"/>
              <w:jc w:val="both"/>
              <w:rPr>
                <w:sz w:val="21"/>
              </w:rPr>
            </w:pPr>
            <w:r>
              <w:rPr>
                <w:spacing w:val="26"/>
                <w:sz w:val="21"/>
              </w:rPr>
              <w:t>自动</w:t>
            </w:r>
            <w:r>
              <w:rPr>
                <w:spacing w:val="25"/>
                <w:sz w:val="21"/>
              </w:rPr>
              <w:t>进</w:t>
            </w:r>
            <w:r>
              <w:rPr>
                <w:sz w:val="21"/>
              </w:rPr>
              <w:t>水</w:t>
            </w:r>
            <w:r>
              <w:rPr>
                <w:spacing w:val="26"/>
                <w:sz w:val="21"/>
              </w:rPr>
              <w:t>阀进</w:t>
            </w:r>
            <w:r>
              <w:rPr>
                <w:spacing w:val="25"/>
                <w:sz w:val="21"/>
              </w:rPr>
              <w:t>水</w:t>
            </w:r>
            <w:r>
              <w:rPr>
                <w:sz w:val="21"/>
              </w:rPr>
              <w:t>功</w:t>
            </w:r>
            <w:r>
              <w:rPr>
                <w:spacing w:val="26"/>
                <w:sz w:val="21"/>
              </w:rPr>
              <w:t>能、</w:t>
            </w:r>
            <w:r>
              <w:rPr>
                <w:spacing w:val="25"/>
                <w:sz w:val="21"/>
              </w:rPr>
              <w:t>液</w:t>
            </w:r>
            <w:r>
              <w:rPr>
                <w:sz w:val="21"/>
              </w:rPr>
              <w:t>位</w:t>
            </w:r>
            <w:r>
              <w:rPr>
                <w:spacing w:val="26"/>
                <w:sz w:val="21"/>
              </w:rPr>
              <w:t>报警</w:t>
            </w:r>
            <w:r>
              <w:rPr>
                <w:spacing w:val="25"/>
                <w:sz w:val="21"/>
              </w:rPr>
              <w:t>功</w:t>
            </w:r>
            <w:r>
              <w:rPr>
                <w:sz w:val="21"/>
              </w:rPr>
              <w:t>能测试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91"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.0.3-4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5"/>
              <w:rPr>
                <w:rFonts w:ascii="Times New Roman"/>
                <w:sz w:val="24"/>
              </w:rPr>
            </w:pPr>
          </w:p>
          <w:p>
            <w:pPr>
              <w:pStyle w:val="8"/>
              <w:spacing w:line="244" w:lineRule="auto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查看补水设施工作是否正常</w:t>
            </w:r>
            <w:r>
              <w:rPr>
                <w:sz w:val="18"/>
              </w:rPr>
              <w:t>。</w:t>
            </w:r>
            <w:r>
              <w:rPr>
                <w:spacing w:val="11"/>
                <w:sz w:val="18"/>
              </w:rPr>
              <w:t>核对自动进水阀进水功能，</w:t>
            </w:r>
            <w:r>
              <w:rPr>
                <w:sz w:val="18"/>
              </w:rPr>
              <w:t>测</w:t>
            </w:r>
            <w:r>
              <w:rPr>
                <w:spacing w:val="11"/>
                <w:sz w:val="18"/>
              </w:rPr>
              <w:t>试消防水池液位检测装置报</w:t>
            </w:r>
            <w:r>
              <w:rPr>
                <w:sz w:val="18"/>
              </w:rPr>
              <w:t>警功能。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176" w:right="175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1)</w:t>
            </w:r>
            <w:r>
              <w:rPr>
                <w:sz w:val="18"/>
              </w:rPr>
              <w:t>检查消防泵房的工作环境。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3" w:lineRule="exact"/>
              <w:ind w:left="100"/>
              <w:rPr>
                <w:sz w:val="18"/>
              </w:rPr>
            </w:pPr>
            <w:r>
              <w:rPr>
                <w:sz w:val="18"/>
              </w:rPr>
              <w:t>检查消防设备用房、散热通风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/>
              <w:rPr>
                <w:sz w:val="21"/>
              </w:rPr>
            </w:pPr>
            <w:r>
              <w:rPr>
                <w:sz w:val="21"/>
              </w:rPr>
              <w:t>消防稳压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2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9" w:lineRule="exact"/>
              <w:ind w:left="100"/>
              <w:rPr>
                <w:sz w:val="18"/>
              </w:rPr>
            </w:pPr>
            <w:r>
              <w:rPr>
                <w:sz w:val="18"/>
              </w:rPr>
              <w:t>设施、百叶窗，保证房内有良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0" w:line="273" w:lineRule="auto"/>
              <w:ind w:left="100" w:right="176"/>
              <w:rPr>
                <w:sz w:val="21"/>
              </w:rPr>
            </w:pPr>
            <w:r>
              <w:rPr>
                <w:sz w:val="21"/>
              </w:rPr>
              <w:t>泵及气压水罐外观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8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01-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201010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2" w:lineRule="exact"/>
              <w:ind w:left="100"/>
              <w:rPr>
                <w:sz w:val="18"/>
              </w:rPr>
            </w:pPr>
            <w:r>
              <w:rPr>
                <w:sz w:val="18"/>
              </w:rPr>
              <w:t>好的散热条件；检查稳压气压</w:t>
            </w:r>
          </w:p>
          <w:p>
            <w:pPr>
              <w:pStyle w:val="8"/>
              <w:spacing w:before="4" w:line="244" w:lineRule="auto"/>
              <w:ind w:left="100" w:right="98"/>
              <w:rPr>
                <w:sz w:val="18"/>
              </w:rPr>
            </w:pPr>
            <w:r>
              <w:rPr>
                <w:spacing w:val="11"/>
                <w:sz w:val="18"/>
              </w:rPr>
              <w:t>罐系统，气压罐应完好；泵</w:t>
            </w:r>
            <w:r>
              <w:rPr>
                <w:sz w:val="18"/>
              </w:rPr>
              <w:t>组应完好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0" w:line="273" w:lineRule="auto"/>
              <w:ind w:left="176" w:right="175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8" w:lineRule="exact"/>
              <w:ind w:left="100"/>
              <w:rPr>
                <w:sz w:val="21"/>
              </w:rPr>
            </w:pPr>
            <w:r>
              <w:rPr>
                <w:sz w:val="21"/>
              </w:rPr>
              <w:t>检查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.2.3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44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2)</w:t>
            </w:r>
            <w:r>
              <w:rPr>
                <w:sz w:val="18"/>
              </w:rPr>
              <w:t>外观清洁：擦洗、除污；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8" w:lineRule="exact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3)</w:t>
            </w:r>
            <w:r>
              <w:rPr>
                <w:sz w:val="18"/>
              </w:rPr>
              <w:t>泵中心轴：长期不用时，定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03" w:lineRule="exact"/>
              <w:ind w:left="100"/>
              <w:rPr>
                <w:sz w:val="18"/>
              </w:rPr>
            </w:pPr>
            <w:r>
              <w:rPr>
                <w:sz w:val="18"/>
              </w:rPr>
              <w:t>期盘动。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"/>
              <w:rPr>
                <w:rFonts w:ascii="Times New Roman"/>
                <w:sz w:val="28"/>
              </w:rPr>
            </w:pPr>
          </w:p>
          <w:p>
            <w:pPr>
              <w:pStyle w:val="8"/>
              <w:spacing w:before="1"/>
              <w:ind w:left="100"/>
              <w:rPr>
                <w:sz w:val="21"/>
              </w:rPr>
            </w:pPr>
            <w:r>
              <w:rPr>
                <w:sz w:val="21"/>
              </w:rPr>
              <w:t>检查稳压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3"/>
              <w:rPr>
                <w:rFonts w:ascii="Times New Roman"/>
                <w:sz w:val="32"/>
              </w:rPr>
            </w:pPr>
          </w:p>
          <w:p>
            <w:pPr>
              <w:pStyle w:val="8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</w:t>
            </w:r>
          </w:p>
        </w:tc>
        <w:tc>
          <w:tcPr>
            <w:tcW w:w="2693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numPr>
                <w:ilvl w:val="0"/>
                <w:numId w:val="1"/>
              </w:numPr>
              <w:tabs>
                <w:tab w:val="left" w:pos="473"/>
              </w:tabs>
              <w:spacing w:before="0" w:after="0" w:line="240" w:lineRule="exact"/>
              <w:ind w:left="460" w:right="98" w:hanging="360"/>
              <w:jc w:val="left"/>
              <w:rPr>
                <w:sz w:val="18"/>
              </w:rPr>
            </w:pPr>
            <w:r>
              <w:rPr>
                <w:spacing w:val="12"/>
                <w:sz w:val="18"/>
              </w:rPr>
              <w:t>观察电源开关指示灯是</w:t>
            </w:r>
            <w:r>
              <w:rPr>
                <w:sz w:val="18"/>
              </w:rPr>
              <w:t>否正常；</w:t>
            </w:r>
          </w:p>
          <w:p>
            <w:pPr>
              <w:pStyle w:val="8"/>
              <w:numPr>
                <w:ilvl w:val="0"/>
                <w:numId w:val="1"/>
              </w:numPr>
              <w:tabs>
                <w:tab w:val="left" w:pos="473"/>
              </w:tabs>
              <w:spacing w:before="0" w:after="0" w:line="240" w:lineRule="exact"/>
              <w:ind w:left="460" w:right="98" w:hanging="360"/>
              <w:jc w:val="left"/>
              <w:rPr>
                <w:sz w:val="18"/>
              </w:rPr>
            </w:pPr>
            <w:r>
              <w:rPr>
                <w:spacing w:val="12"/>
                <w:sz w:val="18"/>
              </w:rPr>
              <w:t>切换、转换指示灯是否</w:t>
            </w:r>
            <w:r>
              <w:rPr>
                <w:sz w:val="18"/>
              </w:rPr>
              <w:t>正常；</w:t>
            </w:r>
          </w:p>
          <w:p>
            <w:pPr>
              <w:pStyle w:val="8"/>
              <w:numPr>
                <w:ilvl w:val="0"/>
                <w:numId w:val="1"/>
              </w:numPr>
              <w:tabs>
                <w:tab w:val="left" w:pos="473"/>
              </w:tabs>
              <w:spacing w:before="0" w:after="0" w:line="240" w:lineRule="exact"/>
              <w:ind w:left="460" w:right="98" w:hanging="360"/>
              <w:jc w:val="left"/>
              <w:rPr>
                <w:sz w:val="18"/>
              </w:rPr>
            </w:pPr>
            <w:r>
              <w:rPr>
                <w:spacing w:val="12"/>
                <w:sz w:val="18"/>
              </w:rPr>
              <w:t>备电启动、隔离开关应</w:t>
            </w:r>
            <w:r>
              <w:rPr>
                <w:sz w:val="18"/>
              </w:rPr>
              <w:t>关闭；</w:t>
            </w:r>
          </w:p>
          <w:p>
            <w:pPr>
              <w:pStyle w:val="8"/>
              <w:numPr>
                <w:ilvl w:val="0"/>
                <w:numId w:val="1"/>
              </w:numPr>
              <w:tabs>
                <w:tab w:val="left" w:pos="493"/>
              </w:tabs>
              <w:spacing w:before="0" w:after="0" w:line="240" w:lineRule="exact"/>
              <w:ind w:left="460" w:right="98" w:hanging="360"/>
              <w:jc w:val="left"/>
              <w:rPr>
                <w:sz w:val="18"/>
              </w:rPr>
            </w:pPr>
            <w:r>
              <w:rPr>
                <w:spacing w:val="31"/>
                <w:sz w:val="18"/>
              </w:rPr>
              <w:t>报警反馈信号指示灯</w:t>
            </w:r>
            <w:r>
              <w:rPr>
                <w:sz w:val="18"/>
              </w:rPr>
              <w:t>不亮、正常指示灯应开启。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before="159" w:line="273" w:lineRule="auto"/>
              <w:ind w:left="142" w:right="144"/>
              <w:jc w:val="both"/>
              <w:rPr>
                <w:sz w:val="21"/>
              </w:rPr>
            </w:pPr>
            <w:r>
              <w:rPr>
                <w:sz w:val="21"/>
              </w:rPr>
              <w:t>稳（增）压泵及气压水罐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58" w:lineRule="exact"/>
              <w:ind w:left="100"/>
              <w:rPr>
                <w:sz w:val="21"/>
              </w:rPr>
            </w:pPr>
            <w:r>
              <w:rPr>
                <w:sz w:val="21"/>
              </w:rPr>
              <w:t>泵控制柜</w:t>
            </w:r>
          </w:p>
          <w:p>
            <w:pPr>
              <w:pStyle w:val="8"/>
              <w:spacing w:before="37" w:line="273" w:lineRule="auto"/>
              <w:ind w:left="100" w:right="176"/>
              <w:rPr>
                <w:sz w:val="21"/>
              </w:rPr>
            </w:pPr>
            <w:r>
              <w:rPr>
                <w:sz w:val="21"/>
              </w:rPr>
              <w:t>的工作状态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3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01-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20104.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5</w:t>
            </w:r>
          </w:p>
        </w:tc>
        <w:tc>
          <w:tcPr>
            <w:tcW w:w="2693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37"/>
              <w:ind w:left="176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3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100" w:right="176"/>
              <w:jc w:val="both"/>
              <w:rPr>
                <w:sz w:val="21"/>
              </w:rPr>
            </w:pPr>
            <w:r>
              <w:rPr>
                <w:sz w:val="21"/>
              </w:rPr>
              <w:t>气压水罐的气压、水位和有效容积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35"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.0.4-6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6"/>
              <w:rPr>
                <w:rFonts w:ascii="Times New Roman"/>
                <w:sz w:val="14"/>
              </w:rPr>
            </w:pPr>
          </w:p>
          <w:p>
            <w:pPr>
              <w:pStyle w:val="8"/>
              <w:spacing w:before="1" w:line="316" w:lineRule="auto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查看气压水罐罐体的铭牌标</w:t>
            </w:r>
            <w:r>
              <w:rPr>
                <w:sz w:val="18"/>
              </w:rPr>
              <w:t>识</w:t>
            </w:r>
            <w:r>
              <w:rPr>
                <w:spacing w:val="11"/>
                <w:sz w:val="18"/>
              </w:rPr>
              <w:t>是否完整清晰；查看罐体有</w:t>
            </w:r>
            <w:r>
              <w:rPr>
                <w:sz w:val="18"/>
              </w:rPr>
              <w:t>无变形、漏气、漏水现象。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176" w:right="175"/>
              <w:jc w:val="both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3" w:hRule="exact"/>
        </w:trPr>
        <w:tc>
          <w:tcPr>
            <w:tcW w:w="806" w:type="dxa"/>
            <w:vMerge w:val="continue"/>
            <w:tcBorders>
              <w:left w:val="single" w:color="000000" w:sz="12" w:space="0"/>
              <w:bottom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</w:tcBorders>
          </w:tcPr>
          <w:p>
            <w:pPr>
              <w:pStyle w:val="8"/>
              <w:spacing w:line="273" w:lineRule="auto"/>
              <w:ind w:left="100" w:right="96"/>
              <w:jc w:val="both"/>
              <w:rPr>
                <w:sz w:val="21"/>
              </w:rPr>
            </w:pPr>
            <w:r>
              <w:rPr>
                <w:spacing w:val="26"/>
                <w:sz w:val="21"/>
              </w:rPr>
              <w:t>试验</w:t>
            </w:r>
            <w:r>
              <w:rPr>
                <w:spacing w:val="25"/>
                <w:sz w:val="21"/>
              </w:rPr>
              <w:t>自</w:t>
            </w:r>
            <w:r>
              <w:rPr>
                <w:sz w:val="21"/>
              </w:rPr>
              <w:t>动</w:t>
            </w:r>
            <w:r>
              <w:rPr>
                <w:spacing w:val="26"/>
                <w:sz w:val="21"/>
              </w:rPr>
              <w:t>启停</w:t>
            </w:r>
            <w:r>
              <w:rPr>
                <w:spacing w:val="25"/>
                <w:sz w:val="21"/>
              </w:rPr>
              <w:t>功</w:t>
            </w:r>
            <w:r>
              <w:rPr>
                <w:sz w:val="21"/>
              </w:rPr>
              <w:t>能</w:t>
            </w:r>
            <w:r>
              <w:rPr>
                <w:spacing w:val="26"/>
                <w:sz w:val="21"/>
              </w:rPr>
              <w:t>及启</w:t>
            </w:r>
            <w:r>
              <w:rPr>
                <w:spacing w:val="25"/>
                <w:sz w:val="21"/>
              </w:rPr>
              <w:t>、</w:t>
            </w:r>
            <w:r>
              <w:rPr>
                <w:sz w:val="21"/>
              </w:rPr>
              <w:t>停</w:t>
            </w:r>
            <w:r>
              <w:rPr>
                <w:spacing w:val="26"/>
                <w:sz w:val="21"/>
              </w:rPr>
              <w:t>泵时</w:t>
            </w:r>
            <w:r>
              <w:rPr>
                <w:spacing w:val="25"/>
                <w:sz w:val="21"/>
              </w:rPr>
              <w:t>压</w:t>
            </w:r>
            <w:r>
              <w:rPr>
                <w:sz w:val="21"/>
              </w:rPr>
              <w:t>力</w:t>
            </w:r>
            <w:r>
              <w:rPr>
                <w:spacing w:val="26"/>
                <w:sz w:val="21"/>
              </w:rPr>
              <w:t>工况</w:t>
            </w:r>
            <w:r>
              <w:rPr>
                <w:sz w:val="21"/>
              </w:rPr>
              <w:t>，</w:t>
            </w:r>
            <w:r>
              <w:rPr>
                <w:spacing w:val="-80"/>
                <w:sz w:val="21"/>
              </w:rPr>
              <w:t xml:space="preserve"> </w:t>
            </w:r>
            <w:r>
              <w:rPr>
                <w:sz w:val="21"/>
              </w:rPr>
              <w:t>核</w:t>
            </w:r>
          </w:p>
        </w:tc>
        <w:tc>
          <w:tcPr>
            <w:tcW w:w="851" w:type="dxa"/>
            <w:tcBorders>
              <w:top w:val="single" w:color="000000" w:sz="6" w:space="0"/>
            </w:tcBorders>
          </w:tcPr>
          <w:p>
            <w:pPr>
              <w:pStyle w:val="8"/>
              <w:spacing w:before="191" w:line="309" w:lineRule="auto"/>
              <w:ind w:left="98" w:right="106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  <w:p>
            <w:pPr>
              <w:pStyle w:val="8"/>
              <w:spacing w:before="70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.0.4-1</w:t>
            </w:r>
          </w:p>
        </w:tc>
        <w:tc>
          <w:tcPr>
            <w:tcW w:w="2693" w:type="dxa"/>
            <w:tcBorders>
              <w:top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41" w:line="244" w:lineRule="auto"/>
              <w:ind w:left="98" w:right="98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3"/>
                <w:sz w:val="18"/>
              </w:rPr>
              <w:t>）打开排气阀，检查是否能</w:t>
            </w:r>
            <w:r>
              <w:rPr>
                <w:sz w:val="18"/>
              </w:rPr>
              <w:t>够自动加压。</w:t>
            </w:r>
          </w:p>
          <w:p>
            <w:pPr>
              <w:pStyle w:val="8"/>
              <w:spacing w:before="1" w:line="244" w:lineRule="auto"/>
              <w:ind w:left="278" w:right="98" w:hanging="180"/>
              <w:jc w:val="both"/>
              <w:rPr>
                <w:sz w:val="18"/>
              </w:rPr>
            </w:pPr>
            <w:r>
              <w:rPr>
                <w:sz w:val="18"/>
              </w:rPr>
              <w:t>2)</w:t>
            </w:r>
            <w:r>
              <w:rPr>
                <w:spacing w:val="12"/>
                <w:sz w:val="18"/>
              </w:rPr>
              <w:t>打开试验排水阀，检查减</w:t>
            </w:r>
            <w:r>
              <w:rPr>
                <w:sz w:val="18"/>
              </w:rPr>
              <w:t>水</w:t>
            </w:r>
            <w:r>
              <w:rPr>
                <w:spacing w:val="12"/>
                <w:sz w:val="18"/>
              </w:rPr>
              <w:t>时能否自动供水，加压装</w:t>
            </w:r>
            <w:r>
              <w:rPr>
                <w:sz w:val="18"/>
              </w:rPr>
              <w:t>置</w:t>
            </w:r>
            <w:r>
              <w:rPr>
                <w:spacing w:val="12"/>
                <w:sz w:val="18"/>
              </w:rPr>
              <w:t>及供水装置压力表是否显</w:t>
            </w:r>
            <w:r>
              <w:rPr>
                <w:sz w:val="18"/>
              </w:rPr>
              <w:t>示正常。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176" w:right="175"/>
              <w:jc w:val="both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</w:tcPr>
          <w:p/>
        </w:tc>
      </w:tr>
    </w:tbl>
    <w:p>
      <w:pPr>
        <w:spacing w:after="0"/>
        <w:sectPr>
          <w:headerReference w:type="default" r:id="Re5829bf4e46f4247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exact"/>
        </w:trPr>
        <w:tc>
          <w:tcPr>
            <w:tcW w:w="806" w:type="dxa"/>
            <w:vMerge w:val="restart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restart"/>
            <w:tcBorders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</w:tcBorders>
          </w:tcPr>
          <w:p>
            <w:pPr>
              <w:pStyle w:val="8"/>
              <w:spacing w:line="270" w:lineRule="exact"/>
              <w:ind w:left="100"/>
              <w:rPr>
                <w:sz w:val="21"/>
              </w:rPr>
            </w:pPr>
            <w:r>
              <w:rPr>
                <w:sz w:val="21"/>
              </w:rPr>
              <w:t>对稳压泵</w:t>
            </w:r>
          </w:p>
        </w:tc>
        <w:tc>
          <w:tcPr>
            <w:tcW w:w="851" w:type="dxa"/>
            <w:vMerge w:val="restart"/>
            <w:tcBorders>
              <w:top w:val="single" w:color="000000" w:sz="6" w:space="0"/>
            </w:tcBorders>
          </w:tcPr>
          <w:p/>
        </w:tc>
        <w:tc>
          <w:tcPr>
            <w:tcW w:w="2693" w:type="dxa"/>
            <w:vMerge w:val="restart"/>
            <w:tcBorders>
              <w:top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4" w:lineRule="auto"/>
              <w:ind w:left="277" w:right="98" w:hanging="180"/>
              <w:jc w:val="both"/>
              <w:rPr>
                <w:sz w:val="18"/>
              </w:rPr>
            </w:pPr>
            <w:r>
              <w:rPr>
                <w:sz w:val="18"/>
              </w:rPr>
              <w:t>3)</w:t>
            </w:r>
            <w:r>
              <w:rPr>
                <w:spacing w:val="31"/>
                <w:sz w:val="18"/>
              </w:rPr>
              <w:t>打开排气阀或试验排水</w:t>
            </w:r>
            <w:r>
              <w:rPr>
                <w:sz w:val="18"/>
              </w:rPr>
              <w:t>阀</w:t>
            </w:r>
            <w:r>
              <w:rPr>
                <w:spacing w:val="12"/>
                <w:sz w:val="18"/>
              </w:rPr>
              <w:t>时，为防止气压水罐内的</w:t>
            </w:r>
            <w:r>
              <w:rPr>
                <w:sz w:val="18"/>
              </w:rPr>
              <w:t>压</w:t>
            </w:r>
            <w:r>
              <w:rPr>
                <w:spacing w:val="12"/>
                <w:sz w:val="18"/>
              </w:rPr>
              <w:t>力较高造成危险应慢慢将</w:t>
            </w:r>
            <w:r>
              <w:rPr>
                <w:sz w:val="18"/>
              </w:rPr>
              <w:t>阀门打开。</w:t>
            </w:r>
          </w:p>
          <w:p>
            <w:pPr>
              <w:pStyle w:val="8"/>
              <w:spacing w:before="1" w:line="244" w:lineRule="auto"/>
              <w:ind w:left="277" w:right="98" w:hanging="180"/>
              <w:jc w:val="both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pacing w:val="3"/>
                <w:sz w:val="18"/>
              </w:rPr>
              <w:t>）手动启动稳压泵，检查供</w:t>
            </w:r>
            <w:r>
              <w:rPr>
                <w:sz w:val="18"/>
              </w:rPr>
              <w:t>电电源的情况。</w:t>
            </w:r>
          </w:p>
          <w:p>
            <w:pPr>
              <w:pStyle w:val="8"/>
              <w:spacing w:before="1" w:line="244" w:lineRule="auto"/>
              <w:ind w:left="277" w:right="98" w:hanging="180"/>
              <w:jc w:val="both"/>
              <w:rPr>
                <w:sz w:val="18"/>
              </w:rPr>
            </w:pPr>
            <w:r>
              <w:rPr>
                <w:sz w:val="18"/>
              </w:rPr>
              <w:t>5</w:t>
            </w:r>
            <w:r>
              <w:rPr>
                <w:spacing w:val="3"/>
                <w:sz w:val="18"/>
              </w:rPr>
              <w:t>）打开试验消火栓放水或打</w:t>
            </w:r>
            <w:r>
              <w:rPr>
                <w:sz w:val="18"/>
              </w:rPr>
              <w:t>开</w:t>
            </w:r>
            <w:r>
              <w:rPr>
                <w:spacing w:val="12"/>
                <w:sz w:val="18"/>
              </w:rPr>
              <w:t>喷淋末端试水装置放水阀</w:t>
            </w:r>
            <w:r>
              <w:rPr>
                <w:sz w:val="18"/>
              </w:rPr>
              <w:t>，</w:t>
            </w:r>
            <w:r>
              <w:rPr>
                <w:spacing w:val="12"/>
                <w:sz w:val="18"/>
              </w:rPr>
              <w:t>测试其压力及流量，判断</w:t>
            </w:r>
            <w:r>
              <w:rPr>
                <w:sz w:val="18"/>
              </w:rPr>
              <w:t>稳压设备运行是否正常。</w:t>
            </w:r>
          </w:p>
        </w:tc>
        <w:tc>
          <w:tcPr>
            <w:tcW w:w="1417" w:type="dxa"/>
            <w:tcBorders>
              <w:top w:val="single" w:color="000000" w:sz="12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63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</w:tcBorders>
          </w:tcPr>
          <w:p>
            <w:pPr>
              <w:pStyle w:val="8"/>
              <w:spacing w:line="261" w:lineRule="exact"/>
              <w:ind w:left="100"/>
              <w:rPr>
                <w:sz w:val="21"/>
              </w:rPr>
            </w:pPr>
            <w:r>
              <w:rPr>
                <w:sz w:val="21"/>
              </w:rPr>
              <w:t>及气压罐</w:t>
            </w:r>
          </w:p>
        </w:tc>
        <w:tc>
          <w:tcPr>
            <w:tcW w:w="851" w:type="dxa"/>
            <w:vMerge w:val="continue"/>
          </w:tcPr>
          <w:p/>
        </w:tc>
        <w:tc>
          <w:tcPr>
            <w:tcW w:w="2693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61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</w:tcBorders>
          </w:tcPr>
          <w:p>
            <w:pPr>
              <w:pStyle w:val="8"/>
              <w:spacing w:line="261" w:lineRule="exact"/>
              <w:ind w:left="100"/>
              <w:rPr>
                <w:sz w:val="21"/>
              </w:rPr>
            </w:pPr>
            <w:r>
              <w:rPr>
                <w:sz w:val="21"/>
              </w:rPr>
              <w:t>稳压、增</w:t>
            </w:r>
          </w:p>
        </w:tc>
        <w:tc>
          <w:tcPr>
            <w:tcW w:w="851" w:type="dxa"/>
            <w:vMerge w:val="continue"/>
          </w:tcPr>
          <w:p/>
        </w:tc>
        <w:tc>
          <w:tcPr>
            <w:tcW w:w="2693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61" w:lineRule="exact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</w:tcBorders>
          </w:tcPr>
          <w:p>
            <w:pPr>
              <w:pStyle w:val="8"/>
              <w:spacing w:line="261" w:lineRule="exact"/>
              <w:ind w:left="100"/>
              <w:rPr>
                <w:sz w:val="21"/>
              </w:rPr>
            </w:pPr>
            <w:r>
              <w:rPr>
                <w:sz w:val="21"/>
              </w:rPr>
              <w:t>压能力</w:t>
            </w:r>
          </w:p>
        </w:tc>
        <w:tc>
          <w:tcPr>
            <w:tcW w:w="851" w:type="dxa"/>
            <w:vMerge w:val="continue"/>
          </w:tcPr>
          <w:p/>
        </w:tc>
        <w:tc>
          <w:tcPr>
            <w:tcW w:w="2693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left w:val="single" w:color="000000" w:sz="6" w:space="0"/>
            </w:tcBorders>
          </w:tcPr>
          <w:p>
            <w:pPr>
              <w:pStyle w:val="8"/>
              <w:spacing w:before="146" w:line="273" w:lineRule="auto"/>
              <w:ind w:left="100" w:right="175"/>
              <w:jc w:val="both"/>
              <w:rPr>
                <w:sz w:val="21"/>
              </w:rPr>
            </w:pPr>
            <w:r>
              <w:rPr>
                <w:sz w:val="21"/>
              </w:rPr>
              <w:t>主备泵切换功能测试</w:t>
            </w:r>
          </w:p>
        </w:tc>
        <w:tc>
          <w:tcPr>
            <w:tcW w:w="851" w:type="dxa"/>
          </w:tcPr>
          <w:p>
            <w:pPr>
              <w:pStyle w:val="8"/>
              <w:spacing w:before="37" w:line="309" w:lineRule="auto"/>
              <w:ind w:left="97" w:right="10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9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  <w:p>
            <w:pPr>
              <w:pStyle w:val="8"/>
              <w:spacing w:before="70"/>
              <w:ind w:left="9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.0.4-1</w:t>
            </w:r>
          </w:p>
        </w:tc>
        <w:tc>
          <w:tcPr>
            <w:tcW w:w="2693" w:type="dxa"/>
            <w:tcBorders>
              <w:right w:val="single" w:color="000000" w:sz="6" w:space="0"/>
            </w:tcBorders>
          </w:tcPr>
          <w:p>
            <w:pPr>
              <w:pStyle w:val="8"/>
              <w:spacing w:before="8" w:line="244" w:lineRule="auto"/>
              <w:ind w:left="97" w:right="145"/>
              <w:rPr>
                <w:sz w:val="18"/>
              </w:rPr>
            </w:pPr>
            <w:r>
              <w:rPr>
                <w:sz w:val="18"/>
              </w:rPr>
              <w:t>1）模拟主泵故障，检查主、备泵能否自动切换。 2）模拟主电源故障，检测主、备电源能否自动切换。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49" w:line="273" w:lineRule="auto"/>
              <w:ind w:left="176" w:right="175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2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bottom w:val="nil"/>
            </w:tcBorders>
          </w:tcPr>
          <w:p/>
        </w:tc>
        <w:tc>
          <w:tcPr>
            <w:tcW w:w="1134" w:type="dxa"/>
            <w:tcBorders>
              <w:bottom w:val="nil"/>
            </w:tcBorders>
          </w:tcPr>
          <w:p/>
        </w:tc>
        <w:tc>
          <w:tcPr>
            <w:tcW w:w="851" w:type="dxa"/>
            <w:tcBorders>
              <w:bottom w:val="nil"/>
            </w:tcBorders>
          </w:tcPr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spacing w:before="173"/>
              <w:ind w:left="9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</w:t>
            </w:r>
          </w:p>
        </w:tc>
        <w:tc>
          <w:tcPr>
            <w:tcW w:w="2693" w:type="dxa"/>
            <w:vMerge w:val="restart"/>
            <w:tcBorders>
              <w:right w:val="single" w:color="000000" w:sz="6" w:space="0"/>
            </w:tcBorders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490"/>
              </w:tabs>
              <w:spacing w:before="0" w:after="0" w:line="240" w:lineRule="exact"/>
              <w:ind w:left="458" w:right="98" w:hanging="360"/>
              <w:jc w:val="both"/>
              <w:rPr>
                <w:sz w:val="18"/>
              </w:rPr>
            </w:pPr>
            <w:r>
              <w:rPr>
                <w:spacing w:val="31"/>
                <w:sz w:val="18"/>
              </w:rPr>
              <w:t>检查消防泵房的工作</w:t>
            </w:r>
            <w:r>
              <w:rPr>
                <w:sz w:val="18"/>
              </w:rPr>
              <w:t>环</w:t>
            </w:r>
            <w:r>
              <w:rPr>
                <w:spacing w:val="13"/>
                <w:sz w:val="18"/>
              </w:rPr>
              <w:t>境。检查泵房、散热通</w:t>
            </w:r>
            <w:r>
              <w:rPr>
                <w:sz w:val="18"/>
              </w:rPr>
              <w:t>风</w:t>
            </w:r>
            <w:r>
              <w:rPr>
                <w:spacing w:val="13"/>
                <w:sz w:val="18"/>
              </w:rPr>
              <w:t>设施、百叶窗，保证房</w:t>
            </w:r>
            <w:r>
              <w:rPr>
                <w:sz w:val="18"/>
              </w:rPr>
              <w:t>内</w:t>
            </w:r>
            <w:r>
              <w:rPr>
                <w:spacing w:val="13"/>
                <w:sz w:val="18"/>
              </w:rPr>
              <w:t>有良好的散热条件；检</w:t>
            </w:r>
            <w:r>
              <w:rPr>
                <w:sz w:val="18"/>
              </w:rPr>
              <w:t>查</w:t>
            </w:r>
            <w:r>
              <w:rPr>
                <w:spacing w:val="13"/>
                <w:sz w:val="18"/>
              </w:rPr>
              <w:t>消防泵系统，确保水泵</w:t>
            </w:r>
            <w:r>
              <w:rPr>
                <w:sz w:val="18"/>
              </w:rPr>
              <w:t>各</w:t>
            </w:r>
            <w:r>
              <w:rPr>
                <w:spacing w:val="13"/>
                <w:sz w:val="18"/>
              </w:rPr>
              <w:t>组成部分正常；确保进</w:t>
            </w:r>
            <w:r>
              <w:rPr>
                <w:sz w:val="18"/>
              </w:rPr>
              <w:t>出</w:t>
            </w:r>
            <w:r>
              <w:rPr>
                <w:spacing w:val="13"/>
                <w:sz w:val="18"/>
              </w:rPr>
              <w:t>水管能正常工作；确保</w:t>
            </w:r>
            <w:r>
              <w:rPr>
                <w:sz w:val="18"/>
              </w:rPr>
              <w:t>动</w:t>
            </w:r>
            <w:r>
              <w:rPr>
                <w:spacing w:val="13"/>
                <w:sz w:val="18"/>
              </w:rPr>
              <w:t>力部分与水泵连接牢固</w:t>
            </w:r>
            <w:r>
              <w:rPr>
                <w:sz w:val="18"/>
              </w:rPr>
              <w:t>；</w:t>
            </w:r>
            <w:r>
              <w:rPr>
                <w:spacing w:val="13"/>
                <w:sz w:val="18"/>
              </w:rPr>
              <w:t>查看水泵和阀门的标志</w:t>
            </w:r>
            <w:r>
              <w:rPr>
                <w:sz w:val="18"/>
              </w:rPr>
              <w:t>；</w:t>
            </w:r>
            <w:r>
              <w:rPr>
                <w:spacing w:val="13"/>
                <w:sz w:val="18"/>
              </w:rPr>
              <w:t>转动阀门手轮，检查阀</w:t>
            </w:r>
            <w:r>
              <w:rPr>
                <w:sz w:val="18"/>
              </w:rPr>
              <w:t>门</w:t>
            </w:r>
            <w:r>
              <w:rPr>
                <w:spacing w:val="13"/>
                <w:sz w:val="18"/>
              </w:rPr>
              <w:t>状态；观察阀杆及手轮</w:t>
            </w:r>
            <w:r>
              <w:rPr>
                <w:sz w:val="18"/>
              </w:rPr>
              <w:t>位</w:t>
            </w:r>
            <w:r>
              <w:rPr>
                <w:spacing w:val="13"/>
                <w:sz w:val="18"/>
              </w:rPr>
              <w:t>置；阀杆是否需要加注</w:t>
            </w:r>
            <w:r>
              <w:rPr>
                <w:sz w:val="18"/>
              </w:rPr>
              <w:t>润滑油。</w:t>
            </w:r>
          </w:p>
          <w:p>
            <w:pPr>
              <w:pStyle w:val="8"/>
              <w:numPr>
                <w:ilvl w:val="0"/>
                <w:numId w:val="2"/>
              </w:numPr>
              <w:tabs>
                <w:tab w:val="left" w:pos="471"/>
              </w:tabs>
              <w:spacing w:before="0" w:after="0" w:line="240" w:lineRule="exact"/>
              <w:ind w:left="458" w:right="98" w:hanging="360"/>
              <w:jc w:val="both"/>
              <w:rPr>
                <w:sz w:val="18"/>
              </w:rPr>
            </w:pPr>
            <w:r>
              <w:rPr>
                <w:spacing w:val="12"/>
                <w:sz w:val="18"/>
              </w:rPr>
              <w:t>对柴油机消防水泵的启</w:t>
            </w:r>
            <w:r>
              <w:rPr>
                <w:sz w:val="18"/>
              </w:rPr>
              <w:t>动</w:t>
            </w:r>
            <w:r>
              <w:rPr>
                <w:spacing w:val="13"/>
                <w:sz w:val="18"/>
              </w:rPr>
              <w:t>电池的电量进行检测，</w:t>
            </w:r>
            <w:r>
              <w:rPr>
                <w:sz w:val="18"/>
              </w:rPr>
              <w:t>检查储油箱的储油量。</w:t>
            </w:r>
          </w:p>
          <w:p>
            <w:pPr>
              <w:pStyle w:val="8"/>
              <w:numPr>
                <w:ilvl w:val="0"/>
                <w:numId w:val="2"/>
              </w:numPr>
              <w:tabs>
                <w:tab w:val="left" w:pos="458"/>
              </w:tabs>
              <w:spacing w:before="0" w:after="0" w:line="226" w:lineRule="exact"/>
              <w:ind w:left="458" w:right="0" w:hanging="360"/>
              <w:jc w:val="left"/>
              <w:rPr>
                <w:sz w:val="18"/>
              </w:rPr>
            </w:pPr>
            <w:r>
              <w:rPr>
                <w:sz w:val="18"/>
              </w:rPr>
              <w:t>外观清洁：擦洗、除污</w:t>
            </w:r>
          </w:p>
          <w:p>
            <w:pPr>
              <w:pStyle w:val="8"/>
              <w:numPr>
                <w:ilvl w:val="0"/>
                <w:numId w:val="2"/>
              </w:numPr>
              <w:tabs>
                <w:tab w:val="left" w:pos="471"/>
              </w:tabs>
              <w:spacing w:before="13" w:after="0" w:line="240" w:lineRule="exact"/>
              <w:ind w:left="458" w:right="98" w:hanging="360"/>
              <w:jc w:val="both"/>
              <w:rPr>
                <w:sz w:val="18"/>
              </w:rPr>
            </w:pPr>
            <w:r>
              <w:rPr>
                <w:spacing w:val="12"/>
                <w:sz w:val="18"/>
              </w:rPr>
              <w:t>泵中心轴：长期不用时</w:t>
            </w:r>
            <w:r>
              <w:rPr>
                <w:sz w:val="18"/>
              </w:rPr>
              <w:t>，定期盘动。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8"/>
              <w:spacing w:line="258" w:lineRule="exact"/>
              <w:ind w:left="98"/>
              <w:rPr>
                <w:sz w:val="21"/>
              </w:rPr>
            </w:pPr>
            <w:r>
              <w:rPr>
                <w:sz w:val="21"/>
              </w:rPr>
              <w:t>消防水泵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>
            <w:pPr>
              <w:pStyle w:val="8"/>
              <w:spacing w:before="30"/>
              <w:ind w:left="9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01-</w:t>
            </w:r>
          </w:p>
        </w:tc>
        <w:tc>
          <w:tcPr>
            <w:tcW w:w="2693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8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8"/>
              <w:spacing w:line="258" w:lineRule="exact"/>
              <w:ind w:left="98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>
            <w:pPr>
              <w:pStyle w:val="8"/>
              <w:spacing w:before="30"/>
              <w:ind w:left="9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201010</w:t>
            </w:r>
          </w:p>
        </w:tc>
        <w:tc>
          <w:tcPr>
            <w:tcW w:w="2693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8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>
            <w:pPr>
              <w:pStyle w:val="8"/>
              <w:spacing w:before="89"/>
              <w:ind w:left="122" w:right="122"/>
              <w:jc w:val="center"/>
              <w:rPr>
                <w:sz w:val="21"/>
              </w:rPr>
            </w:pPr>
            <w:r>
              <w:rPr>
                <w:sz w:val="21"/>
              </w:rPr>
              <w:t>消防水泵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>
            <w:pPr>
              <w:pStyle w:val="8"/>
              <w:spacing w:before="30"/>
              <w:ind w:left="9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.2.3</w:t>
            </w:r>
          </w:p>
        </w:tc>
        <w:tc>
          <w:tcPr>
            <w:tcW w:w="2693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6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>
            <w:pPr>
              <w:pStyle w:val="8"/>
              <w:spacing w:line="261" w:lineRule="exact"/>
              <w:ind w:left="122" w:right="122"/>
              <w:jc w:val="center"/>
              <w:rPr>
                <w:sz w:val="21"/>
              </w:rPr>
            </w:pPr>
            <w:r>
              <w:rPr>
                <w:sz w:val="21"/>
              </w:rPr>
              <w:t>及控制柜</w:t>
            </w:r>
          </w:p>
        </w:tc>
        <w:tc>
          <w:tcPr>
            <w:tcW w:w="1134" w:type="dxa"/>
            <w:tcBorders>
              <w:top w:val="nil"/>
            </w:tcBorders>
          </w:tcPr>
          <w:p/>
        </w:tc>
        <w:tc>
          <w:tcPr>
            <w:tcW w:w="851" w:type="dxa"/>
            <w:tcBorders>
              <w:top w:val="nil"/>
            </w:tcBorders>
          </w:tcPr>
          <w:p/>
        </w:tc>
        <w:tc>
          <w:tcPr>
            <w:tcW w:w="2693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bottom w:val="nil"/>
            </w:tcBorders>
          </w:tcPr>
          <w:p>
            <w:pPr>
              <w:pStyle w:val="8"/>
              <w:spacing w:before="86" w:line="273" w:lineRule="auto"/>
              <w:ind w:left="98" w:right="175"/>
              <w:rPr>
                <w:sz w:val="21"/>
              </w:rPr>
            </w:pPr>
            <w:r>
              <w:rPr>
                <w:sz w:val="21"/>
              </w:rPr>
              <w:t>检查消防水泵控制</w:t>
            </w:r>
          </w:p>
        </w:tc>
        <w:tc>
          <w:tcPr>
            <w:tcW w:w="851" w:type="dxa"/>
            <w:tcBorders>
              <w:bottom w:val="nil"/>
            </w:tcBorders>
          </w:tcPr>
          <w:p>
            <w:pPr>
              <w:pStyle w:val="8"/>
              <w:spacing w:before="133" w:line="309" w:lineRule="auto"/>
              <w:ind w:left="98" w:right="106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</w:tc>
        <w:tc>
          <w:tcPr>
            <w:tcW w:w="2693" w:type="dxa"/>
            <w:tcBorders>
              <w:bottom w:val="nil"/>
              <w:right w:val="single" w:color="000000" w:sz="6" w:space="0"/>
            </w:tcBorders>
          </w:tcPr>
          <w:p>
            <w:pPr>
              <w:pStyle w:val="8"/>
              <w:spacing w:before="2" w:line="240" w:lineRule="exact"/>
              <w:ind w:left="98" w:right="415"/>
              <w:rPr>
                <w:sz w:val="18"/>
              </w:rPr>
            </w:pPr>
            <w:r>
              <w:rPr>
                <w:sz w:val="18"/>
              </w:rPr>
              <w:t>1)检查控制柜有无变形、损伤、腐蚀。</w:t>
            </w:r>
          </w:p>
          <w:p>
            <w:pPr>
              <w:pStyle w:val="8"/>
              <w:spacing w:line="217" w:lineRule="exact"/>
              <w:ind w:left="98"/>
              <w:rPr>
                <w:sz w:val="18"/>
              </w:rPr>
            </w:pPr>
            <w:r>
              <w:rPr>
                <w:sz w:val="18"/>
              </w:rPr>
              <w:t>2)检查线路图及操作说明是否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89" w:line="273" w:lineRule="auto"/>
              <w:ind w:left="176" w:right="175"/>
              <w:rPr>
                <w:sz w:val="21"/>
              </w:rPr>
            </w:pPr>
          </w:p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8"/>
              <w:spacing w:line="255" w:lineRule="exact"/>
              <w:ind w:left="98"/>
              <w:rPr>
                <w:sz w:val="21"/>
              </w:rPr>
            </w:pPr>
            <w:r>
              <w:rPr>
                <w:sz w:val="21"/>
              </w:rPr>
              <w:t>柜的工作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>
            <w:pPr>
              <w:pStyle w:val="8"/>
              <w:spacing w:before="28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20104.</w:t>
            </w:r>
          </w:p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8"/>
              <w:rPr>
                <w:sz w:val="18"/>
              </w:rPr>
            </w:pPr>
            <w:r>
              <w:rPr>
                <w:sz w:val="18"/>
              </w:rPr>
              <w:t>齐全。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5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exact"/>
        </w:trPr>
        <w:tc>
          <w:tcPr>
            <w:tcW w:w="806" w:type="dxa"/>
            <w:vMerge w:val="continue"/>
            <w:tcBorders>
              <w:left w:val="single" w:color="000000" w:sz="12" w:space="0"/>
              <w:bottom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</w:tcBorders>
          </w:tcPr>
          <w:p/>
        </w:tc>
        <w:tc>
          <w:tcPr>
            <w:tcW w:w="1134" w:type="dxa"/>
            <w:tcBorders>
              <w:top w:val="nil"/>
            </w:tcBorders>
          </w:tcPr>
          <w:p>
            <w:pPr>
              <w:pStyle w:val="8"/>
              <w:spacing w:before="22"/>
              <w:ind w:left="98"/>
              <w:rPr>
                <w:sz w:val="21"/>
              </w:rPr>
            </w:pPr>
            <w:r>
              <w:rPr>
                <w:sz w:val="21"/>
              </w:rPr>
              <w:t>状态</w:t>
            </w:r>
          </w:p>
        </w:tc>
        <w:tc>
          <w:tcPr>
            <w:tcW w:w="851" w:type="dxa"/>
            <w:tcBorders>
              <w:top w:val="nil"/>
            </w:tcBorders>
          </w:tcPr>
          <w:p>
            <w:pPr>
              <w:pStyle w:val="8"/>
              <w:spacing w:before="70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5</w:t>
            </w:r>
          </w:p>
        </w:tc>
        <w:tc>
          <w:tcPr>
            <w:tcW w:w="2693" w:type="dxa"/>
            <w:tcBorders>
              <w:top w:val="nil"/>
              <w:right w:val="single" w:color="000000" w:sz="6" w:space="0"/>
            </w:tcBorders>
          </w:tcPr>
          <w:p>
            <w:pPr>
              <w:pStyle w:val="8"/>
              <w:spacing w:line="180" w:lineRule="exact"/>
              <w:ind w:left="98"/>
              <w:rPr>
                <w:sz w:val="18"/>
              </w:rPr>
            </w:pPr>
            <w:r>
              <w:rPr>
                <w:sz w:val="18"/>
              </w:rPr>
              <w:t>3)检查电压、电流表的指标是</w:t>
            </w:r>
          </w:p>
          <w:p>
            <w:pPr>
              <w:pStyle w:val="8"/>
              <w:spacing w:before="4"/>
              <w:ind w:left="98"/>
              <w:rPr>
                <w:sz w:val="18"/>
              </w:rPr>
            </w:pPr>
            <w:r>
              <w:rPr>
                <w:sz w:val="18"/>
              </w:rPr>
              <w:t>否在规定的范围内。开关是否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>
            <w:pPr>
              <w:pStyle w:val="8"/>
              <w:spacing w:before="22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12" w:space="0"/>
            </w:tcBorders>
          </w:tcPr>
          <w:p/>
        </w:tc>
      </w:tr>
    </w:tbl>
    <w:p>
      <w:pPr>
        <w:spacing w:after="0"/>
        <w:sectPr>
          <w:headerReference w:type="default" r:id="R4a6df24fe5604ec5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3" w:hRule="exact"/>
        </w:trPr>
        <w:tc>
          <w:tcPr>
            <w:tcW w:w="806" w:type="dxa"/>
            <w:vMerge w:val="restart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restart"/>
          </w:tcPr>
          <w:p/>
        </w:tc>
        <w:tc>
          <w:tcPr>
            <w:tcW w:w="1134" w:type="dxa"/>
          </w:tcPr>
          <w:p/>
        </w:tc>
        <w:tc>
          <w:tcPr>
            <w:tcW w:w="851" w:type="dxa"/>
          </w:tcPr>
          <w:p/>
        </w:tc>
        <w:tc>
          <w:tcPr>
            <w:tcW w:w="2693" w:type="dxa"/>
            <w:tcBorders>
              <w:right w:val="single" w:color="000000" w:sz="6" w:space="0"/>
            </w:tcBorders>
          </w:tcPr>
          <w:p>
            <w:pPr>
              <w:pStyle w:val="8"/>
              <w:spacing w:before="5" w:line="240" w:lineRule="exact"/>
              <w:ind w:left="97" w:right="235"/>
              <w:jc w:val="both"/>
              <w:rPr>
                <w:sz w:val="18"/>
              </w:rPr>
            </w:pPr>
            <w:r>
              <w:rPr>
                <w:sz w:val="18"/>
              </w:rPr>
              <w:t>有变形、损伤、标志脱落、处于正常状态。控制盘的指示灯是否正常。</w:t>
            </w:r>
          </w:p>
          <w:p>
            <w:pPr>
              <w:pStyle w:val="8"/>
              <w:spacing w:line="240" w:lineRule="exact"/>
              <w:ind w:left="97" w:right="235"/>
              <w:jc w:val="both"/>
              <w:rPr>
                <w:sz w:val="18"/>
              </w:rPr>
            </w:pPr>
            <w:r>
              <w:rPr>
                <w:sz w:val="18"/>
              </w:rPr>
              <w:t>4)检查电控柜内继电器是否脱落、松动，接点是否烧损，转换开关应处于自动状态。各导线连接处是否松脱，绝缘是否损伤。</w:t>
            </w:r>
          </w:p>
          <w:p>
            <w:pPr>
              <w:pStyle w:val="8"/>
              <w:spacing w:line="240" w:lineRule="exact"/>
              <w:ind w:left="97" w:right="235"/>
              <w:jc w:val="both"/>
              <w:rPr>
                <w:sz w:val="18"/>
              </w:rPr>
            </w:pPr>
            <w:r>
              <w:rPr>
                <w:sz w:val="18"/>
              </w:rPr>
              <w:t>5)模拟主泵故障，查看自动切换启动备用泵情况，同时查看仪表及指示灯显示。</w:t>
            </w:r>
          </w:p>
        </w:tc>
        <w:tc>
          <w:tcPr>
            <w:tcW w:w="1417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/>
              <w:rPr>
                <w:sz w:val="18"/>
              </w:rPr>
            </w:pPr>
            <w:r>
              <w:rPr>
                <w:sz w:val="18"/>
              </w:rPr>
              <w:t>1）在泵房控制柜处启动水泵或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内燃机驱动消防水泵，查看运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行情况。手动、自动控制启水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泵或内燃机驱动消防水泵时，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查信号有否反馈，水压是否上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升，电机转动是否正常。有无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变形、发热等状况。轴与电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机、连接部件是否有松动、锈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before="124"/>
              <w:ind w:left="98"/>
              <w:rPr>
                <w:sz w:val="21"/>
              </w:rPr>
            </w:pPr>
            <w:r>
              <w:rPr>
                <w:sz w:val="21"/>
              </w:rPr>
              <w:t>试验手动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蚀、变形、发热，是否要加</w:t>
            </w:r>
          </w:p>
          <w:p>
            <w:pPr>
              <w:pStyle w:val="8"/>
              <w:spacing w:before="4"/>
              <w:ind w:left="100"/>
              <w:rPr>
                <w:sz w:val="18"/>
              </w:rPr>
            </w:pPr>
            <w:r>
              <w:rPr>
                <w:sz w:val="18"/>
              </w:rPr>
              <w:t>油。运行时间一般不少于 5 分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24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98"/>
              <w:rPr>
                <w:sz w:val="21"/>
              </w:rPr>
            </w:pPr>
            <w:r>
              <w:rPr>
                <w:sz w:val="21"/>
              </w:rPr>
              <w:t>启泵、主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2"/>
              <w:ind w:left="81" w:right="107"/>
              <w:jc w:val="center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9" w:lineRule="exact"/>
              <w:ind w:left="100"/>
              <w:rPr>
                <w:sz w:val="18"/>
              </w:rPr>
            </w:pPr>
            <w:r>
              <w:rPr>
                <w:sz w:val="18"/>
              </w:rPr>
              <w:t>钟。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before="10" w:line="273" w:lineRule="auto"/>
              <w:ind w:left="98" w:right="98"/>
              <w:rPr>
                <w:sz w:val="21"/>
              </w:rPr>
            </w:pPr>
            <w:r>
              <w:rPr>
                <w:spacing w:val="26"/>
                <w:sz w:val="21"/>
              </w:rPr>
              <w:t>备泵</w:t>
            </w:r>
            <w:r>
              <w:rPr>
                <w:spacing w:val="25"/>
                <w:sz w:val="21"/>
              </w:rPr>
              <w:t>切</w:t>
            </w:r>
            <w:r>
              <w:rPr>
                <w:sz w:val="21"/>
              </w:rPr>
              <w:t>换</w:t>
            </w:r>
            <w:r>
              <w:rPr>
                <w:spacing w:val="26"/>
                <w:sz w:val="21"/>
              </w:rPr>
              <w:t>功能</w:t>
            </w:r>
            <w:r>
              <w:rPr>
                <w:spacing w:val="25"/>
                <w:sz w:val="21"/>
              </w:rPr>
              <w:t>、</w:t>
            </w:r>
            <w:r>
              <w:rPr>
                <w:sz w:val="21"/>
              </w:rPr>
              <w:t>主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8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74-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2" w:lineRule="exact"/>
              <w:ind w:left="100"/>
              <w:rPr>
                <w:sz w:val="18"/>
              </w:rPr>
            </w:pPr>
            <w:r>
              <w:rPr>
                <w:sz w:val="18"/>
              </w:rPr>
              <w:t>2）在消防主机控制室启动水泵</w:t>
            </w:r>
          </w:p>
          <w:p>
            <w:pPr>
              <w:pStyle w:val="8"/>
              <w:spacing w:before="4" w:line="244" w:lineRule="auto"/>
              <w:ind w:left="100" w:right="235"/>
              <w:rPr>
                <w:sz w:val="18"/>
              </w:rPr>
            </w:pPr>
            <w:r>
              <w:rPr>
                <w:sz w:val="18"/>
              </w:rPr>
              <w:t>或内燃机驱动消防水泵，查看运行及反馈信号。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0" w:line="273" w:lineRule="auto"/>
              <w:ind w:left="176" w:right="175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28" w:lineRule="exact"/>
              <w:ind w:left="98"/>
              <w:rPr>
                <w:sz w:val="21"/>
              </w:rPr>
            </w:pPr>
            <w:r>
              <w:rPr>
                <w:sz w:val="21"/>
              </w:rPr>
              <w:t>备电源切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ind w:left="81" w:right="224"/>
              <w:jc w:val="center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.0.4-1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1" w:lineRule="exact"/>
              <w:ind w:left="100"/>
              <w:rPr>
                <w:sz w:val="18"/>
              </w:rPr>
            </w:pPr>
            <w:r>
              <w:rPr>
                <w:sz w:val="18"/>
              </w:rPr>
              <w:t>3）检查消防水泵动力运行是否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8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74" w:lineRule="exact"/>
              <w:ind w:left="98"/>
              <w:rPr>
                <w:sz w:val="21"/>
              </w:rPr>
            </w:pPr>
            <w:r>
              <w:rPr>
                <w:sz w:val="21"/>
              </w:rPr>
              <w:t>换功能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4" w:lineRule="exact"/>
              <w:ind w:left="100"/>
              <w:rPr>
                <w:sz w:val="18"/>
              </w:rPr>
            </w:pPr>
            <w:r>
              <w:rPr>
                <w:sz w:val="18"/>
              </w:rPr>
              <w:t>可靠，水泵能否正常运转，流</w:t>
            </w:r>
          </w:p>
          <w:p>
            <w:pPr>
              <w:pStyle w:val="8"/>
              <w:spacing w:before="4"/>
              <w:ind w:left="100"/>
              <w:rPr>
                <w:sz w:val="18"/>
              </w:rPr>
            </w:pPr>
            <w:r>
              <w:rPr>
                <w:sz w:val="18"/>
              </w:rPr>
              <w:t>量和压力能否保证。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4）模拟主泵故障，检查主、备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泵能否自动切换。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5）模拟主电源故障，检测主、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备电源能否自动切换。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6）检查压力表是否变形、水泵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启动后动作是否正常。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7)启动水泵后，打开试验阀，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</w:tcPr>
          <w:p/>
        </w:tc>
        <w:tc>
          <w:tcPr>
            <w:tcW w:w="1134" w:type="dxa"/>
            <w:tcBorders>
              <w:top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观察压力保持情况。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5" w:hRule="exact"/>
        </w:trPr>
        <w:tc>
          <w:tcPr>
            <w:tcW w:w="806" w:type="dxa"/>
            <w:vMerge w:val="continue"/>
            <w:tcBorders>
              <w:left w:val="single" w:color="000000" w:sz="12" w:space="0"/>
              <w:bottom w:val="single" w:color="000000" w:sz="12" w:space="0"/>
            </w:tcBorders>
          </w:tcPr>
          <w:p/>
        </w:tc>
        <w:tc>
          <w:tcPr>
            <w:tcW w:w="1145" w:type="dxa"/>
          </w:tcPr>
          <w:p>
            <w:pPr>
              <w:pStyle w:val="8"/>
              <w:spacing w:before="156" w:line="273" w:lineRule="auto"/>
              <w:ind w:left="457" w:right="140" w:hanging="315"/>
              <w:rPr>
                <w:sz w:val="21"/>
              </w:rPr>
            </w:pPr>
            <w:r>
              <w:rPr>
                <w:sz w:val="21"/>
              </w:rPr>
              <w:t>水泵接合器</w:t>
            </w:r>
          </w:p>
        </w:tc>
        <w:tc>
          <w:tcPr>
            <w:tcW w:w="1134" w:type="dxa"/>
          </w:tcPr>
          <w:p>
            <w:pPr>
              <w:pStyle w:val="8"/>
              <w:spacing w:line="273" w:lineRule="auto"/>
              <w:ind w:left="98" w:right="96"/>
              <w:jc w:val="both"/>
              <w:rPr>
                <w:sz w:val="21"/>
              </w:rPr>
            </w:pPr>
            <w:r>
              <w:rPr>
                <w:sz w:val="21"/>
              </w:rPr>
              <w:t>组</w:t>
            </w:r>
            <w:r>
              <w:rPr>
                <w:spacing w:val="39"/>
                <w:sz w:val="21"/>
              </w:rPr>
              <w:t xml:space="preserve"> </w:t>
            </w:r>
            <w:r>
              <w:rPr>
                <w:sz w:val="21"/>
              </w:rPr>
              <w:t>件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外</w:t>
            </w:r>
            <w:r>
              <w:rPr>
                <w:spacing w:val="26"/>
                <w:sz w:val="21"/>
              </w:rPr>
              <w:t>观、</w:t>
            </w:r>
            <w:r>
              <w:rPr>
                <w:spacing w:val="25"/>
                <w:sz w:val="21"/>
              </w:rPr>
              <w:t>标</w:t>
            </w:r>
            <w:r>
              <w:rPr>
                <w:sz w:val="21"/>
              </w:rPr>
              <w:t>识检查</w:t>
            </w:r>
          </w:p>
        </w:tc>
        <w:tc>
          <w:tcPr>
            <w:tcW w:w="851" w:type="dxa"/>
          </w:tcPr>
          <w:p>
            <w:pPr>
              <w:pStyle w:val="8"/>
              <w:spacing w:before="47" w:line="309" w:lineRule="auto"/>
              <w:ind w:left="98" w:right="106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</w:tc>
        <w:tc>
          <w:tcPr>
            <w:tcW w:w="2693" w:type="dxa"/>
            <w:tcBorders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98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查看水泵接合器周围有无放</w:t>
            </w:r>
            <w:r>
              <w:rPr>
                <w:sz w:val="18"/>
              </w:rPr>
              <w:t>置</w:t>
            </w:r>
            <w:r>
              <w:rPr>
                <w:spacing w:val="11"/>
                <w:sz w:val="18"/>
              </w:rPr>
              <w:t>构成操作障碍的物品；查看</w:t>
            </w:r>
            <w:r>
              <w:rPr>
                <w:sz w:val="18"/>
              </w:rPr>
              <w:t>水</w:t>
            </w:r>
            <w:r>
              <w:rPr>
                <w:spacing w:val="11"/>
                <w:sz w:val="18"/>
              </w:rPr>
              <w:t>泵接合器有无破损、变形、</w:t>
            </w:r>
            <w:r>
              <w:rPr>
                <w:sz w:val="18"/>
              </w:rPr>
              <w:t>锈</w:t>
            </w:r>
            <w:r>
              <w:rPr>
                <w:spacing w:val="28"/>
                <w:sz w:val="18"/>
              </w:rPr>
              <w:t>蚀及操作障碍</w:t>
            </w:r>
            <w:r>
              <w:rPr>
                <w:sz w:val="18"/>
              </w:rPr>
              <w:t>，</w:t>
            </w:r>
            <w:r>
              <w:rPr>
                <w:spacing w:val="-62"/>
                <w:sz w:val="18"/>
              </w:rPr>
              <w:t xml:space="preserve"> </w:t>
            </w:r>
            <w:r>
              <w:rPr>
                <w:spacing w:val="28"/>
                <w:sz w:val="18"/>
              </w:rPr>
              <w:t>确保接口</w:t>
            </w:r>
            <w:r>
              <w:rPr>
                <w:sz w:val="18"/>
              </w:rPr>
              <w:t>完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>
            <w:pPr>
              <w:pStyle w:val="8"/>
              <w:spacing w:before="2" w:line="273" w:lineRule="auto"/>
              <w:ind w:left="176" w:right="175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</w:tcPr>
          <w:p/>
        </w:tc>
      </w:tr>
    </w:tbl>
    <w:p>
      <w:pPr>
        <w:spacing w:after="0"/>
        <w:sectPr>
          <w:headerReference w:type="default" r:id="Rbf24c501a47444a8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5" w:hRule="exact"/>
        </w:trPr>
        <w:tc>
          <w:tcPr>
            <w:tcW w:w="806" w:type="dxa"/>
            <w:vMerge w:val="restart"/>
            <w:tcBorders>
              <w:left w:val="single" w:color="000000" w:sz="12" w:space="0"/>
            </w:tcBorders>
          </w:tcPr>
          <w:p/>
        </w:tc>
        <w:tc>
          <w:tcPr>
            <w:tcW w:w="1145" w:type="dxa"/>
          </w:tcPr>
          <w:p/>
        </w:tc>
        <w:tc>
          <w:tcPr>
            <w:tcW w:w="1134" w:type="dxa"/>
          </w:tcPr>
          <w:p/>
        </w:tc>
        <w:tc>
          <w:tcPr>
            <w:tcW w:w="851" w:type="dxa"/>
          </w:tcPr>
          <w:p>
            <w:pPr>
              <w:pStyle w:val="8"/>
              <w:spacing w:before="40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.0.12</w:t>
            </w:r>
          </w:p>
        </w:tc>
        <w:tc>
          <w:tcPr>
            <w:tcW w:w="2693" w:type="dxa"/>
            <w:tcBorders>
              <w:right w:val="single" w:color="000000" w:sz="6" w:space="0"/>
            </w:tcBorders>
          </w:tcPr>
          <w:p>
            <w:pPr>
              <w:pStyle w:val="8"/>
              <w:spacing w:before="5" w:line="240" w:lineRule="exact"/>
              <w:ind w:left="98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好、无渗漏、闷盖齐全；查</w:t>
            </w:r>
            <w:r>
              <w:rPr>
                <w:sz w:val="18"/>
              </w:rPr>
              <w:t>看</w:t>
            </w:r>
            <w:r>
              <w:rPr>
                <w:spacing w:val="11"/>
                <w:sz w:val="18"/>
              </w:rPr>
              <w:t>闸阀是否处于开启状态；查</w:t>
            </w:r>
            <w:r>
              <w:rPr>
                <w:sz w:val="18"/>
              </w:rPr>
              <w:t>看</w:t>
            </w:r>
            <w:r>
              <w:rPr>
                <w:spacing w:val="28"/>
                <w:sz w:val="18"/>
              </w:rPr>
              <w:t>水泵接合器的标志是否还</w:t>
            </w:r>
            <w:r>
              <w:rPr>
                <w:sz w:val="18"/>
              </w:rPr>
              <w:t>明显。</w:t>
            </w:r>
          </w:p>
        </w:tc>
        <w:tc>
          <w:tcPr>
            <w:tcW w:w="1417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1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bottom w:val="nil"/>
            </w:tcBorders>
          </w:tcPr>
          <w:p/>
        </w:tc>
        <w:tc>
          <w:tcPr>
            <w:tcW w:w="1134" w:type="dxa"/>
            <w:tcBorders>
              <w:bottom w:val="nil"/>
            </w:tcBorders>
          </w:tcPr>
          <w:p>
            <w:pPr>
              <w:pStyle w:val="8"/>
              <w:rPr>
                <w:rFonts w:ascii="Times New Roman"/>
                <w:sz w:val="26"/>
              </w:rPr>
            </w:pPr>
          </w:p>
          <w:p>
            <w:pPr>
              <w:pStyle w:val="8"/>
              <w:spacing w:before="1" w:line="273" w:lineRule="auto"/>
              <w:ind w:left="97" w:right="175"/>
              <w:rPr>
                <w:sz w:val="21"/>
              </w:rPr>
            </w:pPr>
            <w:r>
              <w:rPr>
                <w:sz w:val="21"/>
              </w:rPr>
              <w:t>减压阀放水试验</w:t>
            </w:r>
          </w:p>
        </w:tc>
        <w:tc>
          <w:tcPr>
            <w:tcW w:w="851" w:type="dxa"/>
            <w:tcBorders>
              <w:bottom w:val="nil"/>
            </w:tcBorders>
          </w:tcPr>
          <w:p>
            <w:pPr>
              <w:pStyle w:val="8"/>
              <w:spacing w:before="35" w:line="309" w:lineRule="auto"/>
              <w:ind w:left="98" w:right="106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</w:tc>
        <w:tc>
          <w:tcPr>
            <w:tcW w:w="2693" w:type="dxa"/>
            <w:tcBorders>
              <w:bottom w:val="nil"/>
              <w:right w:val="single" w:color="000000" w:sz="6" w:space="0"/>
            </w:tcBorders>
          </w:tcPr>
          <w:p>
            <w:pPr>
              <w:pStyle w:val="8"/>
              <w:spacing w:before="5" w:line="244" w:lineRule="auto"/>
              <w:ind w:left="98" w:right="235"/>
              <w:jc w:val="both"/>
              <w:rPr>
                <w:sz w:val="18"/>
              </w:rPr>
            </w:pPr>
            <w:r>
              <w:rPr>
                <w:sz w:val="18"/>
              </w:rPr>
              <w:t>每月应对减压阀组进行一次放水试验，并应检测和记录减压阀前后的压力，当不符合设计值时应采取满足系统要求的调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46" w:line="273" w:lineRule="auto"/>
              <w:ind w:left="281" w:right="175" w:hanging="105"/>
              <w:rPr>
                <w:sz w:val="21"/>
              </w:rPr>
            </w:pPr>
          </w:p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</w:tcBorders>
          </w:tcPr>
          <w:p/>
        </w:tc>
        <w:tc>
          <w:tcPr>
            <w:tcW w:w="851" w:type="dxa"/>
            <w:tcBorders>
              <w:top w:val="nil"/>
            </w:tcBorders>
          </w:tcPr>
          <w:p>
            <w:pPr>
              <w:pStyle w:val="8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.0.5</w:t>
            </w:r>
          </w:p>
        </w:tc>
        <w:tc>
          <w:tcPr>
            <w:tcW w:w="2693" w:type="dxa"/>
            <w:tcBorders>
              <w:top w:val="nil"/>
              <w:right w:val="single" w:color="000000" w:sz="6" w:space="0"/>
            </w:tcBorders>
          </w:tcPr>
          <w:p>
            <w:pPr>
              <w:pStyle w:val="8"/>
              <w:spacing w:line="231" w:lineRule="exact"/>
              <w:ind w:left="98"/>
              <w:rPr>
                <w:sz w:val="18"/>
              </w:rPr>
            </w:pPr>
            <w:r>
              <w:rPr>
                <w:sz w:val="18"/>
              </w:rPr>
              <w:t>试和维修措施。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bottom w:val="nil"/>
            </w:tcBorders>
          </w:tcPr>
          <w:p/>
        </w:tc>
        <w:tc>
          <w:tcPr>
            <w:tcW w:w="851" w:type="dxa"/>
            <w:tcBorders>
              <w:bottom w:val="nil"/>
            </w:tcBorders>
          </w:tcPr>
          <w:p/>
        </w:tc>
        <w:tc>
          <w:tcPr>
            <w:tcW w:w="2693" w:type="dxa"/>
            <w:tcBorders>
              <w:bottom w:val="nil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98"/>
              <w:rPr>
                <w:sz w:val="18"/>
              </w:rPr>
            </w:pPr>
            <w:r>
              <w:rPr>
                <w:sz w:val="18"/>
              </w:rPr>
              <w:t>1)观察稳压泵的启动频率，确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8"/>
              <w:rPr>
                <w:sz w:val="18"/>
              </w:rPr>
            </w:pPr>
            <w:r>
              <w:rPr>
                <w:sz w:val="18"/>
              </w:rPr>
              <w:t>定管网有无渗漏现象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4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8"/>
              <w:spacing w:before="121" w:line="273" w:lineRule="auto"/>
              <w:ind w:left="97" w:right="96"/>
              <w:jc w:val="both"/>
              <w:rPr>
                <w:sz w:val="21"/>
              </w:rPr>
            </w:pPr>
            <w:r>
              <w:rPr>
                <w:spacing w:val="26"/>
                <w:sz w:val="21"/>
              </w:rPr>
              <w:t>阀门</w:t>
            </w:r>
            <w:r>
              <w:rPr>
                <w:spacing w:val="25"/>
                <w:sz w:val="21"/>
              </w:rPr>
              <w:t>、</w:t>
            </w:r>
            <w:r>
              <w:rPr>
                <w:sz w:val="21"/>
              </w:rPr>
              <w:t>管</w:t>
            </w:r>
            <w:r>
              <w:rPr>
                <w:spacing w:val="26"/>
                <w:sz w:val="21"/>
              </w:rPr>
              <w:t>道外</w:t>
            </w:r>
            <w:r>
              <w:rPr>
                <w:spacing w:val="25"/>
                <w:sz w:val="21"/>
              </w:rPr>
              <w:t>观</w:t>
            </w:r>
            <w:r>
              <w:rPr>
                <w:sz w:val="21"/>
              </w:rPr>
              <w:t>检查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>
            <w:pPr>
              <w:pStyle w:val="8"/>
              <w:spacing w:before="12" w:line="309" w:lineRule="auto"/>
              <w:ind w:left="98" w:right="106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  <w:p>
            <w:pPr>
              <w:pStyle w:val="8"/>
              <w:spacing w:before="70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.0.6-3</w:t>
            </w:r>
          </w:p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before="1" w:line="240" w:lineRule="exact"/>
              <w:ind w:left="98" w:right="98"/>
              <w:jc w:val="both"/>
              <w:rPr>
                <w:sz w:val="18"/>
              </w:rPr>
            </w:pPr>
            <w:r>
              <w:rPr>
                <w:sz w:val="18"/>
              </w:rPr>
              <w:t>2)</w:t>
            </w:r>
            <w:r>
              <w:rPr>
                <w:spacing w:val="12"/>
                <w:sz w:val="18"/>
              </w:rPr>
              <w:t>外观检查：检查管道有无</w:t>
            </w:r>
            <w:r>
              <w:rPr>
                <w:sz w:val="18"/>
              </w:rPr>
              <w:t>机</w:t>
            </w:r>
            <w:r>
              <w:rPr>
                <w:spacing w:val="11"/>
                <w:sz w:val="18"/>
              </w:rPr>
              <w:t>械损伤、油漆脱落、锈蚀等</w:t>
            </w:r>
            <w:r>
              <w:rPr>
                <w:sz w:val="18"/>
              </w:rPr>
              <w:t>，</w:t>
            </w:r>
            <w:r>
              <w:rPr>
                <w:spacing w:val="11"/>
                <w:sz w:val="18"/>
              </w:rPr>
              <w:t>管道固定是否牢固，发现问</w:t>
            </w:r>
            <w:r>
              <w:rPr>
                <w:sz w:val="18"/>
              </w:rPr>
              <w:t>题应及时处理；</w:t>
            </w:r>
          </w:p>
          <w:p>
            <w:pPr>
              <w:pStyle w:val="8"/>
              <w:spacing w:line="217" w:lineRule="exact"/>
              <w:ind w:left="98"/>
              <w:jc w:val="both"/>
              <w:rPr>
                <w:sz w:val="18"/>
              </w:rPr>
            </w:pPr>
            <w:r>
              <w:rPr>
                <w:sz w:val="18"/>
              </w:rPr>
              <w:t>3）对水源控制阀、报警阀进行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21" w:line="273" w:lineRule="auto"/>
              <w:ind w:left="176" w:right="175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04" w:lineRule="exact"/>
              <w:ind w:left="98"/>
              <w:rPr>
                <w:sz w:val="18"/>
              </w:rPr>
            </w:pPr>
            <w:r>
              <w:rPr>
                <w:sz w:val="18"/>
              </w:rPr>
              <w:t>外观检查，并应保证系统处于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</w:tcBorders>
          </w:tcPr>
          <w:p/>
        </w:tc>
        <w:tc>
          <w:tcPr>
            <w:tcW w:w="851" w:type="dxa"/>
            <w:tcBorders>
              <w:top w:val="nil"/>
            </w:tcBorders>
          </w:tcPr>
          <w:p/>
        </w:tc>
        <w:tc>
          <w:tcPr>
            <w:tcW w:w="2693" w:type="dxa"/>
            <w:tcBorders>
              <w:top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8"/>
              <w:rPr>
                <w:sz w:val="18"/>
              </w:rPr>
            </w:pPr>
            <w:r>
              <w:rPr>
                <w:sz w:val="18"/>
              </w:rPr>
              <w:t>无故障状态；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>
            <w:pPr>
              <w:pStyle w:val="8"/>
              <w:spacing w:before="12" w:line="273" w:lineRule="auto"/>
              <w:ind w:left="457" w:right="140" w:hanging="315"/>
              <w:rPr>
                <w:sz w:val="21"/>
              </w:rPr>
            </w:pPr>
            <w:r>
              <w:rPr>
                <w:sz w:val="21"/>
              </w:rPr>
              <w:t>阀门、管道</w:t>
            </w:r>
          </w:p>
        </w:tc>
        <w:tc>
          <w:tcPr>
            <w:tcW w:w="1134" w:type="dxa"/>
          </w:tcPr>
          <w:p>
            <w:pPr>
              <w:pStyle w:val="8"/>
              <w:spacing w:before="146" w:line="273" w:lineRule="auto"/>
              <w:ind w:left="98" w:right="96"/>
              <w:jc w:val="both"/>
              <w:rPr>
                <w:sz w:val="21"/>
              </w:rPr>
            </w:pPr>
            <w:r>
              <w:rPr>
                <w:spacing w:val="26"/>
                <w:sz w:val="21"/>
              </w:rPr>
              <w:t>系统</w:t>
            </w:r>
            <w:r>
              <w:rPr>
                <w:spacing w:val="25"/>
                <w:sz w:val="21"/>
              </w:rPr>
              <w:t>所</w:t>
            </w:r>
            <w:r>
              <w:rPr>
                <w:sz w:val="21"/>
              </w:rPr>
              <w:t>有</w:t>
            </w:r>
            <w:r>
              <w:rPr>
                <w:spacing w:val="26"/>
                <w:sz w:val="21"/>
              </w:rPr>
              <w:t>控制</w:t>
            </w:r>
            <w:r>
              <w:rPr>
                <w:spacing w:val="25"/>
                <w:sz w:val="21"/>
              </w:rPr>
              <w:t>阀</w:t>
            </w:r>
            <w:r>
              <w:rPr>
                <w:sz w:val="21"/>
              </w:rPr>
              <w:t>门</w:t>
            </w:r>
            <w:r>
              <w:rPr>
                <w:spacing w:val="26"/>
                <w:sz w:val="21"/>
              </w:rPr>
              <w:t>启闭</w:t>
            </w:r>
            <w:r>
              <w:rPr>
                <w:spacing w:val="25"/>
                <w:sz w:val="21"/>
              </w:rPr>
              <w:t>状</w:t>
            </w:r>
            <w:r>
              <w:rPr>
                <w:sz w:val="21"/>
              </w:rPr>
              <w:t>态检查</w:t>
            </w:r>
          </w:p>
        </w:tc>
        <w:tc>
          <w:tcPr>
            <w:tcW w:w="851" w:type="dxa"/>
          </w:tcPr>
          <w:p>
            <w:pPr>
              <w:pStyle w:val="8"/>
              <w:spacing w:before="193" w:line="309" w:lineRule="auto"/>
              <w:ind w:left="97" w:right="10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9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  <w:p>
            <w:pPr>
              <w:pStyle w:val="8"/>
              <w:spacing w:before="70"/>
              <w:ind w:left="9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.0.6-3</w:t>
            </w:r>
          </w:p>
        </w:tc>
        <w:tc>
          <w:tcPr>
            <w:tcW w:w="2693" w:type="dxa"/>
            <w:tcBorders>
              <w:right w:val="single" w:color="000000" w:sz="6" w:space="0"/>
            </w:tcBorders>
          </w:tcPr>
          <w:p>
            <w:pPr>
              <w:pStyle w:val="8"/>
              <w:spacing w:before="14" w:line="316" w:lineRule="auto"/>
              <w:ind w:left="97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系统上所有的控制阀门均应</w:t>
            </w:r>
            <w:r>
              <w:rPr>
                <w:sz w:val="18"/>
              </w:rPr>
              <w:t>采</w:t>
            </w:r>
            <w:r>
              <w:rPr>
                <w:spacing w:val="11"/>
                <w:sz w:val="18"/>
              </w:rPr>
              <w:t>用铅封或锁链固定在开启或</w:t>
            </w:r>
            <w:r>
              <w:rPr>
                <w:sz w:val="18"/>
              </w:rPr>
              <w:t>规</w:t>
            </w:r>
            <w:r>
              <w:rPr>
                <w:spacing w:val="3"/>
                <w:sz w:val="18"/>
              </w:rPr>
              <w:t>定的状态， 每月应对铅封、</w:t>
            </w:r>
            <w:r>
              <w:rPr>
                <w:sz w:val="18"/>
              </w:rPr>
              <w:t>锁</w:t>
            </w:r>
            <w:r>
              <w:rPr>
                <w:spacing w:val="11"/>
                <w:sz w:val="18"/>
              </w:rPr>
              <w:t>链进行一次检查，当有破坏</w:t>
            </w:r>
            <w:r>
              <w:rPr>
                <w:sz w:val="18"/>
              </w:rPr>
              <w:t>或损坏时应及时修理更换；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49" w:line="273" w:lineRule="auto"/>
              <w:ind w:left="176" w:right="175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bottom w:val="nil"/>
            </w:tcBorders>
          </w:tcPr>
          <w:p>
            <w:pPr>
              <w:pStyle w:val="8"/>
              <w:spacing w:line="265" w:lineRule="exact"/>
              <w:ind w:left="98"/>
              <w:rPr>
                <w:sz w:val="21"/>
              </w:rPr>
            </w:pPr>
            <w:r>
              <w:rPr>
                <w:sz w:val="21"/>
              </w:rPr>
              <w:t>电动阀或</w:t>
            </w:r>
          </w:p>
        </w:tc>
        <w:tc>
          <w:tcPr>
            <w:tcW w:w="851" w:type="dxa"/>
            <w:tcBorders>
              <w:bottom w:val="nil"/>
            </w:tcBorders>
          </w:tcPr>
          <w:p>
            <w:pPr>
              <w:pStyle w:val="8"/>
              <w:spacing w:before="37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</w:t>
            </w:r>
          </w:p>
        </w:tc>
        <w:tc>
          <w:tcPr>
            <w:tcW w:w="2693" w:type="dxa"/>
            <w:tcBorders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8"/>
              <w:spacing w:line="258" w:lineRule="exact"/>
              <w:ind w:left="98"/>
              <w:rPr>
                <w:sz w:val="21"/>
              </w:rPr>
            </w:pPr>
            <w:r>
              <w:rPr>
                <w:sz w:val="21"/>
              </w:rPr>
              <w:t>电磁阀启</w:t>
            </w:r>
          </w:p>
          <w:p>
            <w:pPr>
              <w:pStyle w:val="8"/>
              <w:spacing w:before="37"/>
              <w:ind w:left="98"/>
              <w:rPr>
                <w:sz w:val="21"/>
              </w:rPr>
            </w:pPr>
            <w:r>
              <w:rPr>
                <w:sz w:val="21"/>
              </w:rPr>
              <w:t>闭功能试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>
            <w:pPr>
              <w:pStyle w:val="8"/>
              <w:spacing w:before="30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74-</w:t>
            </w:r>
          </w:p>
          <w:p>
            <w:pPr>
              <w:pStyle w:val="8"/>
              <w:spacing w:before="70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before="49" w:line="244" w:lineRule="auto"/>
              <w:ind w:left="98" w:right="98"/>
              <w:rPr>
                <w:sz w:val="18"/>
              </w:rPr>
            </w:pPr>
            <w:r>
              <w:rPr>
                <w:spacing w:val="11"/>
                <w:sz w:val="18"/>
              </w:rPr>
              <w:t>每月对电动阀和电磁阀的供</w:t>
            </w:r>
            <w:r>
              <w:rPr>
                <w:sz w:val="18"/>
              </w:rPr>
              <w:t>电和启闭性能进行检测。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39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</w:tcBorders>
          </w:tcPr>
          <w:p>
            <w:pPr>
              <w:pStyle w:val="8"/>
              <w:spacing w:line="258" w:lineRule="exact"/>
              <w:ind w:left="98"/>
              <w:rPr>
                <w:sz w:val="21"/>
              </w:rPr>
            </w:pPr>
            <w:r>
              <w:rPr>
                <w:sz w:val="21"/>
              </w:rPr>
              <w:t>验</w:t>
            </w:r>
          </w:p>
        </w:tc>
        <w:tc>
          <w:tcPr>
            <w:tcW w:w="851" w:type="dxa"/>
            <w:tcBorders>
              <w:top w:val="nil"/>
            </w:tcBorders>
          </w:tcPr>
          <w:p>
            <w:pPr>
              <w:pStyle w:val="8"/>
              <w:spacing w:before="30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.0.6-2</w:t>
            </w:r>
          </w:p>
        </w:tc>
        <w:tc>
          <w:tcPr>
            <w:tcW w:w="2693" w:type="dxa"/>
            <w:tcBorders>
              <w:top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exact"/>
        </w:trPr>
        <w:tc>
          <w:tcPr>
            <w:tcW w:w="806" w:type="dxa"/>
            <w:vMerge w:val="continue"/>
            <w:tcBorders>
              <w:left w:val="single" w:color="000000" w:sz="12" w:space="0"/>
              <w:bottom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single" w:color="000000" w:sz="12" w:space="0"/>
            </w:tcBorders>
          </w:tcPr>
          <w:p/>
        </w:tc>
        <w:tc>
          <w:tcPr>
            <w:tcW w:w="1134" w:type="dxa"/>
          </w:tcPr>
          <w:p>
            <w:pPr>
              <w:pStyle w:val="8"/>
              <w:spacing w:before="146" w:line="273" w:lineRule="auto"/>
              <w:ind w:left="98" w:right="96"/>
              <w:jc w:val="both"/>
              <w:rPr>
                <w:sz w:val="21"/>
              </w:rPr>
            </w:pPr>
            <w:r>
              <w:rPr>
                <w:spacing w:val="26"/>
                <w:sz w:val="21"/>
              </w:rPr>
              <w:t>雨淋</w:t>
            </w:r>
            <w:r>
              <w:rPr>
                <w:spacing w:val="25"/>
                <w:sz w:val="21"/>
              </w:rPr>
              <w:t>阀</w:t>
            </w:r>
            <w:r>
              <w:rPr>
                <w:sz w:val="21"/>
              </w:rPr>
              <w:t>组</w:t>
            </w:r>
            <w:r>
              <w:rPr>
                <w:spacing w:val="26"/>
                <w:sz w:val="21"/>
              </w:rPr>
              <w:t>电磁</w:t>
            </w:r>
            <w:r>
              <w:rPr>
                <w:spacing w:val="25"/>
                <w:sz w:val="21"/>
              </w:rPr>
              <w:t>阀</w:t>
            </w:r>
            <w:r>
              <w:rPr>
                <w:sz w:val="21"/>
              </w:rPr>
              <w:t>启闭试验</w:t>
            </w:r>
          </w:p>
        </w:tc>
        <w:tc>
          <w:tcPr>
            <w:tcW w:w="851" w:type="dxa"/>
          </w:tcPr>
          <w:p>
            <w:pPr>
              <w:pStyle w:val="8"/>
              <w:spacing w:before="37" w:line="309" w:lineRule="auto"/>
              <w:ind w:left="98" w:right="106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  <w:p>
            <w:pPr>
              <w:pStyle w:val="8"/>
              <w:spacing w:before="70"/>
              <w:ind w:left="98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.0.6-1</w:t>
            </w:r>
          </w:p>
        </w:tc>
        <w:tc>
          <w:tcPr>
            <w:tcW w:w="2693" w:type="dxa"/>
            <w:tcBorders>
              <w:right w:val="single" w:color="000000" w:sz="6" w:space="0"/>
            </w:tcBorders>
          </w:tcPr>
          <w:p>
            <w:pPr>
              <w:pStyle w:val="8"/>
              <w:spacing w:before="6"/>
              <w:rPr>
                <w:rFonts w:ascii="Times New Roman"/>
                <w:sz w:val="21"/>
              </w:rPr>
            </w:pPr>
          </w:p>
          <w:p>
            <w:pPr>
              <w:pStyle w:val="8"/>
              <w:spacing w:line="244" w:lineRule="auto"/>
              <w:ind w:left="98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雨淋阀的附属电磁阀应作启</w:t>
            </w:r>
            <w:r>
              <w:rPr>
                <w:sz w:val="18"/>
              </w:rPr>
              <w:t>动</w:t>
            </w:r>
            <w:r>
              <w:rPr>
                <w:spacing w:val="28"/>
                <w:sz w:val="18"/>
              </w:rPr>
              <w:t>试验</w:t>
            </w:r>
            <w:r>
              <w:rPr>
                <w:sz w:val="18"/>
              </w:rPr>
              <w:t>，</w:t>
            </w:r>
            <w:r>
              <w:rPr>
                <w:spacing w:val="-62"/>
                <w:sz w:val="18"/>
              </w:rPr>
              <w:t xml:space="preserve"> </w:t>
            </w:r>
            <w:r>
              <w:rPr>
                <w:spacing w:val="28"/>
                <w:sz w:val="18"/>
              </w:rPr>
              <w:t>动作失常时应及时</w:t>
            </w:r>
            <w:r>
              <w:rPr>
                <w:sz w:val="18"/>
              </w:rPr>
              <w:t>更换；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>
            <w:pPr>
              <w:pStyle w:val="8"/>
              <w:spacing w:before="1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</w:tcPr>
          <w:p/>
        </w:tc>
      </w:tr>
    </w:tbl>
    <w:p>
      <w:pPr>
        <w:spacing w:after="0"/>
        <w:sectPr>
          <w:headerReference w:type="default" r:id="R8053e13e52bb4974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2"/>
        <w:rPr>
          <w:rFonts w:ascii="Times New Roman"/>
          <w:sz w:val="4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exact"/>
        </w:trPr>
        <w:tc>
          <w:tcPr>
            <w:tcW w:w="806" w:type="dxa"/>
            <w:tcBorders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left w:val="single" w:color="000000" w:sz="6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305" w:lineRule="exact"/>
              <w:ind w:left="200" w:right="199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保养情况</w:t>
            </w:r>
          </w:p>
        </w:tc>
        <w:tc>
          <w:tcPr>
            <w:tcW w:w="7804" w:type="dxa"/>
            <w:gridSpan w:val="4"/>
            <w:tcBorders>
              <w:left w:val="single" w:color="000000" w:sz="8" w:space="0"/>
              <w:bottom w:val="single" w:color="000000" w:sz="8" w:space="0"/>
            </w:tcBorders>
          </w:tcPr>
          <w:p>
            <w:pPr>
              <w:pStyle w:val="8"/>
              <w:spacing w:line="305" w:lineRule="exact"/>
              <w:ind w:left="3031" w:right="302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故障记录及处理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9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（填写：</w:t>
            </w:r>
          </w:p>
        </w:tc>
        <w:tc>
          <w:tcPr>
            <w:tcW w:w="1949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故障描述</w:t>
            </w:r>
          </w:p>
        </w:tc>
        <w:tc>
          <w:tcPr>
            <w:tcW w:w="1941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24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当场处理情况</w:t>
            </w:r>
          </w:p>
        </w:tc>
        <w:tc>
          <w:tcPr>
            <w:tcW w:w="1960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9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报修情况</w:t>
            </w:r>
          </w:p>
        </w:tc>
        <w:tc>
          <w:tcPr>
            <w:tcW w:w="1954" w:type="dxa"/>
            <w:vMerge w:val="restart"/>
            <w:tcBorders>
              <w:top w:val="single" w:color="000000" w:sz="8" w:space="0"/>
              <w:lef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处置结果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维保具体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系统</w:t>
            </w:r>
          </w:p>
          <w:p>
            <w:pPr>
              <w:pStyle w:val="8"/>
              <w:spacing w:line="365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名称</w:t>
            </w:r>
          </w:p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养项目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养内容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6" w:line="158" w:lineRule="auto"/>
              <w:ind w:left="219" w:right="106" w:hanging="100"/>
              <w:rPr>
                <w:rFonts w:hint="eastAsia" w:ascii="Microsoft JhengHei" w:eastAsia="Microsoft JhengHei"/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引用</w:t>
            </w:r>
            <w:r>
              <w:rPr>
                <w:rFonts w:hint="eastAsia" w:ascii="Microsoft JhengHei" w:eastAsia="Microsoft JhengHei"/>
                <w:b/>
                <w:sz w:val="21"/>
              </w:rPr>
              <w:t>条</w:t>
            </w: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文</w:t>
            </w:r>
            <w:r>
              <w:rPr>
                <w:rFonts w:hint="eastAsia" w:ascii="Microsoft JhengHei" w:eastAsia="Microsoft JhengHei"/>
                <w:b/>
                <w:sz w:val="21"/>
              </w:rPr>
              <w:t>号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1"/>
              <w:ind w:left="61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维护保养方法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实施情</w:t>
            </w:r>
          </w:p>
          <w:p>
            <w:pPr>
              <w:pStyle w:val="8"/>
              <w:spacing w:line="36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况、未维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保、有故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障、无此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exact"/>
        </w:trPr>
        <w:tc>
          <w:tcPr>
            <w:tcW w:w="806" w:type="dxa"/>
            <w:tcBorders>
              <w:top w:val="nil"/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项）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exact"/>
        </w:trPr>
        <w:tc>
          <w:tcPr>
            <w:tcW w:w="806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48" w:line="273" w:lineRule="auto"/>
              <w:ind w:left="282" w:right="287"/>
              <w:jc w:val="both"/>
              <w:rPr>
                <w:sz w:val="21"/>
              </w:rPr>
            </w:pPr>
            <w:r>
              <w:rPr>
                <w:sz w:val="21"/>
              </w:rPr>
              <w:t>消火栓系统</w:t>
            </w:r>
          </w:p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2" w:lineRule="exact"/>
              <w:ind w:left="100"/>
              <w:rPr>
                <w:sz w:val="18"/>
              </w:rPr>
            </w:pPr>
            <w:r>
              <w:rPr>
                <w:sz w:val="18"/>
              </w:rPr>
              <w:t>1）检查消防炮各部件应保持完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好，紧固件有无松动，配件有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无损坏；消防炮各连接部位有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无泄漏，密封件是否完好。消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防炮转动部位不灵活，操作困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难，或角度调整无法达到应有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76" w:line="273" w:lineRule="auto"/>
              <w:ind w:left="100" w:right="98"/>
              <w:jc w:val="both"/>
              <w:rPr>
                <w:sz w:val="21"/>
              </w:rPr>
            </w:pPr>
            <w:r>
              <w:rPr>
                <w:spacing w:val="26"/>
                <w:sz w:val="21"/>
              </w:rPr>
              <w:t>外观</w:t>
            </w:r>
            <w:r>
              <w:rPr>
                <w:spacing w:val="25"/>
                <w:sz w:val="21"/>
              </w:rPr>
              <w:t>检</w:t>
            </w:r>
            <w:r>
              <w:rPr>
                <w:sz w:val="21"/>
              </w:rPr>
              <w:t>查</w:t>
            </w:r>
            <w:r>
              <w:rPr>
                <w:spacing w:val="26"/>
                <w:sz w:val="21"/>
              </w:rPr>
              <w:t>及手</w:t>
            </w:r>
            <w:r>
              <w:rPr>
                <w:spacing w:val="25"/>
                <w:sz w:val="21"/>
              </w:rPr>
              <w:t>动</w:t>
            </w:r>
            <w:r>
              <w:rPr>
                <w:sz w:val="21"/>
              </w:rPr>
              <w:t>操</w:t>
            </w:r>
            <w:r>
              <w:rPr>
                <w:spacing w:val="26"/>
                <w:sz w:val="21"/>
              </w:rPr>
              <w:t>作功</w:t>
            </w:r>
            <w:r>
              <w:rPr>
                <w:spacing w:val="25"/>
                <w:sz w:val="21"/>
              </w:rPr>
              <w:t>能</w:t>
            </w:r>
            <w:r>
              <w:rPr>
                <w:sz w:val="21"/>
              </w:rPr>
              <w:t>测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24"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GB504 98-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20099.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的范围，应在转动部位涂沫润</w:t>
            </w:r>
          </w:p>
          <w:p>
            <w:pPr>
              <w:pStyle w:val="8"/>
              <w:spacing w:before="4"/>
              <w:ind w:left="100"/>
              <w:rPr>
                <w:sz w:val="18"/>
              </w:rPr>
            </w:pPr>
            <w:r>
              <w:rPr>
                <w:sz w:val="18"/>
              </w:rPr>
              <w:t>滑油脂或及时更换配件。</w:t>
            </w:r>
          </w:p>
          <w:p>
            <w:pPr>
              <w:pStyle w:val="8"/>
              <w:spacing w:before="4"/>
              <w:ind w:left="100"/>
              <w:rPr>
                <w:sz w:val="18"/>
              </w:rPr>
            </w:pPr>
            <w:r>
              <w:rPr>
                <w:sz w:val="18"/>
              </w:rPr>
              <w:t>2）消防泵组启动运转正常；</w:t>
            </w:r>
          </w:p>
          <w:p>
            <w:pPr>
              <w:pStyle w:val="8"/>
              <w:spacing w:before="4"/>
              <w:ind w:left="100"/>
              <w:rPr>
                <w:sz w:val="18"/>
              </w:rPr>
            </w:pPr>
            <w:r>
              <w:rPr>
                <w:sz w:val="18"/>
              </w:rPr>
              <w:t>3）泡沫液罐内泡沫液的液位正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"/>
              <w:rPr>
                <w:rFonts w:ascii="Times New Roman"/>
                <w:sz w:val="21"/>
              </w:rPr>
            </w:pPr>
          </w:p>
          <w:p>
            <w:pPr>
              <w:pStyle w:val="8"/>
              <w:spacing w:before="1" w:line="273" w:lineRule="auto"/>
              <w:ind w:left="98" w:right="98"/>
              <w:rPr>
                <w:sz w:val="21"/>
              </w:rPr>
            </w:pPr>
            <w:r>
              <w:rPr>
                <w:spacing w:val="29"/>
                <w:sz w:val="21"/>
              </w:rPr>
              <w:t>固定消</w:t>
            </w:r>
            <w:r>
              <w:rPr>
                <w:sz w:val="21"/>
              </w:rPr>
              <w:t>防水炮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22"/>
              <w:ind w:left="100"/>
              <w:rPr>
                <w:sz w:val="21"/>
              </w:rPr>
            </w:pPr>
            <w:r>
              <w:rPr>
                <w:sz w:val="21"/>
              </w:rPr>
              <w:t>试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2.3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80" w:lineRule="exact"/>
              <w:ind w:left="100"/>
              <w:rPr>
                <w:sz w:val="18"/>
              </w:rPr>
            </w:pPr>
            <w:r>
              <w:rPr>
                <w:sz w:val="18"/>
              </w:rPr>
              <w:t>常。</w:t>
            </w:r>
          </w:p>
          <w:p>
            <w:pPr>
              <w:pStyle w:val="8"/>
              <w:spacing w:before="4" w:line="244" w:lineRule="auto"/>
              <w:ind w:left="100" w:right="98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pacing w:val="3"/>
                <w:sz w:val="18"/>
              </w:rPr>
              <w:t>）氮气瓶的储压不应小于设</w:t>
            </w:r>
            <w:r>
              <w:rPr>
                <w:sz w:val="18"/>
              </w:rPr>
              <w:t>计压力的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90%。</w:t>
            </w:r>
          </w:p>
          <w:p>
            <w:pPr>
              <w:pStyle w:val="8"/>
              <w:spacing w:before="1"/>
              <w:ind w:left="100"/>
              <w:rPr>
                <w:sz w:val="18"/>
              </w:rPr>
            </w:pPr>
            <w:r>
              <w:rPr>
                <w:sz w:val="18"/>
              </w:rPr>
              <w:t>5）消防炮应保持清洁，使用后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应倾斜炮管倒出腔内余液，外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部用清水冲洗干净并擦尽水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渍。两用炮喷射泡沫后，用清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水冲洗内部，然后放出积水。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7" w:lineRule="exact"/>
              <w:ind w:left="100"/>
              <w:rPr>
                <w:sz w:val="18"/>
              </w:rPr>
            </w:pPr>
            <w:r>
              <w:rPr>
                <w:sz w:val="18"/>
              </w:rPr>
              <w:t>对电动消防炮控制柜进行操作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4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21" w:line="273" w:lineRule="auto"/>
              <w:ind w:left="100" w:right="176"/>
              <w:jc w:val="both"/>
              <w:rPr>
                <w:sz w:val="21"/>
              </w:rPr>
            </w:pPr>
            <w:r>
              <w:rPr>
                <w:sz w:val="21"/>
              </w:rPr>
              <w:t>电动消防炮遥控功能测试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2"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GB504 98-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20099.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2.3-4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" w:line="240" w:lineRule="exact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试验，以确保电机运行正常</w:t>
            </w:r>
            <w:r>
              <w:rPr>
                <w:sz w:val="18"/>
              </w:rPr>
              <w:t>、</w:t>
            </w:r>
            <w:r>
              <w:rPr>
                <w:spacing w:val="11"/>
                <w:sz w:val="18"/>
              </w:rPr>
              <w:t>稳定；如电控消防炮的控制</w:t>
            </w:r>
            <w:r>
              <w:rPr>
                <w:sz w:val="18"/>
              </w:rPr>
              <w:t>柜</w:t>
            </w:r>
            <w:r>
              <w:rPr>
                <w:spacing w:val="11"/>
                <w:sz w:val="18"/>
              </w:rPr>
              <w:t>对电机无法进行操作，应检</w:t>
            </w:r>
            <w:r>
              <w:rPr>
                <w:sz w:val="18"/>
              </w:rPr>
              <w:t>查</w:t>
            </w:r>
            <w:r>
              <w:rPr>
                <w:spacing w:val="28"/>
                <w:sz w:val="18"/>
              </w:rPr>
              <w:t>控制柜和电机连执着是否</w:t>
            </w:r>
            <w:r>
              <w:rPr>
                <w:sz w:val="18"/>
              </w:rPr>
              <w:t>正</w:t>
            </w:r>
            <w:r>
              <w:rPr>
                <w:spacing w:val="11"/>
                <w:sz w:val="18"/>
              </w:rPr>
              <w:t>常。如已接好，仍无法操作</w:t>
            </w:r>
            <w:r>
              <w:rPr>
                <w:sz w:val="18"/>
              </w:rPr>
              <w:t>，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04" w:lineRule="exact"/>
              <w:ind w:left="100"/>
              <w:rPr>
                <w:sz w:val="18"/>
              </w:rPr>
            </w:pPr>
            <w:r>
              <w:rPr>
                <w:sz w:val="18"/>
              </w:rPr>
              <w:t>应及时维修或更换。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</w:tbl>
    <w:p>
      <w:pPr>
        <w:spacing w:after="0"/>
        <w:sectPr>
          <w:headerReference w:type="default" r:id="R02797d4f6683479c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2"/>
        <w:rPr>
          <w:rFonts w:ascii="Times New Roman"/>
          <w:sz w:val="4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5"/>
        <w:gridCol w:w="1956"/>
        <w:gridCol w:w="1954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exact"/>
        </w:trPr>
        <w:tc>
          <w:tcPr>
            <w:tcW w:w="806" w:type="dxa"/>
            <w:vMerge w:val="restart"/>
            <w:tcBorders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4"/>
              <w:rPr>
                <w:rFonts w:ascii="Times New Roman"/>
                <w:sz w:val="31"/>
              </w:rPr>
            </w:pPr>
          </w:p>
          <w:p>
            <w:pPr>
              <w:pStyle w:val="8"/>
              <w:spacing w:line="180" w:lineRule="auto"/>
              <w:ind w:left="147" w:right="15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系统名称</w:t>
            </w:r>
          </w:p>
        </w:tc>
        <w:tc>
          <w:tcPr>
            <w:tcW w:w="1145" w:type="dxa"/>
            <w:vMerge w:val="restart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4"/>
              <w:rPr>
                <w:rFonts w:ascii="Times New Roman"/>
                <w:sz w:val="31"/>
              </w:rPr>
            </w:pPr>
          </w:p>
          <w:p>
            <w:pPr>
              <w:pStyle w:val="8"/>
              <w:spacing w:line="180" w:lineRule="auto"/>
              <w:ind w:left="203" w:right="202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维护保养项目</w:t>
            </w:r>
          </w:p>
        </w:tc>
        <w:tc>
          <w:tcPr>
            <w:tcW w:w="1134" w:type="dxa"/>
            <w:vMerge w:val="restart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4"/>
              <w:rPr>
                <w:rFonts w:ascii="Times New Roman"/>
                <w:sz w:val="31"/>
              </w:rPr>
            </w:pPr>
          </w:p>
          <w:p>
            <w:pPr>
              <w:pStyle w:val="8"/>
              <w:spacing w:line="180" w:lineRule="auto"/>
              <w:ind w:left="198" w:right="19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维护保养内容</w:t>
            </w:r>
          </w:p>
        </w:tc>
        <w:tc>
          <w:tcPr>
            <w:tcW w:w="851" w:type="dxa"/>
            <w:vMerge w:val="restart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5"/>
              <w:rPr>
                <w:rFonts w:ascii="Times New Roman"/>
                <w:sz w:val="26"/>
              </w:rPr>
            </w:pPr>
          </w:p>
          <w:p>
            <w:pPr>
              <w:pStyle w:val="8"/>
              <w:spacing w:line="158" w:lineRule="auto"/>
              <w:ind w:left="219" w:right="106" w:hanging="100"/>
              <w:rPr>
                <w:rFonts w:hint="eastAsia" w:ascii="Microsoft JhengHei" w:eastAsia="Microsoft JhengHei"/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引用</w:t>
            </w:r>
            <w:r>
              <w:rPr>
                <w:rFonts w:hint="eastAsia" w:ascii="Microsoft JhengHei" w:eastAsia="Microsoft JhengHei"/>
                <w:b/>
                <w:sz w:val="21"/>
              </w:rPr>
              <w:t>条</w:t>
            </w: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文</w:t>
            </w:r>
            <w:r>
              <w:rPr>
                <w:rFonts w:hint="eastAsia" w:ascii="Microsoft JhengHei" w:eastAsia="Microsoft JhengHei"/>
                <w:b/>
                <w:sz w:val="21"/>
              </w:rPr>
              <w:t>号</w:t>
            </w:r>
          </w:p>
        </w:tc>
        <w:tc>
          <w:tcPr>
            <w:tcW w:w="2693" w:type="dxa"/>
            <w:vMerge w:val="restart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151"/>
              <w:ind w:left="61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维护保养方法</w:t>
            </w:r>
          </w:p>
        </w:tc>
        <w:tc>
          <w:tcPr>
            <w:tcW w:w="1417" w:type="dxa"/>
            <w:vMerge w:val="restart"/>
            <w:tcBorders>
              <w:left w:val="single" w:color="000000" w:sz="6" w:space="0"/>
              <w:right w:val="single" w:color="000000" w:sz="8" w:space="0"/>
            </w:tcBorders>
          </w:tcPr>
          <w:p>
            <w:pPr>
              <w:pStyle w:val="8"/>
              <w:spacing w:line="252" w:lineRule="exact"/>
              <w:ind w:left="200" w:right="199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保养情况</w:t>
            </w:r>
          </w:p>
          <w:p>
            <w:pPr>
              <w:pStyle w:val="8"/>
              <w:spacing w:before="36" w:line="180" w:lineRule="auto"/>
              <w:ind w:left="219" w:right="215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（填写：维保具体实施情况、未维保、有故障、无此项）</w:t>
            </w:r>
          </w:p>
        </w:tc>
        <w:tc>
          <w:tcPr>
            <w:tcW w:w="7804" w:type="dxa"/>
            <w:gridSpan w:val="4"/>
            <w:tcBorders>
              <w:left w:val="single" w:color="000000" w:sz="8" w:space="0"/>
              <w:bottom w:val="single" w:color="000000" w:sz="8" w:space="0"/>
            </w:tcBorders>
          </w:tcPr>
          <w:p>
            <w:pPr>
              <w:pStyle w:val="8"/>
              <w:spacing w:line="305" w:lineRule="exact"/>
              <w:ind w:left="3031" w:right="302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故障记录及处理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1" w:hRule="exact"/>
        </w:trPr>
        <w:tc>
          <w:tcPr>
            <w:tcW w:w="806" w:type="dxa"/>
            <w:vMerge w:val="continue"/>
            <w:tcBorders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1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8" w:space="0"/>
            </w:tcBorders>
          </w:tcPr>
          <w:p/>
        </w:tc>
        <w:tc>
          <w:tcPr>
            <w:tcW w:w="1949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故障描述</w:t>
            </w:r>
          </w:p>
        </w:tc>
        <w:tc>
          <w:tcPr>
            <w:tcW w:w="1945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24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当场处理情况</w:t>
            </w:r>
          </w:p>
        </w:tc>
        <w:tc>
          <w:tcPr>
            <w:tcW w:w="1956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90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报修情况</w:t>
            </w:r>
          </w:p>
        </w:tc>
        <w:tc>
          <w:tcPr>
            <w:tcW w:w="1954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处置结果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0" w:hRule="exact"/>
        </w:trPr>
        <w:tc>
          <w:tcPr>
            <w:tcW w:w="806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9"/>
              <w:rPr>
                <w:rFonts w:ascii="Times New Roman"/>
                <w:sz w:val="27"/>
              </w:rPr>
            </w:pPr>
          </w:p>
          <w:p>
            <w:pPr>
              <w:pStyle w:val="8"/>
              <w:spacing w:line="273" w:lineRule="auto"/>
              <w:ind w:left="177" w:right="182"/>
              <w:jc w:val="both"/>
              <w:rPr>
                <w:sz w:val="21"/>
              </w:rPr>
            </w:pPr>
            <w:r>
              <w:rPr>
                <w:sz w:val="21"/>
              </w:rPr>
              <w:t>自动喷水灭火系统</w:t>
            </w:r>
          </w:p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27"/>
              <w:ind w:left="98"/>
              <w:rPr>
                <w:sz w:val="21"/>
              </w:rPr>
            </w:pPr>
            <w:r>
              <w:rPr>
                <w:sz w:val="21"/>
              </w:rPr>
              <w:t>喷头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8"/>
              <w:spacing w:line="273" w:lineRule="auto"/>
              <w:ind w:left="100" w:right="176"/>
              <w:rPr>
                <w:sz w:val="21"/>
              </w:rPr>
            </w:pPr>
            <w:r>
              <w:rPr>
                <w:sz w:val="21"/>
              </w:rPr>
              <w:t>检查喷头外观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spacing w:before="5"/>
              <w:rPr>
                <w:rFonts w:ascii="Times New Roman"/>
                <w:sz w:val="30"/>
              </w:rPr>
            </w:pPr>
          </w:p>
          <w:p>
            <w:pPr>
              <w:pStyle w:val="8"/>
              <w:spacing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GB502 61-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20059.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0.18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5" w:line="240" w:lineRule="exact"/>
              <w:ind w:left="100" w:right="235"/>
              <w:rPr>
                <w:sz w:val="18"/>
              </w:rPr>
            </w:pPr>
            <w:r>
              <w:rPr>
                <w:sz w:val="18"/>
              </w:rPr>
              <w:t>1)对喷头进行外观检查，检查喷头无有损坏、锈蚀、漏水现象，发现有不正常的喷头应及时更换；应保证喷头外表清洁，当喷头上有异物时应及时清除,特别是感温元件应无污垢，必要时进行清洗或更换。更换或安装喷头均应使用专用扳手。</w:t>
            </w:r>
          </w:p>
          <w:p>
            <w:pPr>
              <w:pStyle w:val="8"/>
              <w:spacing w:line="240" w:lineRule="exact"/>
              <w:ind w:left="100" w:right="235"/>
              <w:jc w:val="both"/>
              <w:rPr>
                <w:sz w:val="18"/>
              </w:rPr>
            </w:pPr>
            <w:r>
              <w:rPr>
                <w:sz w:val="18"/>
              </w:rPr>
              <w:t>2)检查有无机械损伤和锈蚀，油漆是否脱落，管道固定是否牢固。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386" w:right="175" w:hanging="210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7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60" w:line="273" w:lineRule="auto"/>
              <w:ind w:left="98" w:right="98"/>
              <w:jc w:val="both"/>
              <w:rPr>
                <w:sz w:val="21"/>
              </w:rPr>
            </w:pPr>
            <w:r>
              <w:rPr>
                <w:spacing w:val="29"/>
                <w:sz w:val="21"/>
              </w:rPr>
              <w:t>末端试</w:t>
            </w:r>
            <w:r>
              <w:rPr>
                <w:sz w:val="21"/>
              </w:rPr>
              <w:t>水</w:t>
            </w:r>
            <w:r>
              <w:rPr>
                <w:spacing w:val="29"/>
                <w:sz w:val="21"/>
              </w:rPr>
              <w:t>装置</w:t>
            </w:r>
            <w:r>
              <w:rPr>
                <w:sz w:val="21"/>
              </w:rPr>
              <w:t>（</w:t>
            </w:r>
            <w:r>
              <w:rPr>
                <w:spacing w:val="-76"/>
                <w:sz w:val="21"/>
              </w:rPr>
              <w:t xml:space="preserve"> </w:t>
            </w:r>
            <w:r>
              <w:rPr>
                <w:sz w:val="21"/>
              </w:rPr>
              <w:t>含</w:t>
            </w:r>
            <w:r>
              <w:rPr>
                <w:spacing w:val="29"/>
                <w:sz w:val="21"/>
              </w:rPr>
              <w:t>楼层试</w:t>
            </w:r>
            <w:r>
              <w:rPr>
                <w:sz w:val="21"/>
              </w:rPr>
              <w:t>水阀）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68"/>
              <w:ind w:left="100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32"/>
              </w:rPr>
            </w:pPr>
          </w:p>
          <w:p>
            <w:pPr>
              <w:pStyle w:val="8"/>
              <w:spacing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GB502 61-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20059.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0.17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  <w:p>
            <w:pPr>
              <w:pStyle w:val="8"/>
              <w:rPr>
                <w:rFonts w:ascii="Times New Roman"/>
                <w:sz w:val="18"/>
              </w:rPr>
            </w:pPr>
          </w:p>
          <w:p>
            <w:pPr>
              <w:pStyle w:val="8"/>
              <w:rPr>
                <w:rFonts w:ascii="Times New Roman"/>
                <w:sz w:val="18"/>
              </w:rPr>
            </w:pPr>
          </w:p>
          <w:p>
            <w:pPr>
              <w:pStyle w:val="8"/>
              <w:rPr>
                <w:rFonts w:ascii="Times New Roman"/>
                <w:sz w:val="18"/>
              </w:rPr>
            </w:pPr>
          </w:p>
          <w:p>
            <w:pPr>
              <w:pStyle w:val="8"/>
              <w:spacing w:before="5"/>
              <w:rPr>
                <w:rFonts w:ascii="Times New Roman"/>
                <w:sz w:val="23"/>
              </w:rPr>
            </w:pPr>
          </w:p>
          <w:p>
            <w:pPr>
              <w:pStyle w:val="8"/>
              <w:spacing w:line="244" w:lineRule="auto"/>
              <w:ind w:left="100" w:right="145"/>
              <w:rPr>
                <w:sz w:val="18"/>
              </w:rPr>
            </w:pPr>
            <w:r>
              <w:rPr>
                <w:sz w:val="18"/>
              </w:rPr>
              <w:t>1）检查末端试水装置（含楼层试水阀）的阀门、试水接头、压力表和排水管，设置齐全，无损伤；压力表显示正常，符合规定要求。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176" w:right="175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98" w:right="187"/>
              <w:rPr>
                <w:sz w:val="21"/>
              </w:rPr>
            </w:pPr>
            <w:r>
              <w:rPr>
                <w:sz w:val="21"/>
              </w:rPr>
              <w:t>水流指示器、信号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spacing w:before="146"/>
              <w:ind w:left="100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35"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GB502 61-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53" w:line="244" w:lineRule="auto"/>
              <w:ind w:left="100" w:right="98"/>
              <w:rPr>
                <w:sz w:val="18"/>
              </w:rPr>
            </w:pPr>
            <w:r>
              <w:rPr>
                <w:spacing w:val="11"/>
                <w:sz w:val="18"/>
              </w:rPr>
              <w:t>每月检查水流指示器及信号</w:t>
            </w:r>
            <w:r>
              <w:rPr>
                <w:sz w:val="18"/>
              </w:rPr>
              <w:t>阀外观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176" w:right="175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</w:tbl>
    <w:p>
      <w:pPr>
        <w:spacing w:after="0"/>
        <w:sectPr>
          <w:headerReference w:type="default" r:id="Ra273489ea38940fd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exact"/>
        </w:trPr>
        <w:tc>
          <w:tcPr>
            <w:tcW w:w="806" w:type="dxa"/>
            <w:vMerge w:val="restart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restart"/>
            <w:tcBorders>
              <w:top w:val="single" w:color="000000" w:sz="4" w:space="0"/>
              <w:right w:val="single" w:color="000000" w:sz="6" w:space="0"/>
            </w:tcBorders>
          </w:tcPr>
          <w:p>
            <w:pPr>
              <w:pStyle w:val="8"/>
              <w:spacing w:line="273" w:lineRule="exact"/>
              <w:ind w:left="97"/>
              <w:rPr>
                <w:sz w:val="21"/>
              </w:rPr>
            </w:pPr>
            <w:r>
              <w:rPr>
                <w:sz w:val="21"/>
              </w:rPr>
              <w:t>阀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45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20059.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0.17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63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5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  <w:tcBorders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9"/>
              </w:rPr>
            </w:pPr>
          </w:p>
          <w:p>
            <w:pPr>
              <w:pStyle w:val="8"/>
              <w:spacing w:before="1"/>
              <w:ind w:left="100"/>
              <w:rPr>
                <w:sz w:val="21"/>
              </w:rPr>
            </w:pPr>
            <w:r>
              <w:rPr>
                <w:sz w:val="21"/>
              </w:rPr>
              <w:t>功能试验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3"/>
              <w:rPr>
                <w:rFonts w:ascii="Times New Roman"/>
                <w:sz w:val="32"/>
              </w:rPr>
            </w:pPr>
          </w:p>
          <w:p>
            <w:pPr>
              <w:pStyle w:val="8"/>
              <w:spacing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GB502 61-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20059.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0.17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98"/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3"/>
                <w:sz w:val="18"/>
              </w:rPr>
              <w:t>）打开试水装置的试水阀，</w:t>
            </w:r>
            <w:r>
              <w:rPr>
                <w:sz w:val="18"/>
              </w:rPr>
              <w:t>与</w:t>
            </w:r>
            <w:r>
              <w:rPr>
                <w:spacing w:val="11"/>
                <w:sz w:val="18"/>
              </w:rPr>
              <w:t>消防控制室确认有无该层（</w:t>
            </w:r>
            <w:r>
              <w:rPr>
                <w:sz w:val="18"/>
              </w:rPr>
              <w:t>区</w:t>
            </w:r>
            <w:r>
              <w:rPr>
                <w:spacing w:val="11"/>
                <w:sz w:val="18"/>
              </w:rPr>
              <w:t>域）水流指示器有无动作信</w:t>
            </w:r>
            <w:r>
              <w:rPr>
                <w:sz w:val="18"/>
              </w:rPr>
              <w:t>号反馈至报警控制器；</w:t>
            </w:r>
          </w:p>
          <w:p>
            <w:pPr>
              <w:pStyle w:val="8"/>
              <w:spacing w:line="240" w:lineRule="exact"/>
              <w:ind w:left="100" w:right="98"/>
              <w:jc w:val="both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3"/>
                <w:sz w:val="18"/>
              </w:rPr>
              <w:t>）关闭信号阀，与消防控制</w:t>
            </w:r>
            <w:r>
              <w:rPr>
                <w:sz w:val="18"/>
              </w:rPr>
              <w:t>室</w:t>
            </w:r>
            <w:r>
              <w:rPr>
                <w:spacing w:val="11"/>
                <w:sz w:val="18"/>
              </w:rPr>
              <w:t>确认有无信号阀的关闭信号</w:t>
            </w:r>
            <w:r>
              <w:rPr>
                <w:sz w:val="18"/>
              </w:rPr>
              <w:t>反馈 至报警控制器。</w:t>
            </w:r>
          </w:p>
          <w:p>
            <w:pPr>
              <w:pStyle w:val="8"/>
              <w:spacing w:line="238" w:lineRule="exact"/>
              <w:ind w:left="100"/>
              <w:jc w:val="both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注：分期分批测试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76" w:line="273" w:lineRule="auto"/>
              <w:ind w:left="596" w:right="175" w:hanging="420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3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restart"/>
            <w:tcBorders>
              <w:top w:val="single" w:color="000000" w:sz="4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78"/>
              <w:ind w:left="262"/>
              <w:rPr>
                <w:sz w:val="20"/>
              </w:rPr>
            </w:pPr>
            <w:r>
              <w:rPr>
                <w:sz w:val="20"/>
              </w:rPr>
              <w:t>电磁阀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100" w:right="176"/>
              <w:jc w:val="both"/>
              <w:rPr>
                <w:sz w:val="21"/>
              </w:rPr>
            </w:pPr>
            <w:r>
              <w:rPr>
                <w:sz w:val="21"/>
              </w:rPr>
              <w:t>雨淋阀的附属电磁阀动作功能测试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35"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.0.6-1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4"/>
              <w:rPr>
                <w:rFonts w:ascii="Times New Roman"/>
                <w:sz w:val="21"/>
              </w:rPr>
            </w:pPr>
          </w:p>
          <w:p>
            <w:pPr>
              <w:pStyle w:val="8"/>
              <w:spacing w:line="244" w:lineRule="auto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雨淋阀的附属电磁阀应每月</w:t>
            </w:r>
            <w:r>
              <w:rPr>
                <w:sz w:val="18"/>
              </w:rPr>
              <w:t>检</w:t>
            </w:r>
            <w:r>
              <w:rPr>
                <w:spacing w:val="11"/>
                <w:sz w:val="18"/>
              </w:rPr>
              <w:t>查并应作启动试验，动作失</w:t>
            </w:r>
            <w:r>
              <w:rPr>
                <w:sz w:val="18"/>
              </w:rPr>
              <w:t>常时应及时更换。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3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44" w:line="273" w:lineRule="auto"/>
              <w:ind w:left="100" w:right="176"/>
              <w:jc w:val="both"/>
              <w:rPr>
                <w:sz w:val="21"/>
              </w:rPr>
            </w:pPr>
            <w:r>
              <w:rPr>
                <w:sz w:val="21"/>
              </w:rPr>
              <w:t>管路上的电磁阀性能测试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35"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.0.6-2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  <w:p>
            <w:pPr>
              <w:pStyle w:val="8"/>
              <w:spacing w:before="158" w:line="244" w:lineRule="auto"/>
              <w:ind w:left="100" w:right="98"/>
              <w:rPr>
                <w:sz w:val="18"/>
              </w:rPr>
            </w:pPr>
            <w:r>
              <w:rPr>
                <w:spacing w:val="11"/>
                <w:sz w:val="18"/>
              </w:rPr>
              <w:t>每月应对电动阀和电磁阀的</w:t>
            </w:r>
            <w:r>
              <w:rPr>
                <w:sz w:val="18"/>
              </w:rPr>
              <w:t>供电和启闭性能进行检测。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4"/>
              <w:rPr>
                <w:rFonts w:ascii="Times New Roman"/>
                <w:sz w:val="29"/>
              </w:rPr>
            </w:pPr>
          </w:p>
          <w:p>
            <w:pPr>
              <w:pStyle w:val="8"/>
              <w:spacing w:before="1" w:line="273" w:lineRule="auto"/>
              <w:ind w:left="352" w:right="144" w:hanging="210"/>
              <w:rPr>
                <w:sz w:val="21"/>
              </w:rPr>
            </w:pPr>
            <w:r>
              <w:rPr>
                <w:sz w:val="21"/>
              </w:rPr>
              <w:t>湿式报警阀组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7"/>
              <w:rPr>
                <w:rFonts w:ascii="Times New Roman"/>
                <w:sz w:val="29"/>
              </w:rPr>
            </w:pPr>
          </w:p>
          <w:p>
            <w:pPr>
              <w:pStyle w:val="8"/>
              <w:spacing w:line="273" w:lineRule="auto"/>
              <w:ind w:left="100" w:right="176"/>
              <w:rPr>
                <w:sz w:val="21"/>
              </w:rPr>
            </w:pPr>
            <w:r>
              <w:rPr>
                <w:sz w:val="21"/>
              </w:rPr>
              <w:t>检查报警阀组外观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spacing w:before="191"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.0.6-5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5" w:line="240" w:lineRule="exact"/>
              <w:ind w:left="100" w:right="235"/>
              <w:rPr>
                <w:sz w:val="18"/>
              </w:rPr>
            </w:pPr>
            <w:r>
              <w:rPr>
                <w:sz w:val="18"/>
              </w:rPr>
              <w:t>1)检查报警阀组外观、标志牌、压力表是否完整；是否注明系统名称和保护区域；组件是否齐全，表面有无裂纹、损伤；阀体上水流指示永久性标识是否易于观察，与水流方向一致；</w:t>
            </w:r>
          </w:p>
          <w:p>
            <w:pPr>
              <w:pStyle w:val="8"/>
              <w:spacing w:line="240" w:lineRule="exact"/>
              <w:ind w:left="100" w:right="235"/>
              <w:jc w:val="both"/>
              <w:rPr>
                <w:sz w:val="18"/>
              </w:rPr>
            </w:pPr>
            <w:r>
              <w:rPr>
                <w:sz w:val="18"/>
              </w:rPr>
              <w:t>2)检查报警阀组是否处于伺应状态，观察组件有无漏水等情况；</w:t>
            </w:r>
          </w:p>
          <w:p>
            <w:pPr>
              <w:pStyle w:val="8"/>
              <w:spacing w:line="240" w:lineRule="exact"/>
              <w:ind w:left="100" w:right="235"/>
              <w:rPr>
                <w:sz w:val="18"/>
              </w:rPr>
            </w:pPr>
            <w:r>
              <w:rPr>
                <w:sz w:val="18"/>
              </w:rPr>
              <w:t>3)对报警阀的压力表进行检查，检查报警前、后压力表指示是否正常。阀的前后压力应基本相当，或阀后压力稍高于阀前。</w:t>
            </w:r>
          </w:p>
          <w:p>
            <w:pPr>
              <w:pStyle w:val="8"/>
              <w:spacing w:line="201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注：由消防值班人员每日检查</w:t>
            </w:r>
          </w:p>
          <w:p>
            <w:pPr>
              <w:pStyle w:val="8"/>
              <w:spacing w:line="277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并记录，维保公司进行月检。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" w:line="256" w:lineRule="auto"/>
              <w:ind w:left="547" w:right="126" w:hanging="420"/>
              <w:rPr>
                <w:sz w:val="21"/>
              </w:rPr>
            </w:pPr>
          </w:p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" w:line="256" w:lineRule="auto"/>
              <w:ind w:left="752" w:right="196" w:hanging="555"/>
              <w:rPr>
                <w:sz w:val="21"/>
              </w:rPr>
            </w:pPr>
          </w:p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8"/>
              <w:ind w:left="634" w:right="627"/>
              <w:jc w:val="center"/>
              <w:rPr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exact"/>
        </w:trPr>
        <w:tc>
          <w:tcPr>
            <w:tcW w:w="806" w:type="dxa"/>
            <w:vMerge w:val="continue"/>
            <w:tcBorders>
              <w:left w:val="single" w:color="000000" w:sz="12" w:space="0"/>
              <w:bottom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72"/>
              <w:ind w:left="98"/>
              <w:rPr>
                <w:sz w:val="21"/>
              </w:rPr>
            </w:pPr>
            <w:r>
              <w:rPr>
                <w:sz w:val="21"/>
              </w:rPr>
              <w:t>预作用报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72"/>
              <w:ind w:left="100"/>
              <w:rPr>
                <w:sz w:val="21"/>
              </w:rPr>
            </w:pPr>
            <w:r>
              <w:rPr>
                <w:sz w:val="21"/>
              </w:rPr>
              <w:t>检查报警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19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235"/>
              <w:rPr>
                <w:sz w:val="18"/>
              </w:rPr>
            </w:pPr>
            <w:r>
              <w:rPr>
                <w:sz w:val="18"/>
              </w:rPr>
              <w:t>1）检查报警阀组外观、标志牌、压力表是否完整；是否注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>
            <w:pPr>
              <w:pStyle w:val="8"/>
              <w:spacing w:before="72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</w:tcPr>
          <w:p/>
        </w:tc>
      </w:tr>
    </w:tbl>
    <w:p>
      <w:pPr>
        <w:spacing w:after="0"/>
        <w:sectPr>
          <w:headerReference w:type="default" r:id="R38fb9f07291b4ec6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exact"/>
        </w:trPr>
        <w:tc>
          <w:tcPr>
            <w:tcW w:w="806" w:type="dxa"/>
            <w:vMerge w:val="restart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70" w:lineRule="exact"/>
              <w:ind w:left="97"/>
              <w:rPr>
                <w:sz w:val="21"/>
              </w:rPr>
            </w:pPr>
            <w:r>
              <w:rPr>
                <w:sz w:val="21"/>
              </w:rPr>
              <w:t>警阀组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70" w:lineRule="exact"/>
              <w:ind w:left="100"/>
              <w:rPr>
                <w:sz w:val="21"/>
              </w:rPr>
            </w:pPr>
            <w:r>
              <w:rPr>
                <w:sz w:val="21"/>
              </w:rPr>
              <w:t>阀组外观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2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74-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5" w:lineRule="exact"/>
              <w:ind w:left="100"/>
              <w:rPr>
                <w:sz w:val="18"/>
              </w:rPr>
            </w:pPr>
            <w:r>
              <w:rPr>
                <w:sz w:val="18"/>
              </w:rPr>
              <w:t>明系统名称和保护区域；组件</w:t>
            </w:r>
          </w:p>
        </w:tc>
        <w:tc>
          <w:tcPr>
            <w:tcW w:w="1417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.0.6-5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80" w:lineRule="exact"/>
              <w:ind w:left="100"/>
              <w:rPr>
                <w:sz w:val="18"/>
              </w:rPr>
            </w:pPr>
            <w:r>
              <w:rPr>
                <w:sz w:val="18"/>
              </w:rPr>
              <w:t>是否齐全，表面有无裂纹、损</w:t>
            </w:r>
          </w:p>
          <w:p>
            <w:pPr>
              <w:pStyle w:val="8"/>
              <w:spacing w:before="4" w:line="244" w:lineRule="auto"/>
              <w:ind w:left="100" w:right="235"/>
              <w:rPr>
                <w:sz w:val="18"/>
              </w:rPr>
            </w:pPr>
            <w:r>
              <w:rPr>
                <w:sz w:val="18"/>
              </w:rPr>
              <w:t>伤；阀体上水流指示永久性标识是否易于观察，与水流方向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一致；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2）检查报警阀组是否处于伺应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状态，观察组件有无漏水等情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况；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3）对报警阀的压力表进行检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查，检查报警前、后压力表指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示是否正常。阀的前后压力应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基本相当，或阀后压力稍高于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阀前。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4）检查充气设备、排气装置及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其控制装置的外观标志有无磨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损、模糊等情况；相关设备及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其通用阀门是否处于工作状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态；制装置外观有无歪斜翘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曲、磨损划痕等，其监控信息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显示是否准确。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5）检查火灾探测传动及其控制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装置、现场手动控制装置的外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观标志有无磨损、模糊等情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况；控制装置外观有无歪斜翘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曲、磨损划痕等，其监控信息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显示是否准确。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0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注：由消防值班人员每日检查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30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并记录，维保公司进行月检。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7" w:lineRule="exact"/>
              <w:ind w:left="100"/>
              <w:rPr>
                <w:sz w:val="18"/>
              </w:rPr>
            </w:pPr>
            <w:r>
              <w:rPr>
                <w:sz w:val="18"/>
              </w:rPr>
              <w:t>1）检查报警阀组外观、标志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牌、压力表是否完整；是否注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明系统名称和保护区域；组件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58" w:line="273" w:lineRule="auto"/>
              <w:ind w:left="352" w:right="144" w:hanging="210"/>
              <w:rPr>
                <w:sz w:val="21"/>
              </w:rPr>
            </w:pPr>
            <w:r>
              <w:rPr>
                <w:sz w:val="21"/>
              </w:rPr>
              <w:t>干式报警阀组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58" w:line="273" w:lineRule="auto"/>
              <w:ind w:left="100" w:right="176"/>
              <w:rPr>
                <w:sz w:val="21"/>
              </w:rPr>
            </w:pPr>
            <w:r>
              <w:rPr>
                <w:sz w:val="21"/>
              </w:rPr>
              <w:t>检查报警阀组外观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24"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jc w:val="both"/>
              <w:rPr>
                <w:sz w:val="18"/>
              </w:rPr>
            </w:pPr>
            <w:r>
              <w:rPr>
                <w:sz w:val="18"/>
              </w:rPr>
              <w:t>是否齐全，表面有无裂纹、损</w:t>
            </w:r>
          </w:p>
          <w:p>
            <w:pPr>
              <w:pStyle w:val="8"/>
              <w:spacing w:before="4" w:line="244" w:lineRule="auto"/>
              <w:ind w:left="100" w:right="235"/>
              <w:jc w:val="both"/>
              <w:rPr>
                <w:sz w:val="18"/>
              </w:rPr>
            </w:pPr>
            <w:r>
              <w:rPr>
                <w:sz w:val="18"/>
              </w:rPr>
              <w:t>伤；阀体上水流指示永久性标识是否易于观察，与水流方向一致；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ind w:left="386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.0.6-5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80" w:lineRule="exact"/>
              <w:ind w:left="100"/>
              <w:rPr>
                <w:sz w:val="18"/>
              </w:rPr>
            </w:pPr>
            <w:r>
              <w:rPr>
                <w:sz w:val="18"/>
              </w:rPr>
              <w:t>2）检查报警阀组是否处于伺应</w:t>
            </w:r>
          </w:p>
          <w:p>
            <w:pPr>
              <w:pStyle w:val="8"/>
              <w:spacing w:before="4"/>
              <w:ind w:left="100"/>
              <w:rPr>
                <w:sz w:val="18"/>
              </w:rPr>
            </w:pPr>
            <w:r>
              <w:rPr>
                <w:sz w:val="18"/>
              </w:rPr>
              <w:t>状态，观察组件有无漏水等情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况；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3）对报警阀的压力表进行检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exact"/>
        </w:trPr>
        <w:tc>
          <w:tcPr>
            <w:tcW w:w="806" w:type="dxa"/>
            <w:vMerge w:val="continue"/>
            <w:tcBorders>
              <w:left w:val="single" w:color="000000" w:sz="12" w:space="0"/>
              <w:bottom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查，检查报警前、后压力表指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12" w:space="0"/>
            </w:tcBorders>
          </w:tcPr>
          <w:p/>
        </w:tc>
      </w:tr>
    </w:tbl>
    <w:p>
      <w:pPr>
        <w:spacing w:after="0"/>
        <w:sectPr>
          <w:headerReference w:type="default" r:id="Rc20f82e40462442f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3" w:hRule="exact"/>
        </w:trPr>
        <w:tc>
          <w:tcPr>
            <w:tcW w:w="806" w:type="dxa"/>
            <w:vMerge w:val="restart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4" w:lineRule="auto"/>
              <w:ind w:left="100" w:right="145"/>
              <w:rPr>
                <w:sz w:val="18"/>
              </w:rPr>
            </w:pPr>
            <w:r>
              <w:rPr>
                <w:sz w:val="18"/>
              </w:rPr>
              <w:t>示是否正常。阀的前后压力应基本相当，或阀后压力稍高于阀前。 4）检查充气设备、排气装置及其控制装置的外观标志有无磨损、模糊等情况；相关设备及其通用阀门是否处于工作状</w:t>
            </w:r>
          </w:p>
          <w:p>
            <w:pPr>
              <w:pStyle w:val="8"/>
              <w:spacing w:before="1" w:line="244" w:lineRule="auto"/>
              <w:ind w:left="100" w:right="235"/>
              <w:rPr>
                <w:sz w:val="18"/>
              </w:rPr>
            </w:pPr>
            <w:r>
              <w:rPr>
                <w:sz w:val="18"/>
              </w:rPr>
              <w:t>态；制装置外观有无歪斜翘曲、磨损划痕等，其监控信息显示是否准确。</w:t>
            </w:r>
          </w:p>
          <w:p>
            <w:pPr>
              <w:pStyle w:val="8"/>
              <w:spacing w:before="5" w:line="184" w:lineRule="auto"/>
              <w:ind w:left="100" w:right="226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注：由消防值班人员每日检查并记录，维保公司进行月检。</w:t>
            </w:r>
          </w:p>
        </w:tc>
        <w:tc>
          <w:tcPr>
            <w:tcW w:w="1417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bottom w:val="nil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bottom w:val="nil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bottom w:val="nil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7" w:lineRule="exact"/>
              <w:ind w:left="97"/>
              <w:rPr>
                <w:sz w:val="18"/>
              </w:rPr>
            </w:pPr>
            <w:r>
              <w:rPr>
                <w:sz w:val="18"/>
              </w:rPr>
              <w:t>1）检查报警阀组外观、标志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牌、压力表是否完整；是否注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明系统名称和保护区域；组件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是否齐全，表面有无裂纹、损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伤；阀体上水流指示永久性标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识是否易于观察，与水流方向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一致；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2）检查报警阀组是否处于伺应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状态，观察组件有无漏水等情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58" w:line="273" w:lineRule="auto"/>
              <w:ind w:left="352" w:right="140" w:hanging="210"/>
              <w:rPr>
                <w:sz w:val="21"/>
              </w:rPr>
            </w:pPr>
            <w:r>
              <w:rPr>
                <w:sz w:val="21"/>
              </w:rPr>
              <w:t>雨淋报警阀组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58" w:line="273" w:lineRule="auto"/>
              <w:ind w:left="98" w:right="175"/>
              <w:rPr>
                <w:sz w:val="21"/>
              </w:rPr>
            </w:pPr>
            <w:r>
              <w:rPr>
                <w:sz w:val="21"/>
              </w:rPr>
              <w:t>检查报警阀组外观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>
            <w:pPr>
              <w:pStyle w:val="8"/>
              <w:spacing w:before="124" w:line="309" w:lineRule="auto"/>
              <w:ind w:left="97" w:right="10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GB509 74-</w:t>
            </w:r>
          </w:p>
          <w:p>
            <w:pPr>
              <w:pStyle w:val="8"/>
              <w:spacing w:before="3"/>
              <w:ind w:left="9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201414</w:t>
            </w:r>
          </w:p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况；</w:t>
            </w:r>
          </w:p>
          <w:p>
            <w:pPr>
              <w:pStyle w:val="8"/>
              <w:spacing w:before="4" w:line="244" w:lineRule="auto"/>
              <w:ind w:left="97" w:right="235"/>
              <w:rPr>
                <w:sz w:val="18"/>
              </w:rPr>
            </w:pPr>
            <w:r>
              <w:rPr>
                <w:sz w:val="18"/>
              </w:rPr>
              <w:t>3）对报警阀的压力表进行检查，检查报警前、后压力表指示是否正常。阀的前后压力应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ind w:left="386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>
            <w:pPr>
              <w:pStyle w:val="8"/>
              <w:spacing w:before="70"/>
              <w:ind w:left="9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.0.6-5</w:t>
            </w:r>
          </w:p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180" w:lineRule="exact"/>
              <w:ind w:left="97"/>
              <w:rPr>
                <w:sz w:val="18"/>
              </w:rPr>
            </w:pPr>
            <w:r>
              <w:rPr>
                <w:sz w:val="18"/>
              </w:rPr>
              <w:t>基本相当，或阀后压力稍高于</w:t>
            </w:r>
          </w:p>
          <w:p>
            <w:pPr>
              <w:pStyle w:val="8"/>
              <w:spacing w:before="4"/>
              <w:ind w:left="97"/>
              <w:rPr>
                <w:sz w:val="18"/>
              </w:rPr>
            </w:pPr>
            <w:r>
              <w:rPr>
                <w:sz w:val="18"/>
              </w:rPr>
              <w:t>阀前。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4）检查火灾探测传动、液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（气）传动及其控制装置、现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场手动控制装置的外观标志有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无磨损、模糊等情况；控制装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置外观有无歪斜翘曲、磨损划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痕等，其监控信息显示是否准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确。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</w:tcBorders>
          </w:tcPr>
          <w:p/>
        </w:tc>
        <w:tc>
          <w:tcPr>
            <w:tcW w:w="1134" w:type="dxa"/>
            <w:tcBorders>
              <w:top w:val="nil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30" w:lineRule="exact"/>
              <w:ind w:left="97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注：由消防值班人员每日检查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exact"/>
        </w:trPr>
        <w:tc>
          <w:tcPr>
            <w:tcW w:w="806" w:type="dxa"/>
            <w:vMerge w:val="continue"/>
            <w:tcBorders>
              <w:left w:val="single" w:color="000000" w:sz="12" w:space="0"/>
              <w:bottom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</w:tcBorders>
          </w:tcPr>
          <w:p/>
        </w:tc>
        <w:tc>
          <w:tcPr>
            <w:tcW w:w="1134" w:type="dxa"/>
            <w:tcBorders>
              <w:top w:val="nil"/>
            </w:tcBorders>
          </w:tcPr>
          <w:p/>
        </w:tc>
        <w:tc>
          <w:tcPr>
            <w:tcW w:w="851" w:type="dxa"/>
            <w:tcBorders>
              <w:top w:val="nil"/>
            </w:tcBorders>
          </w:tcPr>
          <w:p/>
        </w:tc>
        <w:tc>
          <w:tcPr>
            <w:tcW w:w="2693" w:type="dxa"/>
            <w:tcBorders>
              <w:top w:val="nil"/>
              <w:right w:val="single" w:color="000000" w:sz="6" w:space="0"/>
            </w:tcBorders>
          </w:tcPr>
          <w:p>
            <w:pPr>
              <w:pStyle w:val="8"/>
              <w:spacing w:line="230" w:lineRule="exact"/>
              <w:ind w:left="97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并记录，维保公司进行月检。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12" w:space="0"/>
            </w:tcBorders>
          </w:tcPr>
          <w:p/>
        </w:tc>
      </w:tr>
    </w:tbl>
    <w:p>
      <w:pPr>
        <w:spacing w:after="0"/>
        <w:sectPr>
          <w:headerReference w:type="default" r:id="R831de8a0c448489c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2"/>
        <w:rPr>
          <w:rFonts w:ascii="Times New Roman"/>
          <w:sz w:val="4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5"/>
        <w:gridCol w:w="1956"/>
        <w:gridCol w:w="1954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exact"/>
        </w:trPr>
        <w:tc>
          <w:tcPr>
            <w:tcW w:w="806" w:type="dxa"/>
            <w:tcBorders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left w:val="single" w:color="000000" w:sz="6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305" w:lineRule="exact"/>
              <w:ind w:left="200" w:right="199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保养情况</w:t>
            </w:r>
          </w:p>
        </w:tc>
        <w:tc>
          <w:tcPr>
            <w:tcW w:w="7804" w:type="dxa"/>
            <w:gridSpan w:val="4"/>
            <w:tcBorders>
              <w:left w:val="single" w:color="000000" w:sz="8" w:space="0"/>
              <w:bottom w:val="single" w:color="000000" w:sz="8" w:space="0"/>
            </w:tcBorders>
          </w:tcPr>
          <w:p>
            <w:pPr>
              <w:pStyle w:val="8"/>
              <w:spacing w:line="305" w:lineRule="exact"/>
              <w:ind w:left="3031" w:right="302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故障记录及处理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9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（填写：</w:t>
            </w:r>
          </w:p>
        </w:tc>
        <w:tc>
          <w:tcPr>
            <w:tcW w:w="1949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故障描述</w:t>
            </w:r>
          </w:p>
        </w:tc>
        <w:tc>
          <w:tcPr>
            <w:tcW w:w="1945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24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当场处理情况</w:t>
            </w:r>
          </w:p>
        </w:tc>
        <w:tc>
          <w:tcPr>
            <w:tcW w:w="1956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90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报修情况</w:t>
            </w:r>
          </w:p>
        </w:tc>
        <w:tc>
          <w:tcPr>
            <w:tcW w:w="1954" w:type="dxa"/>
            <w:vMerge w:val="restart"/>
            <w:tcBorders>
              <w:top w:val="single" w:color="000000" w:sz="8" w:space="0"/>
              <w:lef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处置结果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维保具体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系统</w:t>
            </w:r>
          </w:p>
          <w:p>
            <w:pPr>
              <w:pStyle w:val="8"/>
              <w:spacing w:line="365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名称</w:t>
            </w:r>
          </w:p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养项目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养内容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6" w:line="158" w:lineRule="auto"/>
              <w:ind w:left="219" w:right="106" w:hanging="100"/>
              <w:rPr>
                <w:rFonts w:hint="eastAsia" w:ascii="Microsoft JhengHei" w:eastAsia="Microsoft JhengHei"/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引用</w:t>
            </w:r>
            <w:r>
              <w:rPr>
                <w:rFonts w:hint="eastAsia" w:ascii="Microsoft JhengHei" w:eastAsia="Microsoft JhengHei"/>
                <w:b/>
                <w:sz w:val="21"/>
              </w:rPr>
              <w:t>条</w:t>
            </w: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文</w:t>
            </w:r>
            <w:r>
              <w:rPr>
                <w:rFonts w:hint="eastAsia" w:ascii="Microsoft JhengHei" w:eastAsia="Microsoft JhengHei"/>
                <w:b/>
                <w:sz w:val="21"/>
              </w:rPr>
              <w:t>号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1"/>
              <w:ind w:left="61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维护保养方法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实施情</w:t>
            </w:r>
          </w:p>
          <w:p>
            <w:pPr>
              <w:pStyle w:val="8"/>
              <w:spacing w:line="36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况、未维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保、有故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障、无此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exact"/>
        </w:trPr>
        <w:tc>
          <w:tcPr>
            <w:tcW w:w="806" w:type="dxa"/>
            <w:tcBorders>
              <w:top w:val="nil"/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项）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exact"/>
        </w:trPr>
        <w:tc>
          <w:tcPr>
            <w:tcW w:w="806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8"/>
              </w:rPr>
            </w:pPr>
          </w:p>
          <w:p>
            <w:pPr>
              <w:pStyle w:val="8"/>
              <w:spacing w:line="273" w:lineRule="auto"/>
              <w:ind w:left="282" w:right="287"/>
              <w:jc w:val="both"/>
              <w:rPr>
                <w:sz w:val="21"/>
              </w:rPr>
            </w:pPr>
            <w:r>
              <w:rPr>
                <w:sz w:val="21"/>
              </w:rPr>
              <w:t>气体灭火系统</w:t>
            </w:r>
          </w:p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79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GB502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8"/>
              <w:rPr>
                <w:rFonts w:ascii="Times New Roman"/>
                <w:sz w:val="15"/>
              </w:rPr>
            </w:pPr>
          </w:p>
          <w:p>
            <w:pPr>
              <w:pStyle w:val="8"/>
              <w:ind w:left="100"/>
              <w:rPr>
                <w:sz w:val="18"/>
              </w:rPr>
            </w:pPr>
            <w:r>
              <w:rPr>
                <w:sz w:val="18"/>
              </w:rPr>
              <w:t>低压二氧化碳储存装置的运行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8"/>
              <w:rPr>
                <w:rFonts w:ascii="Times New Roman"/>
                <w:sz w:val="15"/>
              </w:rPr>
            </w:pPr>
          </w:p>
          <w:p>
            <w:pPr>
              <w:pStyle w:val="8"/>
              <w:ind w:left="97"/>
              <w:rPr>
                <w:sz w:val="21"/>
              </w:rPr>
            </w:pPr>
            <w:r>
              <w:rPr>
                <w:sz w:val="21"/>
              </w:rPr>
              <w:t>储瓶间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24" w:line="273" w:lineRule="auto"/>
              <w:ind w:left="100" w:right="98"/>
              <w:rPr>
                <w:sz w:val="21"/>
              </w:rPr>
            </w:pPr>
            <w:r>
              <w:rPr>
                <w:spacing w:val="26"/>
                <w:sz w:val="21"/>
              </w:rPr>
              <w:t>检查</w:t>
            </w:r>
            <w:r>
              <w:rPr>
                <w:spacing w:val="25"/>
                <w:sz w:val="21"/>
              </w:rPr>
              <w:t>储</w:t>
            </w:r>
            <w:r>
              <w:rPr>
                <w:sz w:val="21"/>
              </w:rPr>
              <w:t>瓶间环境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3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63-</w:t>
            </w:r>
          </w:p>
          <w:p>
            <w:pPr>
              <w:pStyle w:val="8"/>
              <w:spacing w:before="148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20078.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2" w:lineRule="exact"/>
              <w:ind w:left="100"/>
              <w:rPr>
                <w:sz w:val="18"/>
              </w:rPr>
            </w:pPr>
            <w:r>
              <w:rPr>
                <w:sz w:val="18"/>
              </w:rPr>
              <w:t>情况、储存装置间的设备状态</w:t>
            </w:r>
          </w:p>
          <w:p>
            <w:pPr>
              <w:pStyle w:val="8"/>
              <w:spacing w:line="199" w:lineRule="exact"/>
              <w:ind w:left="100"/>
              <w:rPr>
                <w:sz w:val="18"/>
              </w:rPr>
            </w:pPr>
            <w:r>
              <w:rPr>
                <w:sz w:val="18"/>
              </w:rPr>
              <w:t>进行检查并记录。</w:t>
            </w:r>
          </w:p>
          <w:p>
            <w:pPr>
              <w:pStyle w:val="8"/>
              <w:spacing w:line="285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由消防值班人员每日检查并记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22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0.5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26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录，维保公司进行月检。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66"/>
              <w:ind w:left="98"/>
              <w:rPr>
                <w:sz w:val="21"/>
              </w:rPr>
            </w:pPr>
            <w:r>
              <w:rPr>
                <w:sz w:val="21"/>
              </w:rPr>
              <w:t>低压二氧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74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GB502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6"/>
              <w:rPr>
                <w:rFonts w:ascii="Times New Roman"/>
                <w:sz w:val="14"/>
              </w:rPr>
            </w:pPr>
          </w:p>
          <w:p>
            <w:pPr>
              <w:pStyle w:val="8"/>
              <w:ind w:left="100"/>
              <w:rPr>
                <w:sz w:val="18"/>
              </w:rPr>
            </w:pPr>
            <w:r>
              <w:rPr>
                <w:sz w:val="18"/>
              </w:rPr>
              <w:t>低压二氧化碳灭火系统储存装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0" w:lineRule="exact"/>
              <w:ind w:left="98"/>
              <w:rPr>
                <w:sz w:val="21"/>
              </w:rPr>
            </w:pPr>
            <w:r>
              <w:rPr>
                <w:sz w:val="21"/>
              </w:rPr>
              <w:t>化碳灭火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0" w:lineRule="exact"/>
              <w:ind w:left="100"/>
              <w:rPr>
                <w:sz w:val="21"/>
              </w:rPr>
            </w:pPr>
            <w:r>
              <w:rPr>
                <w:sz w:val="21"/>
              </w:rPr>
              <w:t>称重装置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1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63-200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/>
              <w:rPr>
                <w:sz w:val="18"/>
              </w:rPr>
            </w:pPr>
            <w:r>
              <w:rPr>
                <w:sz w:val="18"/>
              </w:rPr>
              <w:t>置的液位计检查，灭火剂损失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0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spacing w:line="260" w:lineRule="exact"/>
              <w:ind w:left="98"/>
              <w:rPr>
                <w:sz w:val="21"/>
              </w:rPr>
            </w:pPr>
            <w:r>
              <w:rPr>
                <w:sz w:val="21"/>
              </w:rPr>
              <w:t>系统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1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8.0.6-1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179" w:lineRule="exact"/>
              <w:ind w:left="100"/>
              <w:rPr>
                <w:sz w:val="18"/>
              </w:rPr>
            </w:pPr>
            <w:r>
              <w:rPr>
                <w:sz w:val="18"/>
              </w:rPr>
              <w:t>10%时应及时补充。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7" w:lineRule="exact"/>
              <w:ind w:left="100"/>
              <w:rPr>
                <w:sz w:val="18"/>
              </w:rPr>
            </w:pPr>
            <w:r>
              <w:rPr>
                <w:sz w:val="18"/>
              </w:rPr>
              <w:t>灭火剂储存容器及容器阀、单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向阀、连接管、集流管、安全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4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GB502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7" w:lineRule="exact"/>
              <w:ind w:left="100"/>
              <w:rPr>
                <w:sz w:val="18"/>
              </w:rPr>
            </w:pPr>
            <w:r>
              <w:rPr>
                <w:sz w:val="18"/>
              </w:rPr>
              <w:t>泄放装置、选择阀、阀驱动装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6" w:lineRule="exact"/>
              <w:ind w:left="98"/>
              <w:rPr>
                <w:sz w:val="21"/>
              </w:rPr>
            </w:pPr>
            <w:r>
              <w:rPr>
                <w:sz w:val="21"/>
              </w:rPr>
              <w:t>高压二氧</w:t>
            </w:r>
          </w:p>
          <w:p>
            <w:pPr>
              <w:pStyle w:val="8"/>
              <w:spacing w:before="37" w:line="273" w:lineRule="auto"/>
              <w:ind w:left="98" w:right="187"/>
              <w:rPr>
                <w:sz w:val="21"/>
              </w:rPr>
            </w:pPr>
            <w:r>
              <w:rPr>
                <w:sz w:val="21"/>
              </w:rPr>
              <w:t>化碳灭火系统、七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29" w:line="273" w:lineRule="auto"/>
              <w:ind w:left="100" w:right="176"/>
              <w:rPr>
                <w:sz w:val="21"/>
              </w:rPr>
            </w:pPr>
            <w:r>
              <w:rPr>
                <w:sz w:val="21"/>
              </w:rPr>
              <w:t>组件外完检查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37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63-</w:t>
            </w:r>
          </w:p>
          <w:p>
            <w:pPr>
              <w:pStyle w:val="8"/>
              <w:spacing w:before="148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20078.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1" w:lineRule="exact"/>
              <w:ind w:left="100"/>
              <w:jc w:val="both"/>
              <w:rPr>
                <w:sz w:val="18"/>
              </w:rPr>
            </w:pPr>
            <w:r>
              <w:rPr>
                <w:sz w:val="18"/>
              </w:rPr>
              <w:t>置、喷嘴、信号反馈装置、检</w:t>
            </w:r>
          </w:p>
          <w:p>
            <w:pPr>
              <w:pStyle w:val="8"/>
              <w:spacing w:before="4" w:line="244" w:lineRule="auto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漏装置、减压装置等全部系</w:t>
            </w:r>
            <w:r>
              <w:rPr>
                <w:sz w:val="18"/>
              </w:rPr>
              <w:t>统</w:t>
            </w:r>
            <w:r>
              <w:rPr>
                <w:spacing w:val="11"/>
                <w:sz w:val="18"/>
              </w:rPr>
              <w:t>组件应无碰撞变形及其他机</w:t>
            </w:r>
            <w:r>
              <w:rPr>
                <w:sz w:val="18"/>
              </w:rPr>
              <w:t>械</w:t>
            </w:r>
            <w:r>
              <w:rPr>
                <w:spacing w:val="11"/>
                <w:sz w:val="18"/>
              </w:rPr>
              <w:t>性损伤，表面应无锈蚀，保</w:t>
            </w:r>
            <w:r>
              <w:rPr>
                <w:sz w:val="18"/>
              </w:rPr>
              <w:t>护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73" w:lineRule="exact"/>
              <w:ind w:left="98"/>
              <w:rPr>
                <w:sz w:val="21"/>
              </w:rPr>
            </w:pPr>
            <w:r>
              <w:rPr>
                <w:sz w:val="21"/>
              </w:rPr>
              <w:t>氟丙烷管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0.6-2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2" w:lineRule="exact"/>
              <w:ind w:left="100"/>
              <w:rPr>
                <w:sz w:val="18"/>
              </w:rPr>
            </w:pPr>
            <w:r>
              <w:rPr>
                <w:sz w:val="18"/>
              </w:rPr>
              <w:t>涂层应完好，铭牌和标志牌应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vMerge w:val="restart"/>
            <w:tcBorders>
              <w:top w:val="nil"/>
              <w:left w:val="single" w:color="000000" w:sz="8" w:space="0"/>
              <w:right w:val="single" w:color="000000" w:sz="6" w:space="0"/>
            </w:tcBorders>
          </w:tcPr>
          <w:p>
            <w:pPr>
              <w:pStyle w:val="8"/>
              <w:spacing w:before="27" w:line="273" w:lineRule="auto"/>
              <w:ind w:left="98" w:right="187"/>
              <w:rPr>
                <w:sz w:val="21"/>
              </w:rPr>
            </w:pPr>
            <w:r>
              <w:rPr>
                <w:sz w:val="21"/>
              </w:rPr>
              <w:t>网灭火系统及</w:t>
            </w:r>
          </w:p>
          <w:p>
            <w:pPr>
              <w:pStyle w:val="8"/>
              <w:spacing w:before="7"/>
              <w:ind w:left="98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 xml:space="preserve">IG541 </w:t>
            </w:r>
            <w:r>
              <w:rPr>
                <w:sz w:val="21"/>
              </w:rPr>
              <w:t>系</w:t>
            </w:r>
          </w:p>
          <w:p>
            <w:pPr>
              <w:pStyle w:val="8"/>
              <w:spacing w:before="21"/>
              <w:ind w:left="98"/>
              <w:rPr>
                <w:sz w:val="21"/>
              </w:rPr>
            </w:pPr>
            <w:r>
              <w:rPr>
                <w:sz w:val="21"/>
              </w:rPr>
              <w:t>统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190" w:lineRule="exact"/>
              <w:ind w:left="100"/>
              <w:rPr>
                <w:sz w:val="18"/>
              </w:rPr>
            </w:pPr>
            <w:r>
              <w:rPr>
                <w:spacing w:val="18"/>
                <w:sz w:val="18"/>
              </w:rPr>
              <w:t>清晰，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pacing w:val="24"/>
                <w:sz w:val="18"/>
              </w:rPr>
              <w:t>手动操作装置的防护</w:t>
            </w:r>
          </w:p>
          <w:p>
            <w:pPr>
              <w:pStyle w:val="8"/>
              <w:spacing w:before="4"/>
              <w:ind w:left="100"/>
              <w:rPr>
                <w:sz w:val="18"/>
              </w:rPr>
            </w:pPr>
            <w:r>
              <w:rPr>
                <w:sz w:val="18"/>
              </w:rPr>
              <w:t>罩、铅封和安全标志应完整。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3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vMerge w:val="continue"/>
            <w:tcBorders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54"/>
              <w:ind w:left="100"/>
              <w:rPr>
                <w:sz w:val="21"/>
              </w:rPr>
            </w:pPr>
            <w:r>
              <w:rPr>
                <w:sz w:val="21"/>
              </w:rPr>
              <w:t>储存压力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74" w:line="388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GB502 63-</w:t>
            </w:r>
          </w:p>
          <w:p>
            <w:pPr>
              <w:pStyle w:val="8"/>
              <w:spacing w:before="4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20078.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  <w:p>
            <w:pPr>
              <w:pStyle w:val="8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8"/>
              <w:spacing w:line="244" w:lineRule="auto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灭火剂和驱动气体储存装置</w:t>
            </w:r>
            <w:r>
              <w:rPr>
                <w:sz w:val="18"/>
              </w:rPr>
              <w:t>容</w:t>
            </w:r>
            <w:r>
              <w:rPr>
                <w:spacing w:val="11"/>
                <w:sz w:val="18"/>
              </w:rPr>
              <w:t>器内的压力，不得小于设计</w:t>
            </w:r>
            <w:r>
              <w:rPr>
                <w:sz w:val="18"/>
              </w:rPr>
              <w:t>储存压力的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90%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52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59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0.6-2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4" w:space="0"/>
              <w:left w:val="single" w:color="000000" w:sz="8" w:space="0"/>
              <w:right w:val="single" w:color="000000" w:sz="6" w:space="0"/>
            </w:tcBorders>
          </w:tcPr>
          <w:p>
            <w:pPr>
              <w:pStyle w:val="8"/>
              <w:spacing w:before="74"/>
              <w:ind w:left="98"/>
              <w:rPr>
                <w:sz w:val="21"/>
              </w:rPr>
            </w:pPr>
            <w:r>
              <w:rPr>
                <w:sz w:val="21"/>
              </w:rPr>
              <w:t>预制灭火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74"/>
              <w:ind w:left="100"/>
              <w:rPr>
                <w:sz w:val="21"/>
              </w:rPr>
            </w:pPr>
            <w:r>
              <w:rPr>
                <w:sz w:val="21"/>
              </w:rPr>
              <w:t>设备状态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19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GB502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98"/>
              <w:rPr>
                <w:sz w:val="18"/>
              </w:rPr>
            </w:pPr>
            <w:r>
              <w:rPr>
                <w:spacing w:val="11"/>
                <w:sz w:val="18"/>
              </w:rPr>
              <w:t>预制灭火系统的设备状态和</w:t>
            </w:r>
            <w:r>
              <w:rPr>
                <w:sz w:val="18"/>
              </w:rPr>
              <w:t>运行状况应正常。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72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72"/>
              <w:ind w:left="337"/>
              <w:rPr>
                <w:sz w:val="21"/>
              </w:rPr>
            </w:pPr>
          </w:p>
        </w:tc>
        <w:tc>
          <w:tcPr>
            <w:tcW w:w="1945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72"/>
              <w:ind w:left="198"/>
              <w:rPr>
                <w:rFonts w:ascii="Times New Roman" w:eastAsia="Times New Roman"/>
                <w:sz w:val="21"/>
              </w:rPr>
            </w:pPr>
          </w:p>
        </w:tc>
        <w:tc>
          <w:tcPr>
            <w:tcW w:w="1956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</w:tcBorders>
          </w:tcPr>
          <w:p>
            <w:pPr>
              <w:pStyle w:val="8"/>
              <w:spacing w:before="72"/>
              <w:ind w:left="634" w:right="627"/>
              <w:jc w:val="center"/>
              <w:rPr>
                <w:sz w:val="21"/>
              </w:rPr>
            </w:pPr>
          </w:p>
        </w:tc>
      </w:tr>
    </w:tbl>
    <w:p>
      <w:pPr>
        <w:spacing w:after="0"/>
        <w:jc w:val="center"/>
        <w:rPr>
          <w:sz w:val="21"/>
        </w:rPr>
        <w:sectPr>
          <w:headerReference w:type="default" r:id="R603e1a1b838842f5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" w:hRule="exact"/>
        </w:trPr>
        <w:tc>
          <w:tcPr>
            <w:tcW w:w="806" w:type="dxa"/>
            <w:vMerge w:val="restart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4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73" w:lineRule="exact"/>
              <w:ind w:left="98"/>
              <w:rPr>
                <w:sz w:val="21"/>
              </w:rPr>
            </w:pPr>
            <w:r>
              <w:rPr>
                <w:sz w:val="21"/>
              </w:rPr>
              <w:t>系统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73" w:lineRule="exact"/>
              <w:ind w:left="100"/>
              <w:rPr>
                <w:sz w:val="21"/>
              </w:rPr>
            </w:pPr>
            <w:r>
              <w:rPr>
                <w:sz w:val="21"/>
              </w:rPr>
              <w:t>和运行状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84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63-</w:t>
            </w:r>
          </w:p>
        </w:tc>
        <w:tc>
          <w:tcPr>
            <w:tcW w:w="2693" w:type="dxa"/>
            <w:vMerge w:val="restart"/>
            <w:tcBorders>
              <w:top w:val="single" w:color="000000" w:sz="4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12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63" w:lineRule="exact"/>
              <w:ind w:left="628" w:right="628"/>
              <w:jc w:val="center"/>
              <w:rPr>
                <w:sz w:val="21"/>
              </w:rPr>
            </w:pPr>
          </w:p>
        </w:tc>
        <w:tc>
          <w:tcPr>
            <w:tcW w:w="1960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4" w:lineRule="exact"/>
              <w:ind w:left="100"/>
              <w:rPr>
                <w:sz w:val="21"/>
              </w:rPr>
            </w:pPr>
            <w:r>
              <w:rPr>
                <w:sz w:val="21"/>
              </w:rPr>
              <w:t>况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24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20078.</w:t>
            </w:r>
          </w:p>
        </w:tc>
        <w:tc>
          <w:tcPr>
            <w:tcW w:w="2693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>
            <w:pPr>
              <w:pStyle w:val="8"/>
              <w:spacing w:before="69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0.6-3</w:t>
            </w:r>
          </w:p>
        </w:tc>
        <w:tc>
          <w:tcPr>
            <w:tcW w:w="2693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417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exact"/>
        </w:trPr>
        <w:tc>
          <w:tcPr>
            <w:tcW w:w="806" w:type="dxa"/>
            <w:vMerge w:val="continue"/>
            <w:tcBorders>
              <w:left w:val="single" w:color="000000" w:sz="12" w:space="0"/>
              <w:bottom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12" w:space="0"/>
            </w:tcBorders>
          </w:tcPr>
          <w:p>
            <w:pPr>
              <w:pStyle w:val="8"/>
              <w:spacing w:before="120" w:line="273" w:lineRule="auto"/>
              <w:ind w:left="142" w:right="140"/>
              <w:jc w:val="center"/>
              <w:rPr>
                <w:sz w:val="21"/>
              </w:rPr>
            </w:pPr>
            <w:r>
              <w:rPr>
                <w:sz w:val="21"/>
              </w:rPr>
              <w:t>气体灭火控制器</w:t>
            </w:r>
          </w:p>
          <w:p>
            <w:pPr>
              <w:pStyle w:val="8"/>
              <w:spacing w:before="7"/>
              <w:ind w:left="122" w:right="122"/>
              <w:jc w:val="center"/>
              <w:rPr>
                <w:sz w:val="21"/>
              </w:rPr>
            </w:pPr>
            <w:r>
              <w:rPr>
                <w:sz w:val="21"/>
              </w:rPr>
              <w:t>（盘）</w:t>
            </w:r>
          </w:p>
        </w:tc>
        <w:tc>
          <w:tcPr>
            <w:tcW w:w="1134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20" w:line="273" w:lineRule="auto"/>
              <w:ind w:left="98" w:right="176"/>
              <w:jc w:val="both"/>
              <w:rPr>
                <w:sz w:val="21"/>
              </w:rPr>
            </w:pPr>
            <w:r>
              <w:rPr>
                <w:sz w:val="21"/>
              </w:rPr>
              <w:t>外观及运行状态检查</w:t>
            </w:r>
          </w:p>
        </w:tc>
        <w:tc>
          <w:tcPr>
            <w:tcW w:w="851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16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GB501 66-</w:t>
            </w:r>
          </w:p>
          <w:p>
            <w:pPr>
              <w:pStyle w:val="8"/>
              <w:spacing w:line="239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20076.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2.2</w:t>
            </w:r>
          </w:p>
        </w:tc>
        <w:tc>
          <w:tcPr>
            <w:tcW w:w="2693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面板上的指示灯应正常，各</w:t>
            </w:r>
            <w:r>
              <w:rPr>
                <w:sz w:val="18"/>
              </w:rPr>
              <w:t>开</w:t>
            </w:r>
            <w:r>
              <w:rPr>
                <w:spacing w:val="11"/>
                <w:sz w:val="18"/>
              </w:rPr>
              <w:t>关位置应正确，各连线应无</w:t>
            </w:r>
            <w:r>
              <w:rPr>
                <w:sz w:val="18"/>
              </w:rPr>
              <w:t>松动现象。</w:t>
            </w:r>
          </w:p>
          <w:p>
            <w:pPr>
              <w:pStyle w:val="8"/>
              <w:spacing w:line="201" w:lineRule="exact"/>
              <w:ind w:left="100"/>
              <w:jc w:val="both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注：由消防值班人员每日检查</w:t>
            </w:r>
          </w:p>
          <w:p>
            <w:pPr>
              <w:pStyle w:val="8"/>
              <w:spacing w:line="277" w:lineRule="exact"/>
              <w:ind w:left="100"/>
              <w:jc w:val="both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并记录，维保公司进行月检。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>
            <w:pPr>
              <w:pStyle w:val="8"/>
              <w:spacing w:before="7"/>
              <w:rPr>
                <w:rFonts w:ascii="Times New Roman"/>
                <w:sz w:val="24"/>
              </w:rPr>
            </w:pPr>
          </w:p>
          <w:p>
            <w:pPr>
              <w:pStyle w:val="8"/>
              <w:spacing w:line="273" w:lineRule="auto"/>
              <w:ind w:left="176" w:right="175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</w:tcPr>
          <w:p/>
        </w:tc>
      </w:tr>
    </w:tbl>
    <w:p>
      <w:pPr>
        <w:spacing w:after="0"/>
        <w:sectPr>
          <w:headerReference w:type="default" r:id="R0cc303a3250945a0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2"/>
        <w:rPr>
          <w:rFonts w:ascii="Times New Roman"/>
          <w:sz w:val="4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5"/>
        <w:gridCol w:w="1956"/>
        <w:gridCol w:w="1954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exact"/>
        </w:trPr>
        <w:tc>
          <w:tcPr>
            <w:tcW w:w="806" w:type="dxa"/>
            <w:tcBorders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left w:val="single" w:color="000000" w:sz="6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305" w:lineRule="exact"/>
              <w:ind w:left="200" w:right="199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保养情况</w:t>
            </w:r>
          </w:p>
        </w:tc>
        <w:tc>
          <w:tcPr>
            <w:tcW w:w="7804" w:type="dxa"/>
            <w:gridSpan w:val="4"/>
            <w:tcBorders>
              <w:left w:val="single" w:color="000000" w:sz="8" w:space="0"/>
              <w:bottom w:val="single" w:color="000000" w:sz="8" w:space="0"/>
            </w:tcBorders>
          </w:tcPr>
          <w:p>
            <w:pPr>
              <w:pStyle w:val="8"/>
              <w:spacing w:line="305" w:lineRule="exact"/>
              <w:ind w:left="3031" w:right="302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故障记录及处理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9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（填写：</w:t>
            </w:r>
          </w:p>
        </w:tc>
        <w:tc>
          <w:tcPr>
            <w:tcW w:w="1949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故障描述</w:t>
            </w:r>
          </w:p>
        </w:tc>
        <w:tc>
          <w:tcPr>
            <w:tcW w:w="1945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24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当场处理情况</w:t>
            </w:r>
          </w:p>
        </w:tc>
        <w:tc>
          <w:tcPr>
            <w:tcW w:w="1956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90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报修情况</w:t>
            </w:r>
          </w:p>
        </w:tc>
        <w:tc>
          <w:tcPr>
            <w:tcW w:w="1954" w:type="dxa"/>
            <w:vMerge w:val="restart"/>
            <w:tcBorders>
              <w:top w:val="single" w:color="000000" w:sz="8" w:space="0"/>
              <w:lef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处置结果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维保具体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系统</w:t>
            </w:r>
          </w:p>
          <w:p>
            <w:pPr>
              <w:pStyle w:val="8"/>
              <w:spacing w:line="365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名称</w:t>
            </w:r>
          </w:p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养项目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养内容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6" w:line="158" w:lineRule="auto"/>
              <w:ind w:left="219" w:right="106" w:hanging="100"/>
              <w:rPr>
                <w:rFonts w:hint="eastAsia" w:ascii="Microsoft JhengHei" w:eastAsia="Microsoft JhengHei"/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引用</w:t>
            </w:r>
            <w:r>
              <w:rPr>
                <w:rFonts w:hint="eastAsia" w:ascii="Microsoft JhengHei" w:eastAsia="Microsoft JhengHei"/>
                <w:b/>
                <w:sz w:val="21"/>
              </w:rPr>
              <w:t>条</w:t>
            </w: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文</w:t>
            </w:r>
            <w:r>
              <w:rPr>
                <w:rFonts w:hint="eastAsia" w:ascii="Microsoft JhengHei" w:eastAsia="Microsoft JhengHei"/>
                <w:b/>
                <w:sz w:val="21"/>
              </w:rPr>
              <w:t>号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1"/>
              <w:ind w:left="61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维护保养方法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实施情</w:t>
            </w:r>
          </w:p>
          <w:p>
            <w:pPr>
              <w:pStyle w:val="8"/>
              <w:spacing w:line="36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况、未维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保、有故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障、无此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exact"/>
        </w:trPr>
        <w:tc>
          <w:tcPr>
            <w:tcW w:w="806" w:type="dxa"/>
            <w:tcBorders>
              <w:top w:val="nil"/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项）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exact"/>
        </w:trPr>
        <w:tc>
          <w:tcPr>
            <w:tcW w:w="806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5"/>
              </w:rPr>
            </w:pPr>
          </w:p>
          <w:p>
            <w:pPr>
              <w:pStyle w:val="8"/>
              <w:spacing w:line="273" w:lineRule="auto"/>
              <w:ind w:left="282" w:right="287"/>
              <w:jc w:val="both"/>
              <w:rPr>
                <w:sz w:val="21"/>
              </w:rPr>
            </w:pPr>
            <w:r>
              <w:rPr>
                <w:sz w:val="21"/>
              </w:rPr>
              <w:t>机械加压送风系统</w:t>
            </w:r>
          </w:p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68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6"/>
              <w:rPr>
                <w:rFonts w:ascii="Times New Roman"/>
                <w:sz w:val="28"/>
              </w:rPr>
            </w:pPr>
          </w:p>
          <w:p>
            <w:pPr>
              <w:pStyle w:val="8"/>
              <w:ind w:left="97"/>
              <w:rPr>
                <w:sz w:val="21"/>
              </w:rPr>
            </w:pPr>
            <w:r>
              <w:rPr>
                <w:sz w:val="21"/>
              </w:rPr>
              <w:t>风机房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72" w:line="273" w:lineRule="auto"/>
              <w:ind w:left="100" w:right="98"/>
              <w:rPr>
                <w:sz w:val="21"/>
              </w:rPr>
            </w:pPr>
            <w:r>
              <w:rPr>
                <w:spacing w:val="26"/>
                <w:sz w:val="21"/>
              </w:rPr>
              <w:t>风机</w:t>
            </w:r>
            <w:r>
              <w:rPr>
                <w:spacing w:val="25"/>
                <w:sz w:val="21"/>
              </w:rPr>
              <w:t>房</w:t>
            </w:r>
            <w:r>
              <w:rPr>
                <w:sz w:val="21"/>
              </w:rPr>
              <w:t>环境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2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9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2.8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8"/>
              <w:rPr>
                <w:rFonts w:ascii="Times New Roman"/>
                <w:sz w:val="20"/>
              </w:rPr>
            </w:pPr>
          </w:p>
          <w:p>
            <w:pPr>
              <w:pStyle w:val="8"/>
              <w:spacing w:line="244" w:lineRule="auto"/>
              <w:ind w:left="100" w:right="235"/>
              <w:rPr>
                <w:sz w:val="18"/>
              </w:rPr>
            </w:pPr>
            <w:r>
              <w:rPr>
                <w:sz w:val="18"/>
              </w:rPr>
              <w:t>机房内应无杂物，房内干燥无积水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6" w:line="273" w:lineRule="auto"/>
              <w:ind w:left="176" w:right="175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5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1</w:t>
            </w:r>
            <w:r>
              <w:rPr>
                <w:sz w:val="18"/>
              </w:rPr>
              <w:t>）风管表面应平整，无损坏；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43"/>
              <w:ind w:left="98"/>
              <w:rPr>
                <w:sz w:val="21"/>
              </w:rPr>
            </w:pPr>
            <w:r>
              <w:rPr>
                <w:sz w:val="21"/>
              </w:rPr>
              <w:t>系统组件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43"/>
              <w:ind w:left="100"/>
              <w:rPr>
                <w:sz w:val="21"/>
              </w:rPr>
            </w:pPr>
            <w:r>
              <w:rPr>
                <w:sz w:val="21"/>
              </w:rPr>
              <w:t>系统组件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8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9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2.8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85" w:lineRule="exact"/>
              <w:ind w:left="100"/>
              <w:rPr>
                <w:sz w:val="18"/>
              </w:rPr>
            </w:pPr>
            <w:r>
              <w:rPr>
                <w:sz w:val="18"/>
              </w:rPr>
              <w:t>风管的连接以及风管与设备或</w:t>
            </w:r>
          </w:p>
          <w:p>
            <w:pPr>
              <w:pStyle w:val="8"/>
              <w:spacing w:before="26" w:line="220" w:lineRule="exact"/>
              <w:ind w:left="100" w:right="145"/>
              <w:rPr>
                <w:sz w:val="18"/>
              </w:rPr>
            </w:pPr>
            <w:r>
              <w:rPr>
                <w:sz w:val="18"/>
              </w:rPr>
              <w:t xml:space="preserve">组件的连接，无明显缺陷。 </w:t>
            </w:r>
            <w:r>
              <w:rPr>
                <w:rFonts w:ascii="Times New Roman" w:eastAsia="Times New Roman"/>
                <w:sz w:val="18"/>
              </w:rPr>
              <w:t>2</w:t>
            </w:r>
            <w:r>
              <w:rPr>
                <w:sz w:val="18"/>
              </w:rPr>
              <w:t>）风管、管道的软性连接管接管正确，牢固，自然无强扭变形。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61" w:line="273" w:lineRule="auto"/>
              <w:ind w:left="176" w:right="175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3</w:t>
            </w:r>
            <w:r>
              <w:rPr>
                <w:sz w:val="18"/>
              </w:rPr>
              <w:t>）风机的安装应正确牢固。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3"/>
              <w:rPr>
                <w:rFonts w:ascii="Times New Roman"/>
                <w:sz w:val="27"/>
              </w:rPr>
            </w:pPr>
          </w:p>
          <w:p>
            <w:pPr>
              <w:pStyle w:val="8"/>
              <w:spacing w:before="1"/>
              <w:ind w:left="100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7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检查风机有无锈蚀螺钉松动</w:t>
            </w:r>
            <w:r>
              <w:rPr>
                <w:sz w:val="18"/>
              </w:rPr>
              <w:t>现</w:t>
            </w:r>
            <w:r>
              <w:rPr>
                <w:spacing w:val="11"/>
                <w:sz w:val="18"/>
              </w:rPr>
              <w:t>象。查看风机控制箱的标志</w:t>
            </w:r>
            <w:r>
              <w:rPr>
                <w:sz w:val="18"/>
              </w:rPr>
              <w:t>、</w:t>
            </w:r>
            <w:r>
              <w:rPr>
                <w:spacing w:val="11"/>
                <w:sz w:val="18"/>
              </w:rPr>
              <w:t>仪表、指示灯、开关和控制</w:t>
            </w:r>
            <w:r>
              <w:rPr>
                <w:sz w:val="18"/>
              </w:rPr>
              <w:t>按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56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56"/>
              <w:ind w:left="98" w:right="98"/>
              <w:jc w:val="center"/>
              <w:rPr>
                <w:sz w:val="21"/>
              </w:rPr>
            </w:pPr>
          </w:p>
        </w:tc>
        <w:tc>
          <w:tcPr>
            <w:tcW w:w="1945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6" w:lineRule="auto"/>
              <w:ind w:left="752" w:right="200" w:hanging="555"/>
              <w:rPr>
                <w:sz w:val="21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nil"/>
            </w:tcBorders>
          </w:tcPr>
          <w:p>
            <w:pPr>
              <w:pStyle w:val="8"/>
              <w:ind w:right="646"/>
              <w:jc w:val="right"/>
              <w:rPr>
                <w:sz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36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2.8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sz w:val="18"/>
              </w:rPr>
              <w:t>钮。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nil"/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2" w:line="273" w:lineRule="auto"/>
              <w:ind w:left="100" w:right="176"/>
              <w:jc w:val="both"/>
              <w:rPr>
                <w:sz w:val="21"/>
              </w:rPr>
            </w:pPr>
            <w:r>
              <w:rPr>
                <w:sz w:val="21"/>
              </w:rPr>
              <w:t>双电源自动切换功能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7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2.8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3"/>
              <w:rPr>
                <w:rFonts w:ascii="Times New Roman"/>
                <w:sz w:val="19"/>
              </w:rPr>
            </w:pPr>
          </w:p>
          <w:p>
            <w:pPr>
              <w:pStyle w:val="8"/>
              <w:spacing w:line="244" w:lineRule="auto"/>
              <w:ind w:left="100" w:right="98"/>
              <w:rPr>
                <w:sz w:val="18"/>
              </w:rPr>
            </w:pPr>
            <w:r>
              <w:rPr>
                <w:spacing w:val="11"/>
                <w:sz w:val="18"/>
              </w:rPr>
              <w:t>检查送风机双回路电源自动</w:t>
            </w:r>
            <w:r>
              <w:rPr>
                <w:sz w:val="18"/>
              </w:rPr>
              <w:t>切换功能。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6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6"/>
              <w:ind w:left="98" w:right="98"/>
              <w:jc w:val="center"/>
              <w:rPr>
                <w:sz w:val="21"/>
              </w:rPr>
            </w:pPr>
          </w:p>
        </w:tc>
        <w:tc>
          <w:tcPr>
            <w:tcW w:w="19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56" w:lineRule="auto"/>
              <w:ind w:left="752" w:right="200" w:hanging="555"/>
              <w:rPr>
                <w:sz w:val="21"/>
              </w:rPr>
            </w:pPr>
          </w:p>
        </w:tc>
        <w:tc>
          <w:tcPr>
            <w:tcW w:w="19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ind w:right="646"/>
              <w:jc w:val="right"/>
              <w:rPr>
                <w:sz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5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5" w:lineRule="exact"/>
              <w:ind w:left="247"/>
              <w:rPr>
                <w:sz w:val="21"/>
              </w:rPr>
            </w:pPr>
            <w:r>
              <w:rPr>
                <w:sz w:val="21"/>
              </w:rPr>
              <w:t>送风机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1"/>
              <w:rPr>
                <w:rFonts w:ascii="Times New Roman"/>
                <w:sz w:val="23"/>
              </w:rPr>
            </w:pPr>
          </w:p>
          <w:p>
            <w:pPr>
              <w:pStyle w:val="8"/>
              <w:spacing w:line="273" w:lineRule="auto"/>
              <w:ind w:left="100" w:right="176"/>
              <w:rPr>
                <w:sz w:val="21"/>
              </w:rPr>
            </w:pPr>
            <w:r>
              <w:rPr>
                <w:sz w:val="21"/>
              </w:rPr>
              <w:t>现场手动启停功能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16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9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2.8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98"/>
              <w:jc w:val="both"/>
              <w:rPr>
                <w:sz w:val="18"/>
              </w:rPr>
            </w:pPr>
            <w:r>
              <w:rPr>
                <w:spacing w:val="11"/>
                <w:sz w:val="18"/>
              </w:rPr>
              <w:t>在风机控制箱（柜）处启停</w:t>
            </w:r>
            <w:r>
              <w:rPr>
                <w:sz w:val="18"/>
              </w:rPr>
              <w:t>送</w:t>
            </w:r>
            <w:r>
              <w:rPr>
                <w:spacing w:val="11"/>
                <w:sz w:val="18"/>
              </w:rPr>
              <w:t>风机，查看风机控制箱盘面</w:t>
            </w:r>
            <w:r>
              <w:rPr>
                <w:sz w:val="18"/>
              </w:rPr>
              <w:t>仪</w:t>
            </w:r>
            <w:r>
              <w:rPr>
                <w:spacing w:val="11"/>
                <w:sz w:val="18"/>
              </w:rPr>
              <w:t>表及指示灯显示；观察风机</w:t>
            </w:r>
            <w:r>
              <w:rPr>
                <w:sz w:val="18"/>
              </w:rPr>
              <w:t>运</w:t>
            </w:r>
            <w:r>
              <w:rPr>
                <w:spacing w:val="11"/>
                <w:sz w:val="18"/>
              </w:rPr>
              <w:t>行情况；确认是否有启动信</w:t>
            </w:r>
            <w:r>
              <w:rPr>
                <w:sz w:val="18"/>
              </w:rPr>
              <w:t>号反馈至报警控制器。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ind w:left="98" w:right="98"/>
              <w:jc w:val="center"/>
              <w:rPr>
                <w:sz w:val="21"/>
              </w:rPr>
            </w:pPr>
          </w:p>
        </w:tc>
        <w:tc>
          <w:tcPr>
            <w:tcW w:w="19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20" w:line="256" w:lineRule="auto"/>
              <w:ind w:left="752" w:right="200" w:hanging="555"/>
              <w:rPr>
                <w:sz w:val="21"/>
              </w:rPr>
            </w:pPr>
          </w:p>
        </w:tc>
        <w:tc>
          <w:tcPr>
            <w:tcW w:w="19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ind w:right="646"/>
              <w:jc w:val="right"/>
              <w:rPr>
                <w:sz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44" w:line="273" w:lineRule="auto"/>
              <w:ind w:left="100" w:right="176"/>
              <w:rPr>
                <w:sz w:val="21"/>
              </w:rPr>
            </w:pPr>
            <w:r>
              <w:rPr>
                <w:sz w:val="21"/>
              </w:rPr>
              <w:t>远程启停功能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04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40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28" w:line="220" w:lineRule="exact"/>
              <w:ind w:left="100" w:right="185"/>
              <w:jc w:val="both"/>
              <w:rPr>
                <w:sz w:val="18"/>
              </w:rPr>
            </w:pPr>
            <w:r>
              <w:rPr>
                <w:sz w:val="18"/>
              </w:rPr>
              <w:t>在消防控制室通过联动控制盘上的直接启停按钮启动</w:t>
            </w:r>
            <w:r>
              <w:rPr>
                <w:rFonts w:ascii="Times New Roman" w:eastAsia="Times New Roman"/>
                <w:sz w:val="18"/>
              </w:rPr>
              <w:t>/</w:t>
            </w:r>
            <w:r>
              <w:rPr>
                <w:sz w:val="18"/>
              </w:rPr>
              <w:t>停止送风机，观察其运行状态及信号反馈情况。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44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44"/>
              <w:ind w:left="98" w:right="98"/>
              <w:jc w:val="center"/>
              <w:rPr>
                <w:sz w:val="21"/>
              </w:rPr>
            </w:pPr>
          </w:p>
        </w:tc>
        <w:tc>
          <w:tcPr>
            <w:tcW w:w="1945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56" w:lineRule="auto"/>
              <w:ind w:left="752" w:right="200" w:hanging="555"/>
              <w:rPr>
                <w:sz w:val="21"/>
              </w:rPr>
            </w:pPr>
          </w:p>
        </w:tc>
        <w:tc>
          <w:tcPr>
            <w:tcW w:w="1956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</w:tcBorders>
          </w:tcPr>
          <w:p>
            <w:pPr>
              <w:pStyle w:val="8"/>
              <w:spacing w:before="1"/>
              <w:ind w:right="646"/>
              <w:jc w:val="right"/>
              <w:rPr>
                <w:sz w:val="21"/>
              </w:rPr>
            </w:pPr>
          </w:p>
        </w:tc>
      </w:tr>
    </w:tbl>
    <w:p>
      <w:pPr>
        <w:spacing w:after="0"/>
        <w:jc w:val="right"/>
        <w:rPr>
          <w:sz w:val="21"/>
        </w:rPr>
        <w:sectPr>
          <w:headerReference w:type="default" r:id="R568dad6da5a14664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exact"/>
        </w:trPr>
        <w:tc>
          <w:tcPr>
            <w:tcW w:w="806" w:type="dxa"/>
            <w:tcBorders>
              <w:left w:val="single" w:color="000000" w:sz="12" w:space="0"/>
              <w:bottom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4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2.8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single" w:color="000000" w:sz="12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single" w:color="000000" w:sz="12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12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12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12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</w:tcPr>
          <w:p/>
        </w:tc>
      </w:tr>
    </w:tbl>
    <w:p>
      <w:pPr>
        <w:spacing w:after="0"/>
        <w:sectPr>
          <w:headerReference w:type="default" r:id="R19b941cc3c9a49ee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2"/>
        <w:rPr>
          <w:rFonts w:ascii="Times New Roman"/>
          <w:sz w:val="4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9"/>
        <w:gridCol w:w="1952"/>
        <w:gridCol w:w="1954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exact"/>
        </w:trPr>
        <w:tc>
          <w:tcPr>
            <w:tcW w:w="806" w:type="dxa"/>
            <w:tcBorders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left w:val="single" w:color="000000" w:sz="6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305" w:lineRule="exact"/>
              <w:ind w:left="200" w:right="199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保养情况</w:t>
            </w:r>
          </w:p>
        </w:tc>
        <w:tc>
          <w:tcPr>
            <w:tcW w:w="7804" w:type="dxa"/>
            <w:gridSpan w:val="4"/>
            <w:tcBorders>
              <w:left w:val="single" w:color="000000" w:sz="8" w:space="0"/>
              <w:bottom w:val="single" w:color="000000" w:sz="8" w:space="0"/>
            </w:tcBorders>
          </w:tcPr>
          <w:p>
            <w:pPr>
              <w:pStyle w:val="8"/>
              <w:spacing w:line="305" w:lineRule="exact"/>
              <w:ind w:left="3031" w:right="302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故障记录及处理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9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（填写：</w:t>
            </w:r>
          </w:p>
        </w:tc>
        <w:tc>
          <w:tcPr>
            <w:tcW w:w="1949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故障描述</w:t>
            </w:r>
          </w:p>
        </w:tc>
        <w:tc>
          <w:tcPr>
            <w:tcW w:w="1949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24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当场处理情况</w:t>
            </w:r>
          </w:p>
        </w:tc>
        <w:tc>
          <w:tcPr>
            <w:tcW w:w="1952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报修情况</w:t>
            </w:r>
          </w:p>
        </w:tc>
        <w:tc>
          <w:tcPr>
            <w:tcW w:w="1954" w:type="dxa"/>
            <w:vMerge w:val="restart"/>
            <w:tcBorders>
              <w:top w:val="single" w:color="000000" w:sz="8" w:space="0"/>
              <w:lef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处置结果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维保具体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2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系统</w:t>
            </w:r>
          </w:p>
          <w:p>
            <w:pPr>
              <w:pStyle w:val="8"/>
              <w:spacing w:line="365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名称</w:t>
            </w:r>
          </w:p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养项目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养内容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6" w:line="158" w:lineRule="auto"/>
              <w:ind w:left="219" w:right="106" w:hanging="100"/>
              <w:rPr>
                <w:rFonts w:hint="eastAsia" w:ascii="Microsoft JhengHei" w:eastAsia="Microsoft JhengHei"/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引用</w:t>
            </w:r>
            <w:r>
              <w:rPr>
                <w:rFonts w:hint="eastAsia" w:ascii="Microsoft JhengHei" w:eastAsia="Microsoft JhengHei"/>
                <w:b/>
                <w:sz w:val="21"/>
              </w:rPr>
              <w:t>条</w:t>
            </w: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文</w:t>
            </w:r>
            <w:r>
              <w:rPr>
                <w:rFonts w:hint="eastAsia" w:ascii="Microsoft JhengHei" w:eastAsia="Microsoft JhengHei"/>
                <w:b/>
                <w:sz w:val="21"/>
              </w:rPr>
              <w:t>号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1"/>
              <w:ind w:left="61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维护保养方法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实施情</w:t>
            </w:r>
          </w:p>
          <w:p>
            <w:pPr>
              <w:pStyle w:val="8"/>
              <w:spacing w:line="36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况、未维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2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保、有故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2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障、无此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2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exact"/>
        </w:trPr>
        <w:tc>
          <w:tcPr>
            <w:tcW w:w="806" w:type="dxa"/>
            <w:tcBorders>
              <w:top w:val="nil"/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项）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2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exact"/>
        </w:trPr>
        <w:tc>
          <w:tcPr>
            <w:tcW w:w="806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8"/>
              <w:spacing w:line="273" w:lineRule="auto"/>
              <w:ind w:left="282" w:right="287"/>
              <w:jc w:val="both"/>
              <w:rPr>
                <w:sz w:val="21"/>
              </w:rPr>
            </w:pPr>
            <w:r>
              <w:rPr>
                <w:sz w:val="21"/>
              </w:rPr>
              <w:t>排烟系统</w:t>
            </w:r>
          </w:p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"/>
              <w:ind w:left="97"/>
              <w:rPr>
                <w:sz w:val="21"/>
              </w:rPr>
            </w:pPr>
            <w:r>
              <w:rPr>
                <w:sz w:val="21"/>
              </w:rPr>
              <w:t>风机房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5"/>
              <w:rPr>
                <w:rFonts w:ascii="Times New Roman"/>
                <w:sz w:val="26"/>
              </w:rPr>
            </w:pPr>
          </w:p>
          <w:p>
            <w:pPr>
              <w:pStyle w:val="8"/>
              <w:spacing w:before="1" w:line="273" w:lineRule="auto"/>
              <w:ind w:left="100" w:right="98"/>
              <w:rPr>
                <w:sz w:val="21"/>
              </w:rPr>
            </w:pPr>
            <w:r>
              <w:rPr>
                <w:spacing w:val="26"/>
                <w:sz w:val="21"/>
              </w:rPr>
              <w:t>风机</w:t>
            </w:r>
            <w:r>
              <w:rPr>
                <w:spacing w:val="25"/>
                <w:sz w:val="21"/>
              </w:rPr>
              <w:t>房</w:t>
            </w:r>
            <w:r>
              <w:rPr>
                <w:sz w:val="21"/>
              </w:rPr>
              <w:t>环境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45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9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2.9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  <w:p>
            <w:pPr>
              <w:pStyle w:val="8"/>
              <w:spacing w:before="2"/>
              <w:rPr>
                <w:rFonts w:ascii="Times New Roman"/>
                <w:sz w:val="14"/>
              </w:rPr>
            </w:pPr>
          </w:p>
          <w:p>
            <w:pPr>
              <w:pStyle w:val="8"/>
              <w:spacing w:line="244" w:lineRule="auto"/>
              <w:ind w:left="100" w:right="235"/>
              <w:rPr>
                <w:sz w:val="18"/>
              </w:rPr>
            </w:pPr>
            <w:r>
              <w:rPr>
                <w:sz w:val="18"/>
              </w:rPr>
              <w:t>机房内应无杂物，房内干燥无积水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176" w:right="175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5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1</w:t>
            </w:r>
            <w:r>
              <w:rPr>
                <w:sz w:val="18"/>
              </w:rPr>
              <w:t>）风管表面应平整，无损坏；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2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43"/>
              <w:ind w:left="98"/>
              <w:rPr>
                <w:sz w:val="21"/>
              </w:rPr>
            </w:pPr>
            <w:r>
              <w:rPr>
                <w:sz w:val="21"/>
              </w:rPr>
              <w:t>系统组件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43"/>
              <w:ind w:left="100"/>
              <w:rPr>
                <w:sz w:val="21"/>
              </w:rPr>
            </w:pPr>
            <w:r>
              <w:rPr>
                <w:sz w:val="21"/>
              </w:rPr>
              <w:t>系统组件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8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9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2.9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85" w:lineRule="exact"/>
              <w:ind w:left="100"/>
              <w:rPr>
                <w:sz w:val="18"/>
              </w:rPr>
            </w:pPr>
            <w:r>
              <w:rPr>
                <w:sz w:val="18"/>
              </w:rPr>
              <w:t>风管的连接以及风管与设备或</w:t>
            </w:r>
          </w:p>
          <w:p>
            <w:pPr>
              <w:pStyle w:val="8"/>
              <w:spacing w:before="26" w:line="220" w:lineRule="exact"/>
              <w:ind w:left="100" w:right="145"/>
              <w:rPr>
                <w:sz w:val="18"/>
              </w:rPr>
            </w:pPr>
            <w:r>
              <w:rPr>
                <w:sz w:val="18"/>
              </w:rPr>
              <w:t xml:space="preserve">组件的连接，无明显缺陷。 </w:t>
            </w:r>
            <w:r>
              <w:rPr>
                <w:rFonts w:ascii="Times New Roman" w:eastAsia="Times New Roman"/>
                <w:sz w:val="18"/>
              </w:rPr>
              <w:t>2</w:t>
            </w:r>
            <w:r>
              <w:rPr>
                <w:sz w:val="18"/>
              </w:rPr>
              <w:t>）风管、管道的软性连接管接管正确，牢固，自然无强扭变形。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61" w:line="273" w:lineRule="auto"/>
              <w:ind w:left="176" w:right="175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2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3</w:t>
            </w:r>
            <w:r>
              <w:rPr>
                <w:sz w:val="18"/>
              </w:rPr>
              <w:t>）风机的安装应正确牢固。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2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spacing w:before="3"/>
              <w:rPr>
                <w:rFonts w:ascii="Times New Roman"/>
                <w:sz w:val="27"/>
              </w:rPr>
            </w:pPr>
          </w:p>
          <w:p>
            <w:pPr>
              <w:pStyle w:val="8"/>
              <w:spacing w:before="1"/>
              <w:ind w:left="100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7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2.9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40" w:line="220" w:lineRule="exact"/>
              <w:ind w:left="100" w:right="235"/>
              <w:jc w:val="both"/>
              <w:rPr>
                <w:sz w:val="18"/>
              </w:rPr>
            </w:pPr>
            <w:r>
              <w:rPr>
                <w:sz w:val="18"/>
              </w:rPr>
              <w:t>检查风机有无锈蚀螺钉松动现象。查看风机控制箱的标志、仪表、指示灯、开关和控制按钮。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6" w:line="256" w:lineRule="auto"/>
              <w:ind w:left="547" w:right="126" w:hanging="420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6" w:line="256" w:lineRule="auto"/>
              <w:ind w:left="752" w:right="204" w:hanging="555"/>
              <w:rPr>
                <w:sz w:val="21"/>
              </w:rPr>
            </w:pPr>
          </w:p>
        </w:tc>
        <w:tc>
          <w:tcPr>
            <w:tcW w:w="19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ind w:right="646"/>
              <w:jc w:val="right"/>
              <w:rPr>
                <w:sz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vMerge w:val="restart"/>
            <w:tcBorders>
              <w:top w:val="nil"/>
              <w:left w:val="single" w:color="000000" w:sz="8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2"/>
              <w:rPr>
                <w:rFonts w:ascii="Times New Roman"/>
                <w:sz w:val="16"/>
              </w:rPr>
            </w:pPr>
          </w:p>
          <w:p>
            <w:pPr>
              <w:pStyle w:val="8"/>
              <w:spacing w:before="1"/>
              <w:ind w:left="142"/>
              <w:rPr>
                <w:sz w:val="21"/>
              </w:rPr>
            </w:pPr>
            <w:r>
              <w:rPr>
                <w:sz w:val="21"/>
              </w:rPr>
              <w:t>排烟风机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spacing w:before="2" w:line="273" w:lineRule="auto"/>
              <w:ind w:left="100" w:right="176"/>
              <w:jc w:val="both"/>
              <w:rPr>
                <w:sz w:val="21"/>
              </w:rPr>
            </w:pPr>
            <w:r>
              <w:rPr>
                <w:sz w:val="21"/>
              </w:rPr>
              <w:t>双电源自动切换功能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7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2.9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7"/>
              <w:rPr>
                <w:rFonts w:ascii="Times New Roman"/>
                <w:sz w:val="22"/>
              </w:rPr>
            </w:pPr>
          </w:p>
          <w:p>
            <w:pPr>
              <w:pStyle w:val="8"/>
              <w:spacing w:line="220" w:lineRule="exact"/>
              <w:ind w:left="100" w:right="235"/>
              <w:rPr>
                <w:sz w:val="18"/>
              </w:rPr>
            </w:pPr>
            <w:r>
              <w:rPr>
                <w:sz w:val="18"/>
              </w:rPr>
              <w:t>检查排烟风机双回路电源自动切换功能。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6" w:line="256" w:lineRule="auto"/>
              <w:ind w:left="547" w:right="126" w:hanging="420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6" w:line="256" w:lineRule="auto"/>
              <w:ind w:left="752" w:right="204" w:hanging="555"/>
              <w:rPr>
                <w:sz w:val="21"/>
              </w:rPr>
            </w:pPr>
          </w:p>
        </w:tc>
        <w:tc>
          <w:tcPr>
            <w:tcW w:w="19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ind w:right="646"/>
              <w:jc w:val="right"/>
              <w:rPr>
                <w:sz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5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vMerge w:val="continue"/>
            <w:tcBorders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9"/>
              <w:rPr>
                <w:rFonts w:ascii="Times New Roman"/>
                <w:sz w:val="19"/>
              </w:rPr>
            </w:pPr>
          </w:p>
          <w:p>
            <w:pPr>
              <w:pStyle w:val="8"/>
              <w:spacing w:before="1" w:line="273" w:lineRule="auto"/>
              <w:ind w:left="100" w:right="176"/>
              <w:rPr>
                <w:sz w:val="21"/>
              </w:rPr>
            </w:pPr>
            <w:r>
              <w:rPr>
                <w:sz w:val="21"/>
              </w:rPr>
              <w:t>现场手动启停功能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66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9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2.9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 w:right="235"/>
              <w:jc w:val="both"/>
              <w:rPr>
                <w:sz w:val="18"/>
              </w:rPr>
            </w:pPr>
            <w:r>
              <w:rPr>
                <w:sz w:val="18"/>
              </w:rPr>
              <w:t>在风机控制箱（柜）处启、停排烟风机，查看风机控制箱盘面仪表及指示灯显示；观察风机运行情况；确认是否有启动信号反馈至报警控制器。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2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56" w:lineRule="auto"/>
              <w:ind w:left="547" w:right="126" w:hanging="420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56" w:lineRule="auto"/>
              <w:ind w:left="752" w:right="204" w:hanging="555"/>
              <w:rPr>
                <w:sz w:val="21"/>
              </w:rPr>
            </w:pPr>
          </w:p>
        </w:tc>
        <w:tc>
          <w:tcPr>
            <w:tcW w:w="19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spacing w:before="152"/>
              <w:ind w:right="646"/>
              <w:jc w:val="right"/>
              <w:rPr>
                <w:sz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6" w:line="273" w:lineRule="auto"/>
              <w:ind w:left="100" w:right="176"/>
              <w:rPr>
                <w:sz w:val="21"/>
              </w:rPr>
            </w:pPr>
            <w:r>
              <w:rPr>
                <w:sz w:val="21"/>
              </w:rPr>
              <w:t>远程启停功能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7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2.9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40" w:line="220" w:lineRule="exact"/>
              <w:ind w:left="100" w:right="185"/>
              <w:jc w:val="both"/>
              <w:rPr>
                <w:sz w:val="18"/>
              </w:rPr>
            </w:pPr>
            <w:r>
              <w:rPr>
                <w:sz w:val="18"/>
              </w:rPr>
              <w:t>在消防控制室通过联动控制盘上的直接启停按钮启动</w:t>
            </w:r>
            <w:r>
              <w:rPr>
                <w:rFonts w:ascii="Times New Roman" w:eastAsia="Times New Roman"/>
                <w:sz w:val="18"/>
              </w:rPr>
              <w:t>/</w:t>
            </w:r>
            <w:r>
              <w:rPr>
                <w:sz w:val="18"/>
              </w:rPr>
              <w:t>停止排烟风机，观察其运行状态及信号反馈情况。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6" w:line="256" w:lineRule="auto"/>
              <w:ind w:left="547" w:right="126" w:hanging="420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6" w:line="256" w:lineRule="auto"/>
              <w:ind w:left="752" w:right="204" w:hanging="555"/>
              <w:rPr>
                <w:sz w:val="21"/>
              </w:rPr>
            </w:pPr>
          </w:p>
        </w:tc>
        <w:tc>
          <w:tcPr>
            <w:tcW w:w="19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ind w:right="646"/>
              <w:jc w:val="right"/>
              <w:rPr>
                <w:sz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8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54" w:lineRule="exact"/>
              <w:ind w:left="98"/>
              <w:rPr>
                <w:sz w:val="21"/>
              </w:rPr>
            </w:pPr>
            <w:r>
              <w:rPr>
                <w:sz w:val="21"/>
              </w:rPr>
              <w:t>自动排烟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68" w:lineRule="exact"/>
              <w:ind w:left="100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37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22"/>
              <w:ind w:left="100"/>
              <w:rPr>
                <w:sz w:val="18"/>
              </w:rPr>
            </w:pPr>
            <w:r>
              <w:rPr>
                <w:sz w:val="18"/>
              </w:rPr>
              <w:t>检查排烟窗供电线路有无老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68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2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</w:tbl>
    <w:p>
      <w:pPr>
        <w:spacing w:after="0"/>
        <w:sectPr>
          <w:headerReference w:type="default" r:id="R6f65608fe3264861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exact"/>
        </w:trPr>
        <w:tc>
          <w:tcPr>
            <w:tcW w:w="806" w:type="dxa"/>
            <w:vMerge w:val="restart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bottom w:val="nil"/>
              <w:right w:val="single" w:color="000000" w:sz="6" w:space="0"/>
            </w:tcBorders>
          </w:tcPr>
          <w:p>
            <w:pPr>
              <w:pStyle w:val="8"/>
              <w:spacing w:line="211" w:lineRule="exact"/>
              <w:ind w:left="97"/>
              <w:rPr>
                <w:sz w:val="21"/>
              </w:rPr>
            </w:pPr>
            <w:r>
              <w:rPr>
                <w:sz w:val="21"/>
              </w:rPr>
              <w:t>窗</w:t>
            </w:r>
          </w:p>
        </w:tc>
        <w:tc>
          <w:tcPr>
            <w:tcW w:w="113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01-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5" w:lineRule="exact"/>
              <w:ind w:left="100"/>
              <w:rPr>
                <w:sz w:val="18"/>
              </w:rPr>
            </w:pPr>
            <w:r>
              <w:rPr>
                <w:spacing w:val="14"/>
                <w:sz w:val="18"/>
              </w:rPr>
              <w:t>化，</w:t>
            </w:r>
            <w:r>
              <w:rPr>
                <w:spacing w:val="-61"/>
                <w:sz w:val="18"/>
              </w:rPr>
              <w:t xml:space="preserve"> </w:t>
            </w:r>
            <w:r>
              <w:rPr>
                <w:spacing w:val="25"/>
                <w:sz w:val="18"/>
              </w:rPr>
              <w:t>双回路电源自动切换功</w:t>
            </w:r>
          </w:p>
        </w:tc>
        <w:tc>
          <w:tcPr>
            <w:tcW w:w="1417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6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sz w:val="18"/>
              </w:rPr>
              <w:t>能。查看手动操作按钮外观是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36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2.9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sz w:val="18"/>
              </w:rPr>
              <w:t>否完好，安装牢固。</w:t>
            </w:r>
          </w:p>
        </w:tc>
        <w:tc>
          <w:tcPr>
            <w:tcW w:w="1417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7" w:lineRule="exact"/>
              <w:ind w:left="100"/>
              <w:rPr>
                <w:sz w:val="18"/>
              </w:rPr>
            </w:pPr>
            <w:r>
              <w:rPr>
                <w:sz w:val="18"/>
              </w:rPr>
              <w:t>1）在现场手动操作及远程操作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排烟窗按钮进行开启、关闭试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8"/>
              <w:ind w:left="100"/>
              <w:rPr>
                <w:sz w:val="21"/>
              </w:rPr>
            </w:pPr>
            <w:r>
              <w:rPr>
                <w:sz w:val="21"/>
              </w:rPr>
              <w:t>启闭功能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08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9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2.9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pacing w:val="14"/>
                <w:sz w:val="18"/>
              </w:rPr>
              <w:t>验，</w:t>
            </w:r>
            <w:r>
              <w:rPr>
                <w:spacing w:val="-61"/>
                <w:sz w:val="18"/>
              </w:rPr>
              <w:t xml:space="preserve"> </w:t>
            </w:r>
            <w:r>
              <w:rPr>
                <w:spacing w:val="25"/>
                <w:sz w:val="18"/>
              </w:rPr>
              <w:t>排烟窗动作应灵敏、可</w:t>
            </w:r>
          </w:p>
          <w:p>
            <w:pPr>
              <w:pStyle w:val="8"/>
              <w:spacing w:before="4" w:line="244" w:lineRule="auto"/>
              <w:ind w:left="100" w:right="98"/>
              <w:rPr>
                <w:sz w:val="18"/>
              </w:rPr>
            </w:pPr>
            <w:r>
              <w:rPr>
                <w:sz w:val="18"/>
              </w:rPr>
              <w:t>靠， 完全开启时间应符合设计；</w:t>
            </w:r>
          </w:p>
          <w:p>
            <w:pPr>
              <w:pStyle w:val="8"/>
              <w:spacing w:before="1" w:line="244" w:lineRule="auto"/>
              <w:ind w:left="100" w:right="98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3"/>
                <w:sz w:val="18"/>
              </w:rPr>
              <w:t>）排烟窗完全开启后，状态</w:t>
            </w:r>
            <w:r>
              <w:rPr>
                <w:sz w:val="18"/>
              </w:rPr>
              <w:t>信</w:t>
            </w:r>
            <w:r>
              <w:rPr>
                <w:spacing w:val="11"/>
                <w:sz w:val="18"/>
              </w:rPr>
              <w:t>号应反馈到消防控制室；手</w:t>
            </w:r>
            <w:r>
              <w:rPr>
                <w:sz w:val="18"/>
              </w:rPr>
              <w:t>动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或自动启动、复位电动排烟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阀，检查有无开关障碍；。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7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7" w:lineRule="exact"/>
              <w:ind w:left="100"/>
              <w:rPr>
                <w:sz w:val="18"/>
              </w:rPr>
            </w:pPr>
            <w:r>
              <w:rPr>
                <w:sz w:val="18"/>
              </w:rPr>
              <w:t>检查活动挡烟垂壁供电线路有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70"/>
              <w:ind w:left="100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6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01-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sz w:val="18"/>
              </w:rPr>
              <w:t>无老化，双回路电源自动切换</w:t>
            </w:r>
          </w:p>
          <w:p>
            <w:pPr>
              <w:pStyle w:val="8"/>
              <w:spacing w:before="4"/>
              <w:ind w:left="100"/>
              <w:rPr>
                <w:sz w:val="18"/>
              </w:rPr>
            </w:pPr>
            <w:r>
              <w:rPr>
                <w:sz w:val="18"/>
              </w:rPr>
              <w:t>功能。查看手动操作按钮外观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70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36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2.9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sz w:val="18"/>
              </w:rPr>
              <w:t>是否完好，安装牢固。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bottom w:val="nil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7" w:lineRule="exact"/>
              <w:ind w:left="97"/>
              <w:rPr>
                <w:sz w:val="18"/>
              </w:rPr>
            </w:pPr>
            <w:r>
              <w:rPr>
                <w:sz w:val="18"/>
              </w:rPr>
              <w:t>1）手动操作挡烟垂壁按钮进行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开启、复位试验，挡烟垂壁应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before="141"/>
              <w:ind w:left="142"/>
              <w:rPr>
                <w:sz w:val="21"/>
              </w:rPr>
            </w:pPr>
            <w:r>
              <w:rPr>
                <w:sz w:val="21"/>
              </w:rPr>
              <w:t>活动挡烟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灵敏、可靠地启动到位后停</w:t>
            </w:r>
          </w:p>
          <w:p>
            <w:pPr>
              <w:pStyle w:val="8"/>
              <w:spacing w:before="4"/>
              <w:ind w:left="97"/>
              <w:rPr>
                <w:sz w:val="18"/>
              </w:rPr>
            </w:pPr>
            <w:r>
              <w:rPr>
                <w:sz w:val="18"/>
              </w:rPr>
              <w:t>止，下降高度符合设计要求。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64" w:lineRule="exact"/>
              <w:ind w:left="352"/>
              <w:rPr>
                <w:sz w:val="21"/>
              </w:rPr>
            </w:pPr>
            <w:r>
              <w:rPr>
                <w:sz w:val="21"/>
              </w:rPr>
              <w:t>垂壁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</w:tcBorders>
          </w:tcPr>
          <w:p>
            <w:pPr>
              <w:pStyle w:val="8"/>
              <w:spacing w:before="10"/>
              <w:rPr>
                <w:rFonts w:ascii="Times New Roman"/>
                <w:sz w:val="27"/>
              </w:rPr>
            </w:pPr>
          </w:p>
          <w:p>
            <w:pPr>
              <w:pStyle w:val="8"/>
              <w:ind w:left="100"/>
              <w:rPr>
                <w:sz w:val="21"/>
              </w:rPr>
            </w:pPr>
            <w:r>
              <w:rPr>
                <w:sz w:val="21"/>
              </w:rPr>
              <w:t>启闭功能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>
            <w:pPr>
              <w:pStyle w:val="8"/>
              <w:spacing w:before="5"/>
              <w:ind w:left="97" w:right="10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40" w:lineRule="exact"/>
              <w:ind w:left="9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44" w:lineRule="auto"/>
              <w:ind w:left="97" w:right="98"/>
              <w:jc w:val="both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3"/>
                <w:sz w:val="18"/>
              </w:rPr>
              <w:t>）在消防控制室远程下降挡</w:t>
            </w:r>
            <w:r>
              <w:rPr>
                <w:sz w:val="18"/>
              </w:rPr>
              <w:t>烟</w:t>
            </w:r>
            <w:r>
              <w:rPr>
                <w:spacing w:val="11"/>
                <w:sz w:val="18"/>
              </w:rPr>
              <w:t>垂壁，挡烟垂壁应灵敏、可</w:t>
            </w:r>
            <w:r>
              <w:rPr>
                <w:sz w:val="18"/>
              </w:rPr>
              <w:t>靠</w:t>
            </w:r>
            <w:r>
              <w:rPr>
                <w:spacing w:val="11"/>
                <w:sz w:val="18"/>
              </w:rPr>
              <w:t>地启动到位后停止，下降高</w:t>
            </w:r>
            <w:r>
              <w:rPr>
                <w:sz w:val="18"/>
              </w:rPr>
              <w:t>度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>
            <w:pPr>
              <w:pStyle w:val="8"/>
              <w:spacing w:line="236" w:lineRule="exact"/>
              <w:ind w:left="97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2.9</w:t>
            </w:r>
          </w:p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97"/>
              <w:rPr>
                <w:sz w:val="18"/>
              </w:rPr>
            </w:pPr>
            <w:r>
              <w:rPr>
                <w:sz w:val="18"/>
              </w:rPr>
              <w:t>符合设计要求。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97"/>
              <w:rPr>
                <w:sz w:val="18"/>
              </w:rPr>
            </w:pPr>
            <w:r>
              <w:rPr>
                <w:sz w:val="18"/>
              </w:rPr>
              <w:t>3）挡烟垂壁下降到设计高度后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</w:tcBorders>
          </w:tcPr>
          <w:p/>
        </w:tc>
        <w:tc>
          <w:tcPr>
            <w:tcW w:w="851" w:type="dxa"/>
            <w:tcBorders>
              <w:top w:val="nil"/>
              <w:bottom w:val="nil"/>
            </w:tcBorders>
          </w:tcPr>
          <w:p/>
        </w:tc>
        <w:tc>
          <w:tcPr>
            <w:tcW w:w="2693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应能将状态信号反馈到消防控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exact"/>
        </w:trPr>
        <w:tc>
          <w:tcPr>
            <w:tcW w:w="806" w:type="dxa"/>
            <w:vMerge w:val="continue"/>
            <w:tcBorders>
              <w:left w:val="single" w:color="000000" w:sz="12" w:space="0"/>
              <w:bottom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</w:tcBorders>
          </w:tcPr>
          <w:p/>
        </w:tc>
        <w:tc>
          <w:tcPr>
            <w:tcW w:w="2693" w:type="dxa"/>
            <w:tcBorders>
              <w:top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97"/>
              <w:rPr>
                <w:sz w:val="18"/>
              </w:rPr>
            </w:pPr>
            <w:r>
              <w:rPr>
                <w:sz w:val="18"/>
              </w:rPr>
              <w:t>制室。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12" w:space="0"/>
            </w:tcBorders>
          </w:tcPr>
          <w:p/>
        </w:tc>
      </w:tr>
    </w:tbl>
    <w:p>
      <w:pPr>
        <w:spacing w:after="0"/>
        <w:sectPr>
          <w:headerReference w:type="default" r:id="R232c7d7e5c204b29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2"/>
        <w:rPr>
          <w:rFonts w:ascii="Times New Roman"/>
          <w:sz w:val="4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5"/>
        <w:gridCol w:w="1956"/>
        <w:gridCol w:w="1954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exact"/>
        </w:trPr>
        <w:tc>
          <w:tcPr>
            <w:tcW w:w="806" w:type="dxa"/>
            <w:tcBorders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left w:val="single" w:color="000000" w:sz="6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305" w:lineRule="exact"/>
              <w:ind w:left="200" w:right="199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保养情况</w:t>
            </w:r>
          </w:p>
        </w:tc>
        <w:tc>
          <w:tcPr>
            <w:tcW w:w="7804" w:type="dxa"/>
            <w:gridSpan w:val="4"/>
            <w:tcBorders>
              <w:left w:val="single" w:color="000000" w:sz="8" w:space="0"/>
              <w:bottom w:val="single" w:color="000000" w:sz="8" w:space="0"/>
            </w:tcBorders>
          </w:tcPr>
          <w:p>
            <w:pPr>
              <w:pStyle w:val="8"/>
              <w:spacing w:line="305" w:lineRule="exact"/>
              <w:ind w:left="3031" w:right="302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故障记录及处理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9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（填写：</w:t>
            </w:r>
          </w:p>
        </w:tc>
        <w:tc>
          <w:tcPr>
            <w:tcW w:w="1949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故障描述</w:t>
            </w:r>
          </w:p>
        </w:tc>
        <w:tc>
          <w:tcPr>
            <w:tcW w:w="1945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24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当场处理情况</w:t>
            </w:r>
          </w:p>
        </w:tc>
        <w:tc>
          <w:tcPr>
            <w:tcW w:w="1956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90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报修情况</w:t>
            </w:r>
          </w:p>
        </w:tc>
        <w:tc>
          <w:tcPr>
            <w:tcW w:w="1954" w:type="dxa"/>
            <w:vMerge w:val="restart"/>
            <w:tcBorders>
              <w:top w:val="single" w:color="000000" w:sz="8" w:space="0"/>
              <w:lef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处置结果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维保具体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系统</w:t>
            </w:r>
          </w:p>
          <w:p>
            <w:pPr>
              <w:pStyle w:val="8"/>
              <w:spacing w:line="365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名称</w:t>
            </w:r>
          </w:p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养项目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养内容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6" w:line="158" w:lineRule="auto"/>
              <w:ind w:left="219" w:right="106" w:hanging="100"/>
              <w:rPr>
                <w:rFonts w:hint="eastAsia" w:ascii="Microsoft JhengHei" w:eastAsia="Microsoft JhengHei"/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引用</w:t>
            </w:r>
            <w:r>
              <w:rPr>
                <w:rFonts w:hint="eastAsia" w:ascii="Microsoft JhengHei" w:eastAsia="Microsoft JhengHei"/>
                <w:b/>
                <w:sz w:val="21"/>
              </w:rPr>
              <w:t>条</w:t>
            </w: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文</w:t>
            </w:r>
            <w:r>
              <w:rPr>
                <w:rFonts w:hint="eastAsia" w:ascii="Microsoft JhengHei" w:eastAsia="Microsoft JhengHei"/>
                <w:b/>
                <w:sz w:val="21"/>
              </w:rPr>
              <w:t>号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1"/>
              <w:ind w:left="61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维护保养方法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实施情</w:t>
            </w:r>
          </w:p>
          <w:p>
            <w:pPr>
              <w:pStyle w:val="8"/>
              <w:spacing w:line="36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况、未维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保、有故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障、无此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exact"/>
        </w:trPr>
        <w:tc>
          <w:tcPr>
            <w:tcW w:w="806" w:type="dxa"/>
            <w:tcBorders>
              <w:top w:val="nil"/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项）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exact"/>
        </w:trPr>
        <w:tc>
          <w:tcPr>
            <w:tcW w:w="806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"/>
              <w:rPr>
                <w:rFonts w:ascii="Times New Roman"/>
                <w:sz w:val="19"/>
              </w:rPr>
            </w:pPr>
          </w:p>
          <w:p>
            <w:pPr>
              <w:pStyle w:val="8"/>
              <w:spacing w:line="273" w:lineRule="auto"/>
              <w:ind w:left="282" w:right="287"/>
              <w:jc w:val="both"/>
              <w:rPr>
                <w:sz w:val="21"/>
              </w:rPr>
            </w:pPr>
            <w:r>
              <w:rPr>
                <w:sz w:val="21"/>
              </w:rPr>
              <w:t>应急照明及疏散指示系统</w:t>
            </w:r>
          </w:p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"/>
              <w:ind w:left="100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40"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2.10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30" w:line="244" w:lineRule="auto"/>
              <w:ind w:left="100" w:right="98"/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3"/>
                <w:sz w:val="18"/>
              </w:rPr>
              <w:t>）每月检查应急灯外观及工</w:t>
            </w:r>
            <w:r>
              <w:rPr>
                <w:sz w:val="18"/>
              </w:rPr>
              <w:t>作</w:t>
            </w:r>
            <w:r>
              <w:rPr>
                <w:spacing w:val="11"/>
                <w:sz w:val="18"/>
              </w:rPr>
              <w:t>状态，查看外观是否有损坏</w:t>
            </w:r>
            <w:r>
              <w:rPr>
                <w:sz w:val="18"/>
              </w:rPr>
              <w:t>、</w:t>
            </w:r>
            <w:r>
              <w:rPr>
                <w:spacing w:val="28"/>
                <w:sz w:val="18"/>
              </w:rPr>
              <w:t>电源插头是否插在电源插</w:t>
            </w:r>
            <w:r>
              <w:rPr>
                <w:sz w:val="18"/>
              </w:rPr>
              <w:t>座上、灯管是否工作正常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49" w:line="273" w:lineRule="auto"/>
              <w:ind w:left="176" w:right="175"/>
              <w:jc w:val="both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7" w:lineRule="exact"/>
              <w:ind w:left="100"/>
              <w:rPr>
                <w:sz w:val="18"/>
              </w:rPr>
            </w:pPr>
            <w:r>
              <w:rPr>
                <w:sz w:val="18"/>
              </w:rPr>
              <w:t>按下列方法切断正常供电电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源，用秒表测量应急工作状态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的持续时间：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1)自带电源型和子母电源型切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断其主供电电源。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2)集中电源型切断其控制器主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电源。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3)接在消防配电线路上的应急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33"/>
              <w:ind w:left="98"/>
              <w:rPr>
                <w:sz w:val="21"/>
              </w:rPr>
            </w:pPr>
            <w:r>
              <w:rPr>
                <w:sz w:val="21"/>
              </w:rPr>
              <w:t>应急照明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"/>
              <w:rPr>
                <w:rFonts w:ascii="Times New Roman"/>
                <w:sz w:val="17"/>
              </w:rPr>
            </w:pPr>
          </w:p>
          <w:p>
            <w:pPr>
              <w:pStyle w:val="8"/>
              <w:ind w:left="100"/>
              <w:rPr>
                <w:sz w:val="21"/>
              </w:rPr>
            </w:pPr>
            <w:r>
              <w:rPr>
                <w:sz w:val="21"/>
              </w:rPr>
              <w:t>应急状态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2"/>
              <w:rPr>
                <w:rFonts w:ascii="Times New Roman"/>
                <w:sz w:val="21"/>
              </w:rPr>
            </w:pPr>
          </w:p>
          <w:p>
            <w:pPr>
              <w:pStyle w:val="8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照明灯具，切断非消防电源。</w:t>
            </w:r>
          </w:p>
          <w:p>
            <w:pPr>
              <w:pStyle w:val="8"/>
              <w:spacing w:before="4"/>
              <w:ind w:left="100"/>
              <w:rPr>
                <w:sz w:val="18"/>
              </w:rPr>
            </w:pPr>
            <w:r>
              <w:rPr>
                <w:sz w:val="18"/>
              </w:rPr>
              <w:t>4)使用照度计，测量两个应急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0" w:line="273" w:lineRule="auto"/>
              <w:ind w:left="100" w:right="176"/>
              <w:rPr>
                <w:sz w:val="21"/>
              </w:rPr>
            </w:pPr>
            <w:r>
              <w:rPr>
                <w:sz w:val="21"/>
              </w:rPr>
              <w:t>工作时间及应急照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8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01-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2" w:lineRule="exact"/>
              <w:ind w:left="100"/>
              <w:rPr>
                <w:sz w:val="18"/>
              </w:rPr>
            </w:pPr>
            <w:r>
              <w:rPr>
                <w:sz w:val="18"/>
              </w:rPr>
              <w:t>照明灯之间地面中心的照度；</w:t>
            </w:r>
          </w:p>
          <w:p>
            <w:pPr>
              <w:pStyle w:val="8"/>
              <w:spacing w:before="4" w:line="244" w:lineRule="auto"/>
              <w:ind w:left="100" w:right="98"/>
              <w:rPr>
                <w:sz w:val="18"/>
              </w:rPr>
            </w:pPr>
            <w:r>
              <w:rPr>
                <w:spacing w:val="28"/>
                <w:sz w:val="18"/>
              </w:rPr>
              <w:t>应符合建筑规范疏散照度</w:t>
            </w:r>
            <w:r>
              <w:rPr>
                <w:sz w:val="18"/>
              </w:rPr>
              <w:t>要</w:t>
            </w:r>
            <w:r>
              <w:rPr>
                <w:spacing w:val="11"/>
                <w:sz w:val="18"/>
              </w:rPr>
              <w:t>求；达到规定的应急工作状</w:t>
            </w:r>
            <w:r>
              <w:rPr>
                <w:sz w:val="18"/>
              </w:rPr>
              <w:t>态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0" w:line="273" w:lineRule="auto"/>
              <w:ind w:left="176" w:right="175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8" w:lineRule="exact"/>
              <w:ind w:left="100"/>
              <w:rPr>
                <w:sz w:val="21"/>
              </w:rPr>
            </w:pPr>
            <w:r>
              <w:rPr>
                <w:sz w:val="21"/>
              </w:rPr>
              <w:t>度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2.10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1" w:lineRule="exact"/>
              <w:ind w:left="100"/>
              <w:rPr>
                <w:sz w:val="18"/>
              </w:rPr>
            </w:pPr>
            <w:r>
              <w:rPr>
                <w:sz w:val="18"/>
              </w:rPr>
              <w:t>持续时间时，重复测量上述测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8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4" w:lineRule="exact"/>
              <w:ind w:left="100"/>
              <w:rPr>
                <w:sz w:val="18"/>
              </w:rPr>
            </w:pPr>
            <w:r>
              <w:rPr>
                <w:sz w:val="18"/>
              </w:rPr>
              <w:t>点的照度。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5)配电室、消防控制室、消防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水泵房、供消防用电的蓄电池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室、自备发电机房、电话总机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房以及发生火灾时仍需坚持工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作的其他房间，使用照度计测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量正常照明时的工作面照度；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切断正常照明后，测量应急照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明时工作面的最低照度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4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65" w:lineRule="exact"/>
              <w:ind w:left="98"/>
              <w:rPr>
                <w:sz w:val="21"/>
              </w:rPr>
            </w:pPr>
            <w:r>
              <w:rPr>
                <w:sz w:val="21"/>
              </w:rPr>
              <w:t>疏散指示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spacing w:line="265" w:lineRule="exact"/>
              <w:ind w:left="100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35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7"/>
              <w:ind w:left="100"/>
              <w:rPr>
                <w:sz w:val="18"/>
              </w:rPr>
            </w:pPr>
            <w:r>
              <w:rPr>
                <w:sz w:val="18"/>
              </w:rPr>
              <w:t>每月检查疏散指示灯外观及工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63" w:lineRule="exact"/>
              <w:ind w:left="156" w:right="156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</w:tbl>
    <w:p>
      <w:pPr>
        <w:spacing w:after="0"/>
        <w:sectPr>
          <w:headerReference w:type="default" r:id="R8567f24e2fa6408c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exact"/>
        </w:trPr>
        <w:tc>
          <w:tcPr>
            <w:tcW w:w="806" w:type="dxa"/>
            <w:vMerge w:val="restart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4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73" w:lineRule="exact"/>
              <w:ind w:left="98"/>
              <w:rPr>
                <w:sz w:val="21"/>
              </w:rPr>
            </w:pPr>
            <w:r>
              <w:rPr>
                <w:sz w:val="21"/>
              </w:rPr>
              <w:t>标志</w:t>
            </w:r>
          </w:p>
        </w:tc>
        <w:tc>
          <w:tcPr>
            <w:tcW w:w="1134" w:type="dxa"/>
            <w:vMerge w:val="restart"/>
            <w:tcBorders>
              <w:top w:val="single" w:color="000000" w:sz="4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4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5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01-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7" w:lineRule="exact"/>
              <w:ind w:left="100"/>
              <w:rPr>
                <w:sz w:val="18"/>
              </w:rPr>
            </w:pPr>
            <w:r>
              <w:rPr>
                <w:spacing w:val="21"/>
                <w:sz w:val="18"/>
              </w:rPr>
              <w:t>作状态，</w:t>
            </w:r>
            <w:r>
              <w:rPr>
                <w:spacing w:val="-59"/>
                <w:sz w:val="18"/>
              </w:rPr>
              <w:t xml:space="preserve"> </w:t>
            </w:r>
            <w:r>
              <w:rPr>
                <w:spacing w:val="24"/>
                <w:sz w:val="18"/>
              </w:rPr>
              <w:t>查看外观是否有损</w:t>
            </w:r>
          </w:p>
        </w:tc>
        <w:tc>
          <w:tcPr>
            <w:tcW w:w="1417" w:type="dxa"/>
            <w:tcBorders>
              <w:top w:val="single" w:color="000000" w:sz="12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63" w:lineRule="exact"/>
              <w:ind w:left="176"/>
              <w:rPr>
                <w:sz w:val="21"/>
              </w:rPr>
            </w:pPr>
          </w:p>
        </w:tc>
        <w:tc>
          <w:tcPr>
            <w:tcW w:w="1949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vMerge w:val="continue"/>
            <w:tcBorders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2.10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180" w:lineRule="exact"/>
              <w:ind w:left="100"/>
              <w:rPr>
                <w:sz w:val="18"/>
              </w:rPr>
            </w:pPr>
            <w:r>
              <w:rPr>
                <w:sz w:val="18"/>
              </w:rPr>
              <w:t>坏、电源插头是否插在电源插</w:t>
            </w:r>
          </w:p>
          <w:p>
            <w:pPr>
              <w:pStyle w:val="8"/>
              <w:spacing w:before="4"/>
              <w:ind w:left="100"/>
              <w:rPr>
                <w:sz w:val="18"/>
              </w:rPr>
            </w:pPr>
            <w:r>
              <w:rPr>
                <w:sz w:val="18"/>
              </w:rPr>
              <w:t>座上、灯管是否工作正常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22" w:line="273" w:lineRule="auto"/>
              <w:ind w:left="491" w:right="175" w:hanging="315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4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7" w:lineRule="exact"/>
              <w:ind w:left="100"/>
              <w:rPr>
                <w:sz w:val="18"/>
              </w:rPr>
            </w:pPr>
            <w:r>
              <w:rPr>
                <w:sz w:val="18"/>
              </w:rPr>
              <w:t>试验方法：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0" w:lineRule="exact"/>
              <w:ind w:left="100"/>
              <w:rPr>
                <w:sz w:val="18"/>
              </w:rPr>
            </w:pPr>
            <w:r>
              <w:rPr>
                <w:sz w:val="18"/>
              </w:rPr>
              <w:t>1)关闭正常照明，查看发光疏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9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99" w:line="273" w:lineRule="auto"/>
              <w:ind w:left="100" w:right="176"/>
              <w:jc w:val="both"/>
              <w:rPr>
                <w:sz w:val="21"/>
              </w:rPr>
            </w:pPr>
            <w:r>
              <w:rPr>
                <w:sz w:val="21"/>
              </w:rPr>
              <w:t>应急状态工作时间及应急照度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46"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2.10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2" w:lineRule="exact"/>
              <w:ind w:left="100"/>
              <w:jc w:val="both"/>
              <w:rPr>
                <w:sz w:val="18"/>
              </w:rPr>
            </w:pPr>
            <w:r>
              <w:rPr>
                <w:sz w:val="18"/>
              </w:rPr>
              <w:t>散指示标志的自发光情况。</w:t>
            </w:r>
          </w:p>
          <w:p>
            <w:pPr>
              <w:pStyle w:val="8"/>
              <w:spacing w:before="4" w:line="244" w:lineRule="auto"/>
              <w:ind w:left="100" w:right="235"/>
              <w:jc w:val="both"/>
              <w:rPr>
                <w:sz w:val="18"/>
              </w:rPr>
            </w:pPr>
            <w:r>
              <w:rPr>
                <w:sz w:val="18"/>
              </w:rPr>
              <w:t>2)切断正常供电电源，在灯光疏散指示标志前通道中心处，用照度计测量地面照度；达到规定的应急工作状态持续时间时，重复测量上述测点的照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37" w:line="273" w:lineRule="auto"/>
              <w:ind w:left="176" w:right="175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exact"/>
        </w:trPr>
        <w:tc>
          <w:tcPr>
            <w:tcW w:w="806" w:type="dxa"/>
            <w:vMerge w:val="continue"/>
            <w:tcBorders>
              <w:left w:val="single" w:color="000000" w:sz="12" w:space="0"/>
              <w:bottom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度。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12" w:space="0"/>
            </w:tcBorders>
          </w:tcPr>
          <w:p/>
        </w:tc>
      </w:tr>
    </w:tbl>
    <w:p>
      <w:pPr>
        <w:spacing w:after="0"/>
        <w:sectPr>
          <w:headerReference w:type="default" r:id="R563046e07f254552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2"/>
        <w:rPr>
          <w:rFonts w:ascii="Times New Roman"/>
          <w:sz w:val="4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5"/>
        <w:gridCol w:w="1956"/>
        <w:gridCol w:w="1954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exact"/>
        </w:trPr>
        <w:tc>
          <w:tcPr>
            <w:tcW w:w="806" w:type="dxa"/>
            <w:tcBorders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left w:val="single" w:color="000000" w:sz="6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305" w:lineRule="exact"/>
              <w:ind w:left="200" w:right="199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保养情况</w:t>
            </w:r>
          </w:p>
        </w:tc>
        <w:tc>
          <w:tcPr>
            <w:tcW w:w="7804" w:type="dxa"/>
            <w:gridSpan w:val="4"/>
            <w:tcBorders>
              <w:left w:val="single" w:color="000000" w:sz="8" w:space="0"/>
              <w:bottom w:val="single" w:color="000000" w:sz="8" w:space="0"/>
            </w:tcBorders>
          </w:tcPr>
          <w:p>
            <w:pPr>
              <w:pStyle w:val="8"/>
              <w:spacing w:line="305" w:lineRule="exact"/>
              <w:ind w:left="3031" w:right="302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故障记录及处理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9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（填写：</w:t>
            </w:r>
          </w:p>
        </w:tc>
        <w:tc>
          <w:tcPr>
            <w:tcW w:w="1949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故障描述</w:t>
            </w:r>
          </w:p>
        </w:tc>
        <w:tc>
          <w:tcPr>
            <w:tcW w:w="1945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24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当场处理情况</w:t>
            </w:r>
          </w:p>
        </w:tc>
        <w:tc>
          <w:tcPr>
            <w:tcW w:w="1956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90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报修情况</w:t>
            </w:r>
          </w:p>
        </w:tc>
        <w:tc>
          <w:tcPr>
            <w:tcW w:w="1954" w:type="dxa"/>
            <w:vMerge w:val="restart"/>
            <w:tcBorders>
              <w:top w:val="single" w:color="000000" w:sz="8" w:space="0"/>
              <w:lef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处置结果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维保具体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系统</w:t>
            </w:r>
          </w:p>
          <w:p>
            <w:pPr>
              <w:pStyle w:val="8"/>
              <w:spacing w:line="365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名称</w:t>
            </w:r>
          </w:p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养项目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养内容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6" w:line="158" w:lineRule="auto"/>
              <w:ind w:left="219" w:right="106" w:hanging="100"/>
              <w:rPr>
                <w:rFonts w:hint="eastAsia" w:ascii="Microsoft JhengHei" w:eastAsia="Microsoft JhengHei"/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引用</w:t>
            </w:r>
            <w:r>
              <w:rPr>
                <w:rFonts w:hint="eastAsia" w:ascii="Microsoft JhengHei" w:eastAsia="Microsoft JhengHei"/>
                <w:b/>
                <w:sz w:val="21"/>
              </w:rPr>
              <w:t>条</w:t>
            </w: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文</w:t>
            </w:r>
            <w:r>
              <w:rPr>
                <w:rFonts w:hint="eastAsia" w:ascii="Microsoft JhengHei" w:eastAsia="Microsoft JhengHei"/>
                <w:b/>
                <w:sz w:val="21"/>
              </w:rPr>
              <w:t>号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1"/>
              <w:ind w:left="61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维护保养方法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实施情</w:t>
            </w:r>
          </w:p>
          <w:p>
            <w:pPr>
              <w:pStyle w:val="8"/>
              <w:spacing w:line="36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况、未维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保、有故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障、无此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exact"/>
        </w:trPr>
        <w:tc>
          <w:tcPr>
            <w:tcW w:w="806" w:type="dxa"/>
            <w:tcBorders>
              <w:top w:val="nil"/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项）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exact"/>
        </w:trPr>
        <w:tc>
          <w:tcPr>
            <w:tcW w:w="806" w:type="dxa"/>
            <w:tcBorders>
              <w:top w:val="single" w:color="000000" w:sz="8" w:space="0"/>
              <w:bottom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3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1</w:t>
            </w:r>
            <w:r>
              <w:rPr>
                <w:sz w:val="18"/>
              </w:rPr>
              <w:t>）扬声器外观应完好，组件齐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exact"/>
        </w:trPr>
        <w:tc>
          <w:tcPr>
            <w:tcW w:w="806" w:type="dxa"/>
            <w:tcBorders>
              <w:top w:val="nil"/>
              <w:bottom w:val="nil"/>
              <w:right w:val="single" w:color="000000" w:sz="8" w:space="0"/>
            </w:tcBorders>
          </w:tcPr>
          <w:p>
            <w:pPr>
              <w:pStyle w:val="8"/>
              <w:spacing w:before="2" w:line="273" w:lineRule="auto"/>
              <w:ind w:left="177" w:right="182"/>
              <w:jc w:val="both"/>
              <w:rPr>
                <w:sz w:val="21"/>
              </w:rPr>
            </w:pPr>
            <w:r>
              <w:rPr>
                <w:sz w:val="21"/>
              </w:rPr>
              <w:t>应急广播系统</w:t>
            </w:r>
          </w:p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3"/>
              <w:rPr>
                <w:rFonts w:ascii="Times New Roman"/>
                <w:sz w:val="27"/>
              </w:rPr>
            </w:pPr>
          </w:p>
          <w:p>
            <w:pPr>
              <w:pStyle w:val="8"/>
              <w:ind w:left="98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2" w:line="273" w:lineRule="auto"/>
              <w:ind w:left="100" w:right="98"/>
              <w:jc w:val="both"/>
              <w:rPr>
                <w:sz w:val="21"/>
              </w:rPr>
            </w:pPr>
            <w:r>
              <w:rPr>
                <w:spacing w:val="26"/>
                <w:sz w:val="21"/>
              </w:rPr>
              <w:t>外观</w:t>
            </w:r>
            <w:r>
              <w:rPr>
                <w:spacing w:val="25"/>
                <w:sz w:val="21"/>
              </w:rPr>
              <w:t>检</w:t>
            </w:r>
            <w:r>
              <w:rPr>
                <w:sz w:val="21"/>
              </w:rPr>
              <w:t>查</w:t>
            </w:r>
            <w:r>
              <w:rPr>
                <w:spacing w:val="26"/>
                <w:sz w:val="21"/>
              </w:rPr>
              <w:t>及清</w:t>
            </w:r>
            <w:r>
              <w:rPr>
                <w:spacing w:val="25"/>
                <w:sz w:val="21"/>
              </w:rPr>
              <w:t>洁</w:t>
            </w:r>
            <w:r>
              <w:rPr>
                <w:sz w:val="21"/>
              </w:rPr>
              <w:t>维护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9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2.11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9" w:lineRule="exact"/>
              <w:ind w:left="100"/>
              <w:rPr>
                <w:sz w:val="18"/>
              </w:rPr>
            </w:pPr>
            <w:r>
              <w:rPr>
                <w:sz w:val="18"/>
              </w:rPr>
              <w:t>全。</w:t>
            </w:r>
          </w:p>
          <w:p>
            <w:pPr>
              <w:pStyle w:val="8"/>
              <w:spacing w:before="22" w:line="240" w:lineRule="exact"/>
              <w:ind w:left="100" w:right="98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2</w:t>
            </w:r>
            <w:r>
              <w:rPr>
                <w:spacing w:val="3"/>
                <w:sz w:val="18"/>
              </w:rPr>
              <w:t>）功放、卡座、分配盘外观</w:t>
            </w:r>
            <w:r>
              <w:rPr>
                <w:sz w:val="18"/>
              </w:rPr>
              <w:t>及工作状态应正常。</w:t>
            </w:r>
          </w:p>
          <w:p>
            <w:pPr>
              <w:pStyle w:val="8"/>
              <w:spacing w:line="231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3</w:t>
            </w:r>
            <w:r>
              <w:rPr>
                <w:sz w:val="18"/>
              </w:rPr>
              <w:t>）可用吹风机吹扫或不太湿的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2" w:line="273" w:lineRule="auto"/>
              <w:ind w:left="176" w:right="175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 w:hRule="exact"/>
        </w:trPr>
        <w:tc>
          <w:tcPr>
            <w:tcW w:w="806" w:type="dxa"/>
            <w:tcBorders>
              <w:top w:val="nil"/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z w:val="18"/>
              </w:rPr>
              <w:t>布轻轻擦拭设备表面。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5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6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</w:tbl>
    <w:p>
      <w:pPr>
        <w:spacing w:after="0"/>
        <w:sectPr>
          <w:headerReference w:type="default" r:id="Re526ea9371fd4ec7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2"/>
        <w:rPr>
          <w:rFonts w:ascii="Times New Roman"/>
          <w:sz w:val="4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9"/>
        <w:gridCol w:w="1952"/>
        <w:gridCol w:w="1954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exact"/>
        </w:trPr>
        <w:tc>
          <w:tcPr>
            <w:tcW w:w="806" w:type="dxa"/>
            <w:vMerge w:val="restart"/>
            <w:tcBorders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4"/>
              <w:rPr>
                <w:rFonts w:ascii="Times New Roman"/>
                <w:sz w:val="31"/>
              </w:rPr>
            </w:pPr>
          </w:p>
          <w:p>
            <w:pPr>
              <w:pStyle w:val="8"/>
              <w:spacing w:line="180" w:lineRule="auto"/>
              <w:ind w:left="147" w:right="15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系统名称</w:t>
            </w:r>
          </w:p>
        </w:tc>
        <w:tc>
          <w:tcPr>
            <w:tcW w:w="1145" w:type="dxa"/>
            <w:vMerge w:val="restart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4"/>
              <w:rPr>
                <w:rFonts w:ascii="Times New Roman"/>
                <w:sz w:val="31"/>
              </w:rPr>
            </w:pPr>
          </w:p>
          <w:p>
            <w:pPr>
              <w:pStyle w:val="8"/>
              <w:spacing w:line="180" w:lineRule="auto"/>
              <w:ind w:left="203" w:right="202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维护保养项目</w:t>
            </w:r>
          </w:p>
        </w:tc>
        <w:tc>
          <w:tcPr>
            <w:tcW w:w="1134" w:type="dxa"/>
            <w:vMerge w:val="restart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4"/>
              <w:rPr>
                <w:rFonts w:ascii="Times New Roman"/>
                <w:sz w:val="31"/>
              </w:rPr>
            </w:pPr>
          </w:p>
          <w:p>
            <w:pPr>
              <w:pStyle w:val="8"/>
              <w:spacing w:line="180" w:lineRule="auto"/>
              <w:ind w:left="198" w:right="19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维护保养内容</w:t>
            </w:r>
          </w:p>
        </w:tc>
        <w:tc>
          <w:tcPr>
            <w:tcW w:w="851" w:type="dxa"/>
            <w:vMerge w:val="restart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5"/>
              <w:rPr>
                <w:rFonts w:ascii="Times New Roman"/>
                <w:sz w:val="26"/>
              </w:rPr>
            </w:pPr>
          </w:p>
          <w:p>
            <w:pPr>
              <w:pStyle w:val="8"/>
              <w:spacing w:line="158" w:lineRule="auto"/>
              <w:ind w:left="219" w:right="106" w:hanging="100"/>
              <w:rPr>
                <w:rFonts w:hint="eastAsia" w:ascii="Microsoft JhengHei" w:eastAsia="Microsoft JhengHei"/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引用</w:t>
            </w:r>
            <w:r>
              <w:rPr>
                <w:rFonts w:hint="eastAsia" w:ascii="Microsoft JhengHei" w:eastAsia="Microsoft JhengHei"/>
                <w:b/>
                <w:sz w:val="21"/>
              </w:rPr>
              <w:t>条</w:t>
            </w: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文</w:t>
            </w:r>
            <w:r>
              <w:rPr>
                <w:rFonts w:hint="eastAsia" w:ascii="Microsoft JhengHei" w:eastAsia="Microsoft JhengHei"/>
                <w:b/>
                <w:sz w:val="21"/>
              </w:rPr>
              <w:t>号</w:t>
            </w:r>
          </w:p>
        </w:tc>
        <w:tc>
          <w:tcPr>
            <w:tcW w:w="2693" w:type="dxa"/>
            <w:vMerge w:val="restart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151"/>
              <w:ind w:left="61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维护保养方法</w:t>
            </w:r>
          </w:p>
        </w:tc>
        <w:tc>
          <w:tcPr>
            <w:tcW w:w="1417" w:type="dxa"/>
            <w:vMerge w:val="restart"/>
            <w:tcBorders>
              <w:left w:val="single" w:color="000000" w:sz="6" w:space="0"/>
              <w:right w:val="single" w:color="000000" w:sz="8" w:space="0"/>
            </w:tcBorders>
          </w:tcPr>
          <w:p>
            <w:pPr>
              <w:pStyle w:val="8"/>
              <w:spacing w:line="252" w:lineRule="exact"/>
              <w:ind w:left="200" w:right="199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保养情况</w:t>
            </w:r>
          </w:p>
          <w:p>
            <w:pPr>
              <w:pStyle w:val="8"/>
              <w:spacing w:before="36" w:line="180" w:lineRule="auto"/>
              <w:ind w:left="219" w:right="215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（填写：维保具体实施情况、未维保、有故障、无此项）</w:t>
            </w:r>
          </w:p>
        </w:tc>
        <w:tc>
          <w:tcPr>
            <w:tcW w:w="7804" w:type="dxa"/>
            <w:gridSpan w:val="4"/>
            <w:tcBorders>
              <w:left w:val="single" w:color="000000" w:sz="8" w:space="0"/>
              <w:bottom w:val="single" w:color="000000" w:sz="8" w:space="0"/>
            </w:tcBorders>
          </w:tcPr>
          <w:p>
            <w:pPr>
              <w:pStyle w:val="8"/>
              <w:spacing w:line="305" w:lineRule="exact"/>
              <w:ind w:left="3031" w:right="302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故障记录及处理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1" w:hRule="exact"/>
        </w:trPr>
        <w:tc>
          <w:tcPr>
            <w:tcW w:w="806" w:type="dxa"/>
            <w:vMerge w:val="continue"/>
            <w:tcBorders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14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8" w:space="0"/>
            </w:tcBorders>
          </w:tcPr>
          <w:p/>
        </w:tc>
        <w:tc>
          <w:tcPr>
            <w:tcW w:w="1949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故障描述</w:t>
            </w:r>
          </w:p>
        </w:tc>
        <w:tc>
          <w:tcPr>
            <w:tcW w:w="1949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24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当场处理情况</w:t>
            </w:r>
          </w:p>
        </w:tc>
        <w:tc>
          <w:tcPr>
            <w:tcW w:w="1952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报修情况</w:t>
            </w:r>
          </w:p>
        </w:tc>
        <w:tc>
          <w:tcPr>
            <w:tcW w:w="1954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处置结果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exact"/>
        </w:trPr>
        <w:tc>
          <w:tcPr>
            <w:tcW w:w="806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6"/>
              <w:rPr>
                <w:rFonts w:ascii="Times New Roman"/>
                <w:sz w:val="21"/>
              </w:rPr>
            </w:pPr>
          </w:p>
          <w:p>
            <w:pPr>
              <w:pStyle w:val="8"/>
              <w:spacing w:line="273" w:lineRule="auto"/>
              <w:ind w:left="282" w:right="287"/>
              <w:jc w:val="both"/>
              <w:rPr>
                <w:sz w:val="21"/>
              </w:rPr>
            </w:pPr>
            <w:r>
              <w:rPr>
                <w:sz w:val="21"/>
              </w:rPr>
              <w:t>消防通讯</w:t>
            </w:r>
          </w:p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"/>
              <w:ind w:left="98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49" w:line="273" w:lineRule="auto"/>
              <w:ind w:left="100" w:right="98"/>
              <w:jc w:val="both"/>
              <w:rPr>
                <w:sz w:val="21"/>
              </w:rPr>
            </w:pPr>
            <w:r>
              <w:rPr>
                <w:spacing w:val="26"/>
                <w:sz w:val="21"/>
              </w:rPr>
              <w:t>外观</w:t>
            </w:r>
            <w:r>
              <w:rPr>
                <w:spacing w:val="25"/>
                <w:sz w:val="21"/>
              </w:rPr>
              <w:t>检</w:t>
            </w:r>
            <w:r>
              <w:rPr>
                <w:sz w:val="21"/>
              </w:rPr>
              <w:t>查</w:t>
            </w:r>
            <w:r>
              <w:rPr>
                <w:spacing w:val="26"/>
                <w:sz w:val="21"/>
              </w:rPr>
              <w:t>及清</w:t>
            </w:r>
            <w:r>
              <w:rPr>
                <w:spacing w:val="25"/>
                <w:sz w:val="21"/>
              </w:rPr>
              <w:t>洁</w:t>
            </w:r>
            <w:r>
              <w:rPr>
                <w:sz w:val="21"/>
              </w:rPr>
              <w:t>维护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45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GB252 01-</w:t>
            </w:r>
          </w:p>
          <w:p>
            <w:pPr>
              <w:pStyle w:val="8"/>
              <w:spacing w:line="239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20107.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2.12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29" w:line="240" w:lineRule="exact"/>
              <w:ind w:left="100" w:right="98"/>
              <w:jc w:val="both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1</w:t>
            </w:r>
            <w:r>
              <w:rPr>
                <w:spacing w:val="3"/>
                <w:sz w:val="18"/>
              </w:rPr>
              <w:t>）电话主机、消防电话分机</w:t>
            </w:r>
            <w:r>
              <w:rPr>
                <w:sz w:val="18"/>
              </w:rPr>
              <w:t>、</w:t>
            </w:r>
            <w:r>
              <w:rPr>
                <w:spacing w:val="11"/>
                <w:sz w:val="18"/>
              </w:rPr>
              <w:t>电话插孔外观应完好，组件</w:t>
            </w:r>
            <w:r>
              <w:rPr>
                <w:sz w:val="18"/>
              </w:rPr>
              <w:t>齐全。</w:t>
            </w:r>
          </w:p>
          <w:p>
            <w:pPr>
              <w:pStyle w:val="8"/>
              <w:spacing w:line="240" w:lineRule="exact"/>
              <w:ind w:left="100" w:right="98"/>
              <w:jc w:val="both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2</w:t>
            </w:r>
            <w:r>
              <w:rPr>
                <w:spacing w:val="3"/>
                <w:sz w:val="18"/>
              </w:rPr>
              <w:t>）可用吹风机吹扫或不太湿</w:t>
            </w:r>
            <w:r>
              <w:rPr>
                <w:sz w:val="18"/>
              </w:rPr>
              <w:t>的布轻轻擦拭设备表面。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176" w:right="175"/>
              <w:jc w:val="center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spacing w:before="156"/>
              <w:ind w:left="98"/>
              <w:rPr>
                <w:rFonts w:ascii="Times New Roman" w:eastAsia="Times New Roman"/>
                <w:sz w:val="21"/>
              </w:rPr>
            </w:pPr>
            <w:r>
              <w:rPr>
                <w:sz w:val="21"/>
              </w:rPr>
              <w:t xml:space="preserve">火警 </w:t>
            </w:r>
            <w:r>
              <w:rPr>
                <w:rFonts w:ascii="Times New Roman" w:eastAsia="Times New Roman"/>
                <w:sz w:val="21"/>
              </w:rPr>
              <w:t>119</w:t>
            </w:r>
          </w:p>
          <w:p>
            <w:pPr>
              <w:pStyle w:val="8"/>
              <w:spacing w:before="21"/>
              <w:ind w:left="98"/>
              <w:rPr>
                <w:sz w:val="21"/>
              </w:rPr>
            </w:pPr>
            <w:r>
              <w:rPr>
                <w:sz w:val="21"/>
              </w:rPr>
              <w:t>外线电话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spacing w:before="156" w:line="273" w:lineRule="auto"/>
              <w:ind w:left="100" w:right="98"/>
              <w:rPr>
                <w:sz w:val="21"/>
              </w:rPr>
            </w:pPr>
            <w:r>
              <w:rPr>
                <w:spacing w:val="26"/>
                <w:sz w:val="21"/>
              </w:rPr>
              <w:t>通话</w:t>
            </w:r>
            <w:r>
              <w:rPr>
                <w:spacing w:val="25"/>
                <w:sz w:val="21"/>
              </w:rPr>
              <w:t>功</w:t>
            </w:r>
            <w:r>
              <w:rPr>
                <w:sz w:val="21"/>
              </w:rPr>
              <w:t>能测试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GB501 66-</w:t>
            </w:r>
          </w:p>
          <w:p>
            <w:pPr>
              <w:pStyle w:val="8"/>
              <w:spacing w:line="237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20076.</w:t>
            </w:r>
          </w:p>
          <w:p>
            <w:pPr>
              <w:pStyle w:val="8"/>
              <w:spacing w:line="241" w:lineRule="exact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2.3-7</w:t>
            </w:r>
          </w:p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40" w:lineRule="exact"/>
              <w:ind w:left="100" w:right="98"/>
              <w:jc w:val="both"/>
              <w:rPr>
                <w:sz w:val="18"/>
              </w:rPr>
            </w:pPr>
            <w:r>
              <w:rPr>
                <w:spacing w:val="13"/>
                <w:sz w:val="18"/>
              </w:rPr>
              <w:t>使用消防控制</w:t>
            </w:r>
            <w:r>
              <w:rPr>
                <w:sz w:val="18"/>
              </w:rPr>
              <w:t>室</w:t>
            </w:r>
            <w:r>
              <w:rPr>
                <w:spacing w:val="-32"/>
                <w:sz w:val="18"/>
              </w:rPr>
              <w:t xml:space="preserve"> </w:t>
            </w:r>
            <w:r>
              <w:rPr>
                <w:rFonts w:ascii="Times New Roman" w:eastAsia="Times New Roman"/>
                <w:sz w:val="18"/>
              </w:rPr>
              <w:t xml:space="preserve">119 </w:t>
            </w:r>
            <w:r>
              <w:rPr>
                <w:spacing w:val="13"/>
                <w:sz w:val="18"/>
              </w:rPr>
              <w:t>外线电</w:t>
            </w:r>
            <w:r>
              <w:rPr>
                <w:sz w:val="18"/>
              </w:rPr>
              <w:t>话</w:t>
            </w:r>
            <w:r>
              <w:rPr>
                <w:spacing w:val="11"/>
                <w:sz w:val="18"/>
              </w:rPr>
              <w:t>拨打另一部外线电话模拟火</w:t>
            </w:r>
            <w:r>
              <w:rPr>
                <w:sz w:val="18"/>
              </w:rPr>
              <w:t>警</w:t>
            </w:r>
            <w:r>
              <w:rPr>
                <w:spacing w:val="11"/>
                <w:sz w:val="18"/>
              </w:rPr>
              <w:t>报警电话进行通话试验，通</w:t>
            </w:r>
            <w:r>
              <w:rPr>
                <w:sz w:val="18"/>
              </w:rPr>
              <w:t>话语音应清晰，功能正常。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56" w:line="273" w:lineRule="auto"/>
              <w:ind w:left="386" w:right="175" w:hanging="210"/>
              <w:rPr>
                <w:sz w:val="21"/>
              </w:rPr>
            </w:pPr>
          </w:p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2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</w:tbl>
    <w:p>
      <w:pPr>
        <w:spacing w:after="0"/>
        <w:sectPr>
          <w:headerReference w:type="default" r:id="Rf964500fafb0425a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2"/>
        <w:rPr>
          <w:rFonts w:ascii="Times New Roman"/>
          <w:sz w:val="4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3"/>
        <w:gridCol w:w="986"/>
        <w:gridCol w:w="993"/>
        <w:gridCol w:w="992"/>
        <w:gridCol w:w="2835"/>
        <w:gridCol w:w="1871"/>
        <w:gridCol w:w="1871"/>
        <w:gridCol w:w="1871"/>
        <w:gridCol w:w="1871"/>
        <w:gridCol w:w="1871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exact"/>
        </w:trPr>
        <w:tc>
          <w:tcPr>
            <w:tcW w:w="823" w:type="dxa"/>
            <w:vMerge w:val="restart"/>
            <w:tcBorders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168" w:line="180" w:lineRule="auto"/>
              <w:ind w:left="155" w:right="16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系统名称</w:t>
            </w:r>
          </w:p>
        </w:tc>
        <w:tc>
          <w:tcPr>
            <w:tcW w:w="986" w:type="dxa"/>
            <w:vMerge w:val="restart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168" w:line="180" w:lineRule="auto"/>
              <w:ind w:left="124" w:right="12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维护保养项目</w:t>
            </w:r>
          </w:p>
        </w:tc>
        <w:tc>
          <w:tcPr>
            <w:tcW w:w="993" w:type="dxa"/>
            <w:vMerge w:val="restart"/>
            <w:tcBorders>
              <w:left w:val="single" w:color="000000" w:sz="6" w:space="0"/>
              <w:right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168" w:line="180" w:lineRule="auto"/>
              <w:ind w:left="127" w:right="129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维护保养内容</w:t>
            </w:r>
          </w:p>
        </w:tc>
        <w:tc>
          <w:tcPr>
            <w:tcW w:w="992" w:type="dxa"/>
            <w:vMerge w:val="restart"/>
            <w:tcBorders>
              <w:left w:val="single" w:color="000000" w:sz="4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5"/>
              </w:rPr>
            </w:pPr>
          </w:p>
          <w:p>
            <w:pPr>
              <w:pStyle w:val="8"/>
              <w:spacing w:line="158" w:lineRule="auto"/>
              <w:ind w:left="292" w:right="177" w:hanging="100"/>
              <w:rPr>
                <w:rFonts w:hint="eastAsia" w:ascii="Microsoft JhengHei" w:eastAsia="Microsoft JhengHei"/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引用</w:t>
            </w:r>
            <w:r>
              <w:rPr>
                <w:rFonts w:hint="eastAsia" w:ascii="Microsoft JhengHei" w:eastAsia="Microsoft JhengHei"/>
                <w:b/>
                <w:sz w:val="21"/>
              </w:rPr>
              <w:t>条</w:t>
            </w: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文</w:t>
            </w:r>
            <w:r>
              <w:rPr>
                <w:rFonts w:hint="eastAsia" w:ascii="Microsoft JhengHei" w:eastAsia="Microsoft JhengHei"/>
                <w:b/>
                <w:sz w:val="21"/>
              </w:rPr>
              <w:t>号</w:t>
            </w:r>
          </w:p>
        </w:tc>
        <w:tc>
          <w:tcPr>
            <w:tcW w:w="2835" w:type="dxa"/>
            <w:vMerge w:val="restart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5"/>
              <w:rPr>
                <w:rFonts w:ascii="Times New Roman"/>
                <w:sz w:val="20"/>
              </w:rPr>
            </w:pPr>
          </w:p>
          <w:p>
            <w:pPr>
              <w:pStyle w:val="8"/>
              <w:ind w:left="68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维护保养方法</w:t>
            </w:r>
          </w:p>
        </w:tc>
        <w:tc>
          <w:tcPr>
            <w:tcW w:w="1871" w:type="dxa"/>
            <w:vMerge w:val="restart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52" w:lineRule="exact"/>
              <w:ind w:left="173" w:right="173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保养情况（填</w:t>
            </w:r>
          </w:p>
          <w:p>
            <w:pPr>
              <w:pStyle w:val="8"/>
              <w:spacing w:before="36" w:line="180" w:lineRule="auto"/>
              <w:ind w:left="205" w:right="204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写：维保具体实施情况、未维保、有故障、无此项）</w:t>
            </w:r>
          </w:p>
        </w:tc>
        <w:tc>
          <w:tcPr>
            <w:tcW w:w="7484" w:type="dxa"/>
            <w:gridSpan w:val="4"/>
            <w:tcBorders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spacing w:line="305" w:lineRule="exact"/>
              <w:ind w:left="2873" w:right="286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故障记录及处理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8" w:hRule="exact"/>
        </w:trPr>
        <w:tc>
          <w:tcPr>
            <w:tcW w:w="823" w:type="dxa"/>
            <w:vMerge w:val="continue"/>
            <w:tcBorders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986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993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4" w:space="0"/>
            </w:tcBorders>
          </w:tcPr>
          <w:p/>
        </w:tc>
        <w:tc>
          <w:tcPr>
            <w:tcW w:w="992" w:type="dxa"/>
            <w:vMerge w:val="continue"/>
            <w:tcBorders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83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2"/>
              <w:rPr>
                <w:rFonts w:ascii="Times New Roman"/>
                <w:sz w:val="30"/>
              </w:rPr>
            </w:pPr>
          </w:p>
          <w:p>
            <w:pPr>
              <w:pStyle w:val="8"/>
              <w:spacing w:before="1"/>
              <w:ind w:left="44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故障描述</w:t>
            </w:r>
          </w:p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2"/>
              <w:rPr>
                <w:rFonts w:ascii="Times New Roman"/>
                <w:sz w:val="30"/>
              </w:rPr>
            </w:pPr>
          </w:p>
          <w:p>
            <w:pPr>
              <w:pStyle w:val="8"/>
              <w:spacing w:before="1"/>
              <w:ind w:left="20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当场处理情况</w:t>
            </w:r>
          </w:p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2"/>
              <w:rPr>
                <w:rFonts w:ascii="Times New Roman"/>
                <w:sz w:val="30"/>
              </w:rPr>
            </w:pPr>
          </w:p>
          <w:p>
            <w:pPr>
              <w:pStyle w:val="8"/>
              <w:spacing w:before="1"/>
              <w:ind w:left="44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报修情况</w:t>
            </w:r>
          </w:p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8"/>
              <w:spacing w:before="2"/>
              <w:rPr>
                <w:rFonts w:ascii="Times New Roman"/>
                <w:sz w:val="30"/>
              </w:rPr>
            </w:pPr>
          </w:p>
          <w:p>
            <w:pPr>
              <w:pStyle w:val="8"/>
              <w:spacing w:before="1"/>
              <w:ind w:left="44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处置结果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5" w:hRule="exact"/>
        </w:trPr>
        <w:tc>
          <w:tcPr>
            <w:tcW w:w="823" w:type="dxa"/>
            <w:vMerge w:val="restart"/>
            <w:tcBorders>
              <w:top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31" w:line="273" w:lineRule="auto"/>
              <w:ind w:left="291" w:right="298"/>
              <w:jc w:val="both"/>
              <w:rPr>
                <w:sz w:val="21"/>
              </w:rPr>
            </w:pPr>
            <w:r>
              <w:rPr>
                <w:sz w:val="21"/>
              </w:rPr>
              <w:t>防火分隔设施</w:t>
            </w:r>
          </w:p>
        </w:tc>
        <w:tc>
          <w:tcPr>
            <w:tcW w:w="986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"/>
              <w:ind w:left="100"/>
              <w:rPr>
                <w:sz w:val="21"/>
              </w:rPr>
            </w:pPr>
            <w:r>
              <w:rPr>
                <w:sz w:val="21"/>
              </w:rPr>
              <w:t>防火门</w:t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2"/>
              <w:rPr>
                <w:rFonts w:ascii="Times New Roman"/>
                <w:sz w:val="23"/>
              </w:rPr>
            </w:pPr>
          </w:p>
          <w:p>
            <w:pPr>
              <w:pStyle w:val="8"/>
              <w:spacing w:line="340" w:lineRule="auto"/>
              <w:ind w:left="100" w:right="249"/>
              <w:rPr>
                <w:sz w:val="21"/>
              </w:rPr>
            </w:pPr>
            <w:r>
              <w:rPr>
                <w:sz w:val="21"/>
              </w:rPr>
              <w:t>外观检测</w:t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spacing w:before="4"/>
              <w:rPr>
                <w:rFonts w:ascii="Times New Roman"/>
                <w:sz w:val="26"/>
              </w:rPr>
            </w:pPr>
          </w:p>
          <w:p>
            <w:pPr>
              <w:pStyle w:val="8"/>
              <w:spacing w:line="388" w:lineRule="auto"/>
              <w:ind w:left="102" w:right="164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GB5087 7-2014</w:t>
            </w:r>
          </w:p>
          <w:p>
            <w:pPr>
              <w:pStyle w:val="8"/>
              <w:spacing w:before="4"/>
              <w:ind w:left="102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8.0.5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 w:right="197"/>
              <w:jc w:val="both"/>
              <w:rPr>
                <w:sz w:val="18"/>
              </w:rPr>
            </w:pPr>
            <w:r>
              <w:rPr>
                <w:sz w:val="18"/>
              </w:rPr>
              <w:t>防火门外观应完好，无破损开裂现象；防火门关闭应严密，门扇启闭应灵活，并应无反弹、卡阻和关闭不严现象；铬牌标识、拉手、疏散通道上防火门闭门器就齐全，双扇或多扇防火门顺序器齐全完好；常开防火门释放器齐全，功能正常。</w:t>
            </w:r>
          </w:p>
          <w:p>
            <w:pPr>
              <w:pStyle w:val="8"/>
              <w:spacing w:line="220" w:lineRule="exact"/>
              <w:ind w:left="100" w:right="188"/>
              <w:jc w:val="both"/>
              <w:rPr>
                <w:sz w:val="18"/>
              </w:rPr>
            </w:pPr>
            <w:r>
              <w:rPr>
                <w:sz w:val="18"/>
              </w:rPr>
              <w:t>每日应对防火门进行一次检查，并应清除妨碍设备启闭的物品。</w:t>
            </w:r>
          </w:p>
          <w:p>
            <w:pPr>
              <w:pStyle w:val="8"/>
              <w:spacing w:line="175" w:lineRule="exact"/>
              <w:ind w:left="100"/>
              <w:jc w:val="both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注：由消防值班人员每日检查并</w:t>
            </w:r>
          </w:p>
          <w:p>
            <w:pPr>
              <w:pStyle w:val="8"/>
              <w:spacing w:line="267" w:lineRule="exact"/>
              <w:ind w:left="100"/>
              <w:jc w:val="both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记录，维保公司进行月检。</w:t>
            </w:r>
          </w:p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403" w:right="402"/>
              <w:jc w:val="center"/>
              <w:rPr>
                <w:sz w:val="21"/>
              </w:rPr>
            </w:pPr>
          </w:p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5" w:hRule="exact"/>
        </w:trPr>
        <w:tc>
          <w:tcPr>
            <w:tcW w:w="823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69" w:line="340" w:lineRule="auto"/>
              <w:ind w:left="100" w:right="98"/>
              <w:rPr>
                <w:sz w:val="21"/>
              </w:rPr>
            </w:pPr>
            <w:r>
              <w:rPr>
                <w:sz w:val="21"/>
              </w:rPr>
              <w:t>防 火 卷帘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69" w:line="340" w:lineRule="auto"/>
              <w:ind w:left="100" w:right="249"/>
              <w:rPr>
                <w:sz w:val="21"/>
              </w:rPr>
            </w:pPr>
            <w:r>
              <w:rPr>
                <w:sz w:val="21"/>
              </w:rPr>
              <w:t>外观检测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spacing w:before="10"/>
              <w:rPr>
                <w:rFonts w:ascii="Times New Roman"/>
                <w:sz w:val="19"/>
              </w:rPr>
            </w:pPr>
          </w:p>
          <w:p>
            <w:pPr>
              <w:pStyle w:val="8"/>
              <w:spacing w:line="388" w:lineRule="auto"/>
              <w:ind w:left="102" w:right="164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GB5087 7-2014</w:t>
            </w:r>
          </w:p>
          <w:p>
            <w:pPr>
              <w:pStyle w:val="8"/>
              <w:spacing w:before="4"/>
              <w:ind w:left="102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8.0.5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 w:right="197"/>
              <w:jc w:val="both"/>
              <w:rPr>
                <w:sz w:val="18"/>
              </w:rPr>
            </w:pPr>
            <w:r>
              <w:rPr>
                <w:sz w:val="18"/>
              </w:rPr>
              <w:t>防火卷帘外观应完好组件齐全，无机械性损伤及变形，手动控制按钮盒安装牢固。铭牌标识齐全完好。</w:t>
            </w:r>
          </w:p>
          <w:p>
            <w:pPr>
              <w:pStyle w:val="8"/>
              <w:spacing w:line="220" w:lineRule="exact"/>
              <w:ind w:left="100" w:right="197"/>
              <w:rPr>
                <w:sz w:val="18"/>
              </w:rPr>
            </w:pPr>
            <w:r>
              <w:rPr>
                <w:sz w:val="18"/>
              </w:rPr>
              <w:t>每日应对防火卷帘进行一次检查，并应清除妨碍设备启闭的物品。</w:t>
            </w:r>
          </w:p>
          <w:p>
            <w:pPr>
              <w:pStyle w:val="8"/>
              <w:spacing w:line="175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注：由消防值班人员每日检查并</w:t>
            </w:r>
          </w:p>
          <w:p>
            <w:pPr>
              <w:pStyle w:val="8"/>
              <w:spacing w:line="267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记录，维保公司进行月检。</w:t>
            </w:r>
          </w:p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73" w:lineRule="auto"/>
              <w:ind w:left="718" w:right="402" w:hanging="315"/>
              <w:rPr>
                <w:sz w:val="21"/>
              </w:rPr>
            </w:pPr>
          </w:p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3" w:hRule="exact"/>
        </w:trPr>
        <w:tc>
          <w:tcPr>
            <w:tcW w:w="823" w:type="dxa"/>
            <w:vMerge w:val="continue"/>
            <w:tcBorders>
              <w:right w:val="single" w:color="000000" w:sz="6" w:space="0"/>
            </w:tcBorders>
          </w:tcPr>
          <w:p/>
        </w:tc>
        <w:tc>
          <w:tcPr>
            <w:tcW w:w="986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22"/>
              <w:ind w:left="100"/>
              <w:rPr>
                <w:sz w:val="21"/>
              </w:rPr>
            </w:pPr>
            <w:r>
              <w:rPr>
                <w:sz w:val="21"/>
              </w:rPr>
              <w:t>防火窗</w:t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right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57" w:line="340" w:lineRule="auto"/>
              <w:ind w:left="100" w:right="249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4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rPr>
                <w:rFonts w:ascii="Times New Roman"/>
                <w:sz w:val="22"/>
              </w:rPr>
            </w:pPr>
          </w:p>
          <w:p>
            <w:pPr>
              <w:pStyle w:val="8"/>
              <w:spacing w:before="193" w:line="388" w:lineRule="auto"/>
              <w:ind w:left="103" w:right="164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GB5087 7-2014</w:t>
            </w:r>
          </w:p>
          <w:p>
            <w:pPr>
              <w:pStyle w:val="8"/>
              <w:spacing w:before="4"/>
              <w:ind w:left="103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8.0.5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 w:right="197"/>
              <w:rPr>
                <w:sz w:val="18"/>
              </w:rPr>
            </w:pPr>
            <w:r>
              <w:rPr>
                <w:sz w:val="18"/>
              </w:rPr>
              <w:t>防火窗表面应平整、光洁，并应无明显凹痕或机械损伤；有密封要求的防火窗，其窗框密封槽内镶嵌的防火密封件应牢固、完好；活动式防火窗窗扇启闭控制装置应位置明显，便于操作。每日应对活动式防火窗窗口进行一次检查，并应清除妨碍设备启闭的物品。</w:t>
            </w:r>
          </w:p>
          <w:p>
            <w:pPr>
              <w:pStyle w:val="8"/>
              <w:spacing w:line="175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注：由消防值班人员每日检查并</w:t>
            </w:r>
          </w:p>
          <w:p>
            <w:pPr>
              <w:pStyle w:val="8"/>
              <w:spacing w:line="267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记录，维保公司进行月检。</w:t>
            </w:r>
          </w:p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before="122"/>
              <w:ind w:left="613"/>
              <w:rPr>
                <w:sz w:val="21"/>
              </w:rPr>
            </w:pPr>
          </w:p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871" w:type="dxa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</w:tbl>
    <w:p>
      <w:pPr>
        <w:spacing w:after="0"/>
        <w:sectPr>
          <w:headerReference w:type="default" r:id="Rbdd057d3e25645c8"/>
          <w:pgSz w:w="16840" w:h="11900" w:orient="landscape"/>
          <w:pgMar w:top="1100" w:right="260" w:bottom="280" w:left="340" w:header="720" w:footer="720" w:gutter="0"/>
        </w:sectPr>
      </w:pPr>
    </w:p>
    <w:p>
      <w:pPr>
        <w:pStyle w:val="3"/>
        <w:spacing w:before="2"/>
        <w:rPr>
          <w:rFonts w:ascii="Times New Roman"/>
          <w:sz w:val="4"/>
        </w:rPr>
      </w:pPr>
    </w:p>
    <w:tbl>
      <w:tblPr>
        <w:tblStyle w:val="4"/>
        <w:tblW w:w="0" w:type="auto"/>
        <w:tblInd w:w="10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exact"/>
        </w:trPr>
        <w:tc>
          <w:tcPr>
            <w:tcW w:w="806" w:type="dxa"/>
            <w:tcBorders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left w:val="single" w:color="000000" w:sz="6" w:space="0"/>
              <w:bottom w:val="nil"/>
              <w:right w:val="single" w:color="000000" w:sz="8" w:space="0"/>
            </w:tcBorders>
          </w:tcPr>
          <w:p>
            <w:pPr>
              <w:pStyle w:val="8"/>
              <w:spacing w:line="305" w:lineRule="exact"/>
              <w:ind w:left="200" w:right="199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保养情况</w:t>
            </w:r>
          </w:p>
        </w:tc>
        <w:tc>
          <w:tcPr>
            <w:tcW w:w="7804" w:type="dxa"/>
            <w:gridSpan w:val="4"/>
            <w:tcBorders>
              <w:left w:val="single" w:color="000000" w:sz="8" w:space="0"/>
              <w:bottom w:val="single" w:color="000000" w:sz="8" w:space="0"/>
            </w:tcBorders>
          </w:tcPr>
          <w:p>
            <w:pPr>
              <w:pStyle w:val="8"/>
              <w:spacing w:line="305" w:lineRule="exact"/>
              <w:ind w:left="3031" w:right="302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故障记录及处理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9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（填写：</w:t>
            </w:r>
          </w:p>
        </w:tc>
        <w:tc>
          <w:tcPr>
            <w:tcW w:w="1949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5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故障描述</w:t>
            </w:r>
          </w:p>
        </w:tc>
        <w:tc>
          <w:tcPr>
            <w:tcW w:w="1941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24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当场处理情况</w:t>
            </w:r>
          </w:p>
        </w:tc>
        <w:tc>
          <w:tcPr>
            <w:tcW w:w="1960" w:type="dxa"/>
            <w:vMerge w:val="restart"/>
            <w:tcBorders>
              <w:top w:val="single" w:color="000000" w:sz="8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94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报修情况</w:t>
            </w:r>
          </w:p>
        </w:tc>
        <w:tc>
          <w:tcPr>
            <w:tcW w:w="1954" w:type="dxa"/>
            <w:vMerge w:val="restart"/>
            <w:tcBorders>
              <w:top w:val="single" w:color="000000" w:sz="8" w:space="0"/>
              <w:lef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rPr>
                <w:rFonts w:ascii="Times New Roman"/>
                <w:sz w:val="24"/>
              </w:rPr>
            </w:pPr>
          </w:p>
          <w:p>
            <w:pPr>
              <w:pStyle w:val="8"/>
              <w:spacing w:before="8"/>
              <w:rPr>
                <w:rFonts w:ascii="Times New Roman"/>
                <w:sz w:val="22"/>
              </w:rPr>
            </w:pPr>
          </w:p>
          <w:p>
            <w:pPr>
              <w:pStyle w:val="8"/>
              <w:ind w:left="48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处置结果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维保具体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系统</w:t>
            </w:r>
          </w:p>
          <w:p>
            <w:pPr>
              <w:pStyle w:val="8"/>
              <w:spacing w:line="365" w:lineRule="exact"/>
              <w:ind w:left="147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名称</w:t>
            </w:r>
          </w:p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203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养项目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</w:t>
            </w:r>
          </w:p>
          <w:p>
            <w:pPr>
              <w:pStyle w:val="8"/>
              <w:spacing w:line="365" w:lineRule="exact"/>
              <w:ind w:left="198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养内容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6" w:line="158" w:lineRule="auto"/>
              <w:ind w:left="219" w:right="106" w:hanging="100"/>
              <w:rPr>
                <w:rFonts w:hint="eastAsia" w:ascii="Microsoft JhengHei" w:eastAsia="Microsoft JhengHei"/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引用</w:t>
            </w:r>
            <w:r>
              <w:rPr>
                <w:rFonts w:hint="eastAsia" w:ascii="Microsoft JhengHei" w:eastAsia="Microsoft JhengHei"/>
                <w:b/>
                <w:sz w:val="21"/>
              </w:rPr>
              <w:t>条</w:t>
            </w:r>
            <w:r>
              <w:rPr>
                <w:rFonts w:hint="eastAsia" w:ascii="Microsoft JhengHei" w:eastAsia="Microsoft JhengHei"/>
                <w:b/>
                <w:spacing w:val="-12"/>
                <w:sz w:val="21"/>
              </w:rPr>
              <w:t>文</w:t>
            </w:r>
            <w:r>
              <w:rPr>
                <w:rFonts w:hint="eastAsia" w:ascii="Microsoft JhengHei" w:eastAsia="Microsoft JhengHei"/>
                <w:b/>
                <w:sz w:val="21"/>
              </w:rPr>
              <w:t>号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41"/>
              <w:ind w:left="616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维护保养方法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50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实施情</w:t>
            </w:r>
          </w:p>
          <w:p>
            <w:pPr>
              <w:pStyle w:val="8"/>
              <w:spacing w:line="365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况、未维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保、有故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806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障、无此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exact"/>
        </w:trPr>
        <w:tc>
          <w:tcPr>
            <w:tcW w:w="806" w:type="dxa"/>
            <w:tcBorders>
              <w:top w:val="nil"/>
              <w:bottom w:val="single" w:color="000000" w:sz="8" w:space="0"/>
              <w:right w:val="single" w:color="000000" w:sz="6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303" w:lineRule="exact"/>
              <w:ind w:left="156" w:right="156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项）</w:t>
            </w:r>
          </w:p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 w:hRule="exact"/>
        </w:trPr>
        <w:tc>
          <w:tcPr>
            <w:tcW w:w="806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6"/>
              <w:rPr>
                <w:rFonts w:ascii="Times New Roman"/>
                <w:sz w:val="24"/>
              </w:rPr>
            </w:pPr>
          </w:p>
          <w:p>
            <w:pPr>
              <w:pStyle w:val="8"/>
              <w:spacing w:line="273" w:lineRule="auto"/>
              <w:ind w:left="282" w:right="287"/>
              <w:jc w:val="both"/>
              <w:rPr>
                <w:sz w:val="21"/>
              </w:rPr>
            </w:pPr>
            <w:r>
              <w:rPr>
                <w:sz w:val="21"/>
              </w:rPr>
              <w:t>灭火器</w:t>
            </w:r>
          </w:p>
        </w:tc>
        <w:tc>
          <w:tcPr>
            <w:tcW w:w="1145" w:type="dxa"/>
            <w:tcBorders>
              <w:top w:val="single" w:color="000000" w:sz="6" w:space="0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1</w:t>
            </w:r>
            <w:r>
              <w:rPr>
                <w:sz w:val="18"/>
              </w:rPr>
              <w:t>）灭火器是否放置在配置图表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规定的设置点位置。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2</w:t>
            </w:r>
            <w:r>
              <w:rPr>
                <w:sz w:val="18"/>
              </w:rPr>
              <w:t>）灭火器的落地、托架、挂钩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3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等设置方式是否符合配置设计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z w:val="18"/>
              </w:rPr>
              <w:t>要求。手提式灭火器的挂钩、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z w:val="18"/>
              </w:rPr>
              <w:t>托架安装后是否能承受一定的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pacing w:val="21"/>
                <w:sz w:val="18"/>
              </w:rPr>
              <w:t>静载荷，</w:t>
            </w:r>
            <w:r>
              <w:rPr>
                <w:spacing w:val="-59"/>
                <w:sz w:val="18"/>
              </w:rPr>
              <w:t xml:space="preserve"> </w:t>
            </w:r>
            <w:r>
              <w:rPr>
                <w:spacing w:val="24"/>
                <w:sz w:val="18"/>
              </w:rPr>
              <w:t>并不出现松动、脱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z w:val="18"/>
              </w:rPr>
              <w:t>落、断裂和明显变形。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3</w:t>
            </w:r>
            <w:r>
              <w:rPr>
                <w:sz w:val="18"/>
              </w:rPr>
              <w:t>）灭火器的铭牌是否朝外，并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且器头宜向上。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4</w:t>
            </w:r>
            <w:r>
              <w:rPr>
                <w:sz w:val="18"/>
              </w:rPr>
              <w:t>）灭火器的类型、规格、灭火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3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级别和配置数量是否符合配置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z w:val="18"/>
              </w:rPr>
              <w:t>设计要求。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0"/>
              <w:rPr>
                <w:rFonts w:ascii="Times New Roman"/>
                <w:sz w:val="22"/>
              </w:rPr>
            </w:pPr>
          </w:p>
          <w:p>
            <w:pPr>
              <w:pStyle w:val="8"/>
              <w:ind w:left="98"/>
              <w:rPr>
                <w:sz w:val="21"/>
              </w:rPr>
            </w:pPr>
            <w:r>
              <w:rPr>
                <w:sz w:val="21"/>
              </w:rPr>
              <w:t>配置检查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8"/>
              <w:rPr>
                <w:rFonts w:ascii="Times New Roman"/>
                <w:sz w:val="15"/>
              </w:rPr>
            </w:pPr>
          </w:p>
          <w:p>
            <w:pPr>
              <w:pStyle w:val="8"/>
              <w:spacing w:before="1" w:line="273" w:lineRule="auto"/>
              <w:ind w:left="100" w:right="98"/>
              <w:jc w:val="both"/>
              <w:rPr>
                <w:sz w:val="21"/>
              </w:rPr>
            </w:pPr>
            <w:r>
              <w:rPr>
                <w:spacing w:val="26"/>
                <w:sz w:val="21"/>
              </w:rPr>
              <w:t>选型</w:t>
            </w:r>
            <w:r>
              <w:rPr>
                <w:spacing w:val="25"/>
                <w:sz w:val="21"/>
              </w:rPr>
              <w:t>、</w:t>
            </w:r>
            <w:r>
              <w:rPr>
                <w:sz w:val="21"/>
              </w:rPr>
              <w:t>压</w:t>
            </w:r>
            <w:r>
              <w:rPr>
                <w:spacing w:val="26"/>
                <w:sz w:val="21"/>
              </w:rPr>
              <w:t>力和</w:t>
            </w:r>
            <w:r>
              <w:rPr>
                <w:spacing w:val="25"/>
                <w:sz w:val="21"/>
              </w:rPr>
              <w:t>有</w:t>
            </w:r>
            <w:r>
              <w:rPr>
                <w:sz w:val="21"/>
              </w:rPr>
              <w:t>效期检查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73" w:line="309" w:lineRule="auto"/>
              <w:ind w:left="100" w:right="10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GB504 44-</w:t>
            </w:r>
          </w:p>
          <w:p>
            <w:pPr>
              <w:pStyle w:val="8"/>
              <w:spacing w:before="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20085.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2.1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" w:line="220" w:lineRule="exact"/>
              <w:ind w:left="100" w:right="98"/>
              <w:jc w:val="both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5</w:t>
            </w:r>
            <w:r>
              <w:rPr>
                <w:sz w:val="18"/>
              </w:rPr>
              <w:t>）</w:t>
            </w:r>
            <w:r>
              <w:rPr>
                <w:spacing w:val="-70"/>
                <w:sz w:val="18"/>
              </w:rPr>
              <w:t xml:space="preserve"> </w:t>
            </w:r>
            <w:r>
              <w:rPr>
                <w:spacing w:val="20"/>
                <w:sz w:val="18"/>
              </w:rPr>
              <w:t>灭火器配置场所的使用</w:t>
            </w:r>
            <w:r>
              <w:rPr>
                <w:sz w:val="18"/>
              </w:rPr>
              <w:t>性</w:t>
            </w:r>
            <w:r>
              <w:rPr>
                <w:spacing w:val="11"/>
                <w:sz w:val="18"/>
              </w:rPr>
              <w:t>质，包括可燃物的种类和物</w:t>
            </w:r>
            <w:r>
              <w:rPr>
                <w:sz w:val="18"/>
              </w:rPr>
              <w:t>态等，是否发生变化。</w:t>
            </w:r>
          </w:p>
          <w:p>
            <w:pPr>
              <w:pStyle w:val="8"/>
              <w:spacing w:line="220" w:lineRule="exact"/>
              <w:ind w:left="100" w:right="98"/>
              <w:jc w:val="both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6</w:t>
            </w:r>
            <w:r>
              <w:rPr>
                <w:spacing w:val="3"/>
                <w:sz w:val="18"/>
              </w:rPr>
              <w:t>）灭火器是否达到送修条件</w:t>
            </w:r>
            <w:r>
              <w:rPr>
                <w:sz w:val="18"/>
              </w:rPr>
              <w:t>和维修期限。</w:t>
            </w:r>
          </w:p>
          <w:p>
            <w:pPr>
              <w:pStyle w:val="8"/>
              <w:spacing w:line="215" w:lineRule="exact"/>
              <w:ind w:left="100"/>
              <w:jc w:val="both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7</w:t>
            </w:r>
            <w:r>
              <w:rPr>
                <w:sz w:val="18"/>
              </w:rPr>
              <w:t>）灭火器是否达到报废条件和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25" w:line="273" w:lineRule="auto"/>
              <w:ind w:left="176" w:right="175"/>
              <w:jc w:val="center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报废期限。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8</w:t>
            </w:r>
            <w:r>
              <w:rPr>
                <w:sz w:val="18"/>
              </w:rPr>
              <w:t>）室外灭火器是否有防雨、防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晒等保护措施。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9</w:t>
            </w:r>
            <w:r>
              <w:rPr>
                <w:sz w:val="18"/>
              </w:rPr>
              <w:t>）灭火器周围是否存在有障碍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3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物、遮挡、栓系等影响取用的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z w:val="18"/>
              </w:rPr>
              <w:t>现象。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10</w:t>
            </w:r>
            <w:r>
              <w:rPr>
                <w:sz w:val="18"/>
              </w:rPr>
              <w:t>）灭火器是否上锁，箱内是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否干燥、清洁。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11</w:t>
            </w:r>
            <w:r>
              <w:rPr>
                <w:sz w:val="18"/>
              </w:rPr>
              <w:t>）特殊场所中灭火器的保护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3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措施是否完好。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注：候车（机、室）、歌舞娱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乐放映游艺等人员密集的公区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exact"/>
        </w:trPr>
        <w:tc>
          <w:tcPr>
            <w:tcW w:w="806" w:type="dxa"/>
            <w:vMerge w:val="continue"/>
            <w:tcBorders>
              <w:right w:val="single" w:color="000000" w:sz="8" w:space="0"/>
            </w:tcBorders>
          </w:tcPr>
          <w:p/>
        </w:tc>
        <w:tc>
          <w:tcPr>
            <w:tcW w:w="114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场所；堆场、罐区、石油化工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</w:tcBorders>
          </w:tcPr>
          <w:p/>
        </w:tc>
      </w:tr>
    </w:tbl>
    <w:p>
      <w:pPr>
        <w:spacing w:after="0"/>
        <w:sectPr>
          <w:headerReference w:type="default" r:id="R96ade83950574fd7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3"/>
        <w:spacing w:before="5"/>
        <w:rPr>
          <w:rFonts w:ascii="Times New Roman"/>
          <w:sz w:val="2"/>
        </w:rPr>
      </w:pPr>
    </w:p>
    <w:tbl>
      <w:tblPr>
        <w:tblStyle w:val="4"/>
        <w:tblW w:w="0" w:type="auto"/>
        <w:tblInd w:w="10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1145"/>
        <w:gridCol w:w="1134"/>
        <w:gridCol w:w="851"/>
        <w:gridCol w:w="2693"/>
        <w:gridCol w:w="1417"/>
        <w:gridCol w:w="1949"/>
        <w:gridCol w:w="1941"/>
        <w:gridCol w:w="1960"/>
        <w:gridCol w:w="195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 w:hRule="exact"/>
        </w:trPr>
        <w:tc>
          <w:tcPr>
            <w:tcW w:w="806" w:type="dxa"/>
            <w:vMerge w:val="restart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8"/>
              <w:spacing w:line="175" w:lineRule="exact"/>
              <w:ind w:left="100"/>
              <w:jc w:val="both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装置区、加油站、锅炉房、地</w:t>
            </w:r>
          </w:p>
          <w:p>
            <w:pPr>
              <w:pStyle w:val="8"/>
              <w:spacing w:before="33" w:line="168" w:lineRule="auto"/>
              <w:ind w:left="100" w:right="99"/>
              <w:jc w:val="both"/>
              <w:rPr>
                <w:rFonts w:ascii="Times New Roman" w:eastAsia="Times New Roman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pacing w:val="11"/>
                <w:sz w:val="18"/>
              </w:rPr>
              <w:t>下室等场所由消防值班人员</w:t>
            </w:r>
            <w:r>
              <w:rPr>
                <w:rFonts w:hint="eastAsia" w:ascii="Microsoft JhengHei" w:eastAsia="Microsoft JhengHei"/>
                <w:b/>
                <w:sz w:val="18"/>
              </w:rPr>
              <w:t>每</w:t>
            </w:r>
            <w:r>
              <w:rPr>
                <w:rFonts w:hint="eastAsia" w:ascii="Microsoft JhengHei" w:eastAsia="Microsoft JhengHei"/>
                <w:b/>
                <w:spacing w:val="11"/>
                <w:sz w:val="18"/>
              </w:rPr>
              <w:t>半个月检查并记录，维保公</w:t>
            </w:r>
            <w:r>
              <w:rPr>
                <w:rFonts w:hint="eastAsia" w:ascii="Microsoft JhengHei" w:eastAsia="Microsoft JhengHei"/>
                <w:b/>
                <w:sz w:val="18"/>
              </w:rPr>
              <w:t>司进行月检。</w:t>
            </w:r>
            <w:r>
              <w:rPr>
                <w:rFonts w:ascii="Times New Roman" w:eastAsia="Times New Roman"/>
                <w:b/>
                <w:sz w:val="18"/>
              </w:rPr>
              <w:t>,</w:t>
            </w:r>
            <w:r>
              <w:rPr>
                <w:rFonts w:hint="eastAsia" w:ascii="Microsoft JhengHei" w:eastAsia="Microsoft JhengHei"/>
                <w:b/>
                <w:sz w:val="18"/>
              </w:rPr>
              <w:t>维保公司每月检查</w:t>
            </w:r>
            <w:r>
              <w:rPr>
                <w:rFonts w:ascii="Times New Roman" w:eastAsia="Times New Roman"/>
                <w:b/>
                <w:sz w:val="18"/>
              </w:rPr>
              <w:t>.</w:t>
            </w:r>
          </w:p>
        </w:tc>
        <w:tc>
          <w:tcPr>
            <w:tcW w:w="1417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9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5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1</w:t>
            </w:r>
            <w:r>
              <w:rPr>
                <w:sz w:val="18"/>
              </w:rPr>
              <w:t>）灭火器的铭牌是否无残缺，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并清晰明了。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2</w:t>
            </w:r>
            <w:r>
              <w:rPr>
                <w:sz w:val="18"/>
              </w:rPr>
              <w:t>）灭火器铭牌上关于灭火剂、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3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驱动气体的种类、充装压力、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z w:val="18"/>
              </w:rPr>
              <w:t>总质量、灭火级别、制造厂名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z w:val="18"/>
              </w:rPr>
              <w:t>和生产日期或维修日期等标志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z w:val="18"/>
              </w:rPr>
              <w:t>及操作说明是否齐全。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3</w:t>
            </w:r>
            <w:r>
              <w:rPr>
                <w:sz w:val="18"/>
              </w:rPr>
              <w:t>）灭火器的铅封、销闩等保险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装置是否未损坏或遗失；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4</w:t>
            </w:r>
            <w:r>
              <w:rPr>
                <w:sz w:val="18"/>
              </w:rPr>
              <w:t>）灭火器的筒体是否无明显的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3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损伤（磕伤、划伤）、缺陷、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z w:val="18"/>
              </w:rPr>
              <w:t>锈蚀（特别是筒底和焊缝）、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z w:val="18"/>
              </w:rPr>
              <w:t>泄漏。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83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GB504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" w:line="220" w:lineRule="exact"/>
              <w:ind w:left="100" w:right="98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5</w:t>
            </w:r>
            <w:r>
              <w:rPr>
                <w:spacing w:val="3"/>
                <w:sz w:val="18"/>
              </w:rPr>
              <w:t>）灭火器喷射软管是否完好</w:t>
            </w:r>
            <w:r>
              <w:rPr>
                <w:sz w:val="18"/>
              </w:rPr>
              <w:t>，无明显龟裂，喷嘴不堵塞。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>
            <w:pPr>
              <w:pStyle w:val="8"/>
              <w:spacing w:before="162"/>
              <w:ind w:left="98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62"/>
              <w:ind w:left="100"/>
              <w:rPr>
                <w:sz w:val="21"/>
              </w:rPr>
            </w:pPr>
            <w:r>
              <w:rPr>
                <w:sz w:val="21"/>
              </w:rPr>
              <w:t>外观检查</w:t>
            </w:r>
          </w:p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54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44-</w:t>
            </w:r>
          </w:p>
          <w:p>
            <w:pPr>
              <w:pStyle w:val="8"/>
              <w:spacing w:before="70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20085.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" w:line="220" w:lineRule="exact"/>
              <w:ind w:left="100" w:right="98"/>
              <w:jc w:val="both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6</w:t>
            </w:r>
            <w:r>
              <w:rPr>
                <w:spacing w:val="3"/>
                <w:sz w:val="18"/>
              </w:rPr>
              <w:t>）灭火器的驱动气体压力是</w:t>
            </w:r>
            <w:r>
              <w:rPr>
                <w:sz w:val="18"/>
              </w:rPr>
              <w:t>否</w:t>
            </w:r>
            <w:r>
              <w:rPr>
                <w:spacing w:val="11"/>
                <w:sz w:val="18"/>
              </w:rPr>
              <w:t>在工作压力范围内（贮压式</w:t>
            </w:r>
            <w:r>
              <w:rPr>
                <w:sz w:val="18"/>
              </w:rPr>
              <w:t>灭</w:t>
            </w:r>
            <w:r>
              <w:rPr>
                <w:spacing w:val="11"/>
                <w:sz w:val="18"/>
              </w:rPr>
              <w:t>火器查看压力指示器是否指</w:t>
            </w:r>
            <w:r>
              <w:rPr>
                <w:sz w:val="18"/>
              </w:rPr>
              <w:t>示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6" w:line="273" w:lineRule="auto"/>
              <w:ind w:left="176" w:right="175"/>
              <w:rPr>
                <w:sz w:val="21"/>
              </w:rPr>
            </w:pPr>
          </w:p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before="16"/>
              <w:ind w:left="10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2.1</w:t>
            </w:r>
          </w:p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2" w:lineRule="exact"/>
              <w:ind w:left="100"/>
              <w:rPr>
                <w:sz w:val="18"/>
              </w:rPr>
            </w:pPr>
            <w:r>
              <w:rPr>
                <w:sz w:val="18"/>
              </w:rPr>
              <w:t>在绿区范围内，二氧化碳灭火</w:t>
            </w:r>
          </w:p>
          <w:p>
            <w:pPr>
              <w:pStyle w:val="8"/>
              <w:spacing w:line="228" w:lineRule="exact"/>
              <w:ind w:left="100"/>
              <w:rPr>
                <w:sz w:val="18"/>
              </w:rPr>
            </w:pPr>
            <w:r>
              <w:rPr>
                <w:sz w:val="18"/>
              </w:rPr>
              <w:t>器和储气瓶式灭火器可用称重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z w:val="18"/>
              </w:rPr>
              <w:t>法检查）。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7</w:t>
            </w:r>
            <w:r>
              <w:rPr>
                <w:sz w:val="18"/>
              </w:rPr>
              <w:t>）灭火器的零部件是否齐全，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3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并且无松动、脱落或损伤现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00" w:lineRule="exact"/>
              <w:ind w:left="100"/>
              <w:rPr>
                <w:sz w:val="18"/>
              </w:rPr>
            </w:pPr>
            <w:r>
              <w:rPr>
                <w:sz w:val="18"/>
              </w:rPr>
              <w:t>象。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16" w:lineRule="exact"/>
              <w:ind w:left="100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8</w:t>
            </w:r>
            <w:r>
              <w:rPr>
                <w:sz w:val="18"/>
              </w:rPr>
              <w:t>）</w:t>
            </w:r>
            <w:r>
              <w:rPr>
                <w:spacing w:val="-68"/>
                <w:sz w:val="18"/>
              </w:rPr>
              <w:t xml:space="preserve"> </w:t>
            </w:r>
            <w:r>
              <w:rPr>
                <w:spacing w:val="18"/>
                <w:sz w:val="18"/>
              </w:rPr>
              <w:t>灭火器是否未开启、喷射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3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193" w:lineRule="exact"/>
              <w:ind w:left="100"/>
              <w:rPr>
                <w:sz w:val="18"/>
              </w:rPr>
            </w:pPr>
            <w:r>
              <w:rPr>
                <w:sz w:val="18"/>
              </w:rPr>
              <w:t>过。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注：候车（机、室）、歌舞娱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乐放映游艺等人员密集的公区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场所；堆场、罐区、石油化工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装置区、加油站、锅炉房、地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下室等场所由消防值班人员每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" w:hRule="exact"/>
        </w:trPr>
        <w:tc>
          <w:tcPr>
            <w:tcW w:w="806" w:type="dxa"/>
            <w:vMerge w:val="continue"/>
            <w:tcBorders>
              <w:left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nil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>
            <w:pPr>
              <w:pStyle w:val="8"/>
              <w:spacing w:line="220" w:lineRule="exact"/>
              <w:ind w:left="100"/>
              <w:rPr>
                <w:rFonts w:hint="eastAsia" w:ascii="Microsoft JhengHei" w:eastAsia="Microsoft JhengHei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半个月检查并记录，维保公司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" w:hRule="exact"/>
        </w:trPr>
        <w:tc>
          <w:tcPr>
            <w:tcW w:w="806" w:type="dxa"/>
            <w:vMerge w:val="continue"/>
            <w:tcBorders>
              <w:left w:val="single" w:color="000000" w:sz="12" w:space="0"/>
              <w:bottom w:val="single" w:color="000000" w:sz="12" w:space="0"/>
            </w:tcBorders>
          </w:tcPr>
          <w:p/>
        </w:tc>
        <w:tc>
          <w:tcPr>
            <w:tcW w:w="1145" w:type="dxa"/>
            <w:tcBorders>
              <w:top w:val="nil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1134" w:type="dxa"/>
            <w:tcBorders>
              <w:top w:val="nil"/>
              <w:left w:val="single" w:color="000000" w:sz="6" w:space="0"/>
              <w:bottom w:val="single" w:color="000000" w:sz="4" w:space="0"/>
              <w:right w:val="single" w:color="000000" w:sz="6" w:space="0"/>
            </w:tcBorders>
          </w:tcPr>
          <w:p/>
        </w:tc>
        <w:tc>
          <w:tcPr>
            <w:tcW w:w="851" w:type="dxa"/>
            <w:tcBorders>
              <w:top w:val="nil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2693" w:type="dxa"/>
            <w:tcBorders>
              <w:top w:val="nil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>
            <w:pPr>
              <w:pStyle w:val="8"/>
              <w:spacing w:line="223" w:lineRule="exact"/>
              <w:ind w:left="100"/>
              <w:rPr>
                <w:rFonts w:ascii="Times New Roman" w:eastAsia="Times New Roman"/>
                <w:b/>
                <w:sz w:val="18"/>
              </w:rPr>
            </w:pPr>
            <w:r>
              <w:rPr>
                <w:rFonts w:hint="eastAsia" w:ascii="Microsoft JhengHei" w:eastAsia="Microsoft JhengHei"/>
                <w:b/>
                <w:sz w:val="18"/>
              </w:rPr>
              <w:t>进行月检。</w:t>
            </w:r>
            <w:r>
              <w:rPr>
                <w:rFonts w:ascii="Times New Roman" w:eastAsia="Times New Roman"/>
                <w:b/>
                <w:sz w:val="18"/>
              </w:rPr>
              <w:t>,</w:t>
            </w:r>
            <w:r>
              <w:rPr>
                <w:rFonts w:hint="eastAsia" w:ascii="Microsoft JhengHei" w:eastAsia="Microsoft JhengHei"/>
                <w:b/>
                <w:sz w:val="18"/>
              </w:rPr>
              <w:t>维保公司每月检查</w:t>
            </w:r>
            <w:r>
              <w:rPr>
                <w:rFonts w:ascii="Times New Roman" w:eastAsia="Times New Roman"/>
                <w:b/>
                <w:sz w:val="18"/>
              </w:rPr>
              <w:t>.</w:t>
            </w:r>
          </w:p>
        </w:tc>
        <w:tc>
          <w:tcPr>
            <w:tcW w:w="1417" w:type="dxa"/>
            <w:tcBorders>
              <w:top w:val="nil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9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41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60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954" w:type="dxa"/>
            <w:vMerge w:val="continue"/>
            <w:tcBorders>
              <w:left w:val="single" w:color="000000" w:sz="6" w:space="0"/>
              <w:bottom w:val="single" w:color="000000" w:sz="12" w:space="0"/>
              <w:right w:val="single" w:color="000000" w:sz="12" w:space="0"/>
            </w:tcBorders>
          </w:tcPr>
          <w:p/>
        </w:tc>
      </w:tr>
    </w:tbl>
    <w:p>
      <w:pPr>
        <w:spacing w:after="0"/>
        <w:sectPr>
          <w:headerReference w:type="default" r:id="R9980f31f5ed94db6"/>
          <w:pgSz w:w="16840" w:h="11900" w:orient="landscape"/>
          <w:pgMar w:top="1100" w:right="400" w:bottom="280" w:left="340" w:header="720" w:footer="720" w:gutter="0"/>
        </w:sectPr>
      </w:pPr>
    </w:p>
    <w:p>
      <w:pPr>
        <w:pStyle w:val="2"/>
      </w:pPr>
      <w:r>
        <w:t>建筑消防设施故障维修记录表</w:t>
      </w:r>
    </w:p>
    <w:p>
      <w:pPr>
        <w:spacing w:before="11" w:after="0" w:line="240" w:lineRule="auto"/>
        <w:rPr>
          <w:sz w:val="9"/>
        </w:rPr>
      </w:pPr>
    </w:p>
    <w:tbl>
      <w:tblPr>
        <w:tblStyle w:val="4"/>
        <w:tblW w:w="0" w:type="auto"/>
        <w:tblInd w:w="109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0"/>
        <w:gridCol w:w="1400"/>
        <w:gridCol w:w="1200"/>
        <w:gridCol w:w="1800"/>
        <w:gridCol w:w="1400"/>
        <w:gridCol w:w="1200"/>
        <w:gridCol w:w="1600"/>
        <w:gridCol w:w="1200"/>
        <w:gridCol w:w="1400"/>
        <w:gridCol w:w="1600"/>
        <w:gridCol w:w="100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exact"/>
        </w:trPr>
        <w:tc>
          <w:tcPr>
            <w:tcW w:w="5600" w:type="dxa"/>
            <w:gridSpan w:val="4"/>
            <w:tcBorders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132"/>
              <w:ind w:left="2350" w:right="2354"/>
              <w:jc w:val="center"/>
              <w:rPr>
                <w:sz w:val="21"/>
              </w:rPr>
            </w:pPr>
            <w:r>
              <w:rPr>
                <w:sz w:val="21"/>
              </w:rPr>
              <w:t>故障情况</w:t>
            </w:r>
          </w:p>
        </w:tc>
        <w:tc>
          <w:tcPr>
            <w:tcW w:w="8400" w:type="dxa"/>
            <w:gridSpan w:val="6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132"/>
              <w:ind w:left="3545" w:right="3545"/>
              <w:jc w:val="center"/>
              <w:rPr>
                <w:sz w:val="21"/>
              </w:rPr>
            </w:pPr>
            <w:r>
              <w:rPr>
                <w:sz w:val="21"/>
              </w:rPr>
              <w:t>故障维修情况</w:t>
            </w:r>
          </w:p>
        </w:tc>
        <w:tc>
          <w:tcPr>
            <w:tcW w:w="1000" w:type="dxa"/>
            <w:vMerge w:val="restart"/>
            <w:tcBorders>
              <w:left w:val="single" w:color="000000" w:sz="4" w:space="0"/>
            </w:tcBorders>
          </w:tcPr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spacing w:before="9"/>
              <w:rPr>
                <w:sz w:val="16"/>
              </w:rPr>
            </w:pPr>
          </w:p>
          <w:p>
            <w:pPr>
              <w:pStyle w:val="8"/>
              <w:spacing w:line="273" w:lineRule="auto"/>
              <w:ind w:left="180" w:right="174"/>
              <w:rPr>
                <w:sz w:val="21"/>
              </w:rPr>
            </w:pPr>
            <w:r>
              <w:rPr>
                <w:sz w:val="21"/>
              </w:rPr>
              <w:t>故障排除确认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 w:hRule="exact"/>
        </w:trPr>
        <w:tc>
          <w:tcPr>
            <w:tcW w:w="12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4"/>
              <w:rPr>
                <w:sz w:val="25"/>
              </w:rPr>
            </w:pPr>
          </w:p>
          <w:p>
            <w:pPr>
              <w:pStyle w:val="8"/>
              <w:ind w:left="169"/>
              <w:rPr>
                <w:sz w:val="21"/>
              </w:rPr>
            </w:pPr>
            <w:r>
              <w:rPr>
                <w:sz w:val="21"/>
              </w:rPr>
              <w:t>发现时间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4"/>
              <w:rPr>
                <w:sz w:val="25"/>
              </w:rPr>
            </w:pPr>
          </w:p>
          <w:p>
            <w:pPr>
              <w:pStyle w:val="8"/>
              <w:ind w:left="169"/>
              <w:rPr>
                <w:sz w:val="21"/>
              </w:rPr>
            </w:pPr>
            <w:r>
              <w:rPr>
                <w:sz w:val="21"/>
              </w:rPr>
              <w:t>发现人签名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4"/>
              <w:rPr>
                <w:sz w:val="25"/>
              </w:rPr>
            </w:pPr>
          </w:p>
          <w:p>
            <w:pPr>
              <w:pStyle w:val="8"/>
              <w:ind w:left="174"/>
              <w:rPr>
                <w:sz w:val="21"/>
              </w:rPr>
            </w:pPr>
            <w:r>
              <w:rPr>
                <w:sz w:val="21"/>
              </w:rPr>
              <w:t>故障部位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176" w:line="273" w:lineRule="auto"/>
              <w:ind w:left="580" w:right="579"/>
              <w:rPr>
                <w:sz w:val="21"/>
              </w:rPr>
            </w:pPr>
            <w:r>
              <w:rPr>
                <w:sz w:val="21"/>
              </w:rPr>
              <w:t>故障情况描述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4"/>
              <w:rPr>
                <w:sz w:val="25"/>
              </w:rPr>
            </w:pPr>
          </w:p>
          <w:p>
            <w:pPr>
              <w:pStyle w:val="8"/>
              <w:ind w:left="255" w:right="255"/>
              <w:jc w:val="center"/>
              <w:rPr>
                <w:sz w:val="21"/>
              </w:rPr>
            </w:pPr>
            <w:r>
              <w:rPr>
                <w:sz w:val="21"/>
              </w:rPr>
              <w:t>停用系统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176" w:line="273" w:lineRule="auto"/>
              <w:ind w:left="280" w:right="174" w:hanging="105"/>
              <w:rPr>
                <w:sz w:val="21"/>
              </w:rPr>
            </w:pPr>
            <w:r>
              <w:rPr>
                <w:sz w:val="21"/>
              </w:rPr>
              <w:t>报消防部门备案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176" w:line="273" w:lineRule="auto"/>
              <w:ind w:left="480" w:right="479"/>
              <w:rPr>
                <w:sz w:val="21"/>
              </w:rPr>
            </w:pPr>
            <w:r>
              <w:rPr>
                <w:sz w:val="21"/>
              </w:rPr>
              <w:t>安全保护措施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176" w:line="273" w:lineRule="auto"/>
              <w:ind w:left="385" w:right="384"/>
              <w:rPr>
                <w:sz w:val="21"/>
              </w:rPr>
            </w:pPr>
            <w:r>
              <w:rPr>
                <w:sz w:val="21"/>
              </w:rPr>
              <w:t>维修时间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176"/>
              <w:ind w:left="275"/>
              <w:rPr>
                <w:sz w:val="21"/>
              </w:rPr>
            </w:pPr>
            <w:r>
              <w:rPr>
                <w:sz w:val="21"/>
              </w:rPr>
              <w:t>维修人员</w:t>
            </w:r>
          </w:p>
          <w:p>
            <w:pPr>
              <w:pStyle w:val="8"/>
              <w:spacing w:before="37"/>
              <w:ind w:left="275"/>
              <w:rPr>
                <w:sz w:val="21"/>
              </w:rPr>
            </w:pPr>
            <w:r>
              <w:rPr>
                <w:sz w:val="21"/>
              </w:rPr>
              <w:t>（单位）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4"/>
              <w:rPr>
                <w:sz w:val="25"/>
              </w:rPr>
            </w:pPr>
          </w:p>
          <w:p>
            <w:pPr>
              <w:pStyle w:val="8"/>
              <w:ind w:left="375"/>
              <w:rPr>
                <w:sz w:val="21"/>
              </w:rPr>
            </w:pPr>
            <w:r>
              <w:rPr>
                <w:sz w:val="21"/>
              </w:rPr>
              <w:t>维修方法</w:t>
            </w:r>
          </w:p>
        </w:tc>
        <w:tc>
          <w:tcPr>
            <w:tcW w:w="1000" w:type="dxa"/>
            <w:vMerge w:val="continue"/>
            <w:tcBorders>
              <w:left w:val="single" w:color="000000" w:sz="4" w:space="0"/>
              <w:bottom w:val="single" w:color="000000" w:sz="4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1" w:hRule="exact"/>
        </w:trPr>
        <w:tc>
          <w:tcPr>
            <w:tcW w:w="12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spacing w:before="37"/>
              <w:ind w:left="169"/>
              <w:rPr>
                <w:sz w:val="21"/>
              </w:rPr>
            </w:pP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spacing w:line="273" w:lineRule="auto"/>
              <w:ind w:left="484" w:right="169" w:hanging="315"/>
              <w:rPr>
                <w:sz w:val="21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spacing w:line="273" w:lineRule="auto"/>
              <w:ind w:left="102" w:right="246"/>
              <w:rPr>
                <w:sz w:val="21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7" w:line="273" w:lineRule="auto"/>
              <w:ind w:left="102" w:right="111"/>
              <w:rPr>
                <w:sz w:val="21"/>
              </w:rPr>
            </w:pP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spacing w:before="178"/>
              <w:jc w:val="center"/>
              <w:rPr>
                <w:sz w:val="21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spacing w:before="178"/>
              <w:jc w:val="center"/>
              <w:rPr>
                <w:sz w:val="21"/>
              </w:rPr>
            </w:pP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rPr>
                <w:sz w:val="20"/>
              </w:rPr>
            </w:pPr>
          </w:p>
          <w:p>
            <w:pPr>
              <w:pStyle w:val="8"/>
              <w:spacing w:line="273" w:lineRule="auto"/>
              <w:ind w:left="103" w:right="226"/>
              <w:rPr>
                <w:sz w:val="21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pStyle w:val="8"/>
              <w:spacing w:before="178"/>
              <w:ind w:right="174"/>
              <w:jc w:val="right"/>
              <w:rPr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5" w:hRule="exact"/>
        </w:trPr>
        <w:tc>
          <w:tcPr>
            <w:tcW w:w="15000" w:type="dxa"/>
            <w:gridSpan w:val="11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line="256" w:lineRule="exact"/>
              <w:ind w:left="97"/>
              <w:rPr>
                <w:sz w:val="21"/>
              </w:rPr>
            </w:pPr>
            <w:r>
              <w:rPr>
                <w:sz w:val="21"/>
              </w:rPr>
              <w:t>注</w:t>
            </w:r>
            <w:r>
              <w:rPr>
                <w:spacing w:val="-53"/>
                <w:sz w:val="21"/>
              </w:rPr>
              <w:t xml:space="preserve"> </w:t>
            </w:r>
            <w:r>
              <w:rPr>
                <w:sz w:val="21"/>
              </w:rPr>
              <w:t>1：“故障情况”由值班、巡查、检测、灭火演练时的当事者如实填写。</w:t>
            </w:r>
          </w:p>
          <w:p>
            <w:pPr>
              <w:pStyle w:val="8"/>
              <w:spacing w:before="37" w:line="273" w:lineRule="auto"/>
              <w:ind w:left="97" w:right="232"/>
              <w:rPr>
                <w:sz w:val="21"/>
              </w:rPr>
            </w:pPr>
            <w:r>
              <w:rPr>
                <w:sz w:val="21"/>
              </w:rPr>
              <w:t>注 2：“故障维修情况”中因维修故障需要停用系统的由单位消防安全责任人在“是否停用系统”栏签字；停用系统超过 24h 的，单位消防安全责任人在“是否报消防部门备案”及“安全保护措施”栏如实填写；其他信息有维护人员（单位）如实填写。</w:t>
            </w:r>
          </w:p>
          <w:p>
            <w:pPr>
              <w:pStyle w:val="8"/>
              <w:spacing w:before="7" w:line="273" w:lineRule="auto"/>
              <w:ind w:left="97" w:right="7162"/>
              <w:rPr>
                <w:sz w:val="21"/>
              </w:rPr>
            </w:pPr>
            <w:r>
              <w:rPr>
                <w:sz w:val="21"/>
              </w:rPr>
              <w:t>注 3：“故障排除情况”由单位消防安全管理人在确认故障排除后如实填写并签字。注 4：本表为样表，单位可根据建筑消防设施实际情况制表。</w:t>
            </w:r>
          </w:p>
        </w:tc>
      </w:tr>
    </w:tbl>
    <w:p>
      <w:pPr>
        <w:spacing w:after="0" w:line="273" w:lineRule="auto"/>
        <w:rPr>
          <w:sz w:val="21"/>
        </w:rPr>
        <w:sectPr>
          <w:headerReference w:type="default" r:id="Rb5b1dc3e90734944"/>
          <w:pgSz w:w="16840" w:h="11900" w:orient="landscape"/>
          <w:pgMar w:top="920" w:right="800" w:bottom="280" w:left="800" w:header="720" w:footer="720" w:gutter="0"/>
        </w:sectPr>
      </w:pPr>
    </w:p>
    <w:p>
      <w:pPr>
        <w:spacing w:before="0" w:line="448" w:lineRule="exact"/>
        <w:ind w:left="5260" w:right="5260" w:firstLine="0"/>
        <w:jc w:val="center"/>
        <w:rPr>
          <w:sz w:val="36"/>
        </w:rPr>
      </w:pPr>
      <w:r>
        <w:rPr>
          <w:sz w:val="36"/>
        </w:rPr>
        <w:t>火灾探测器测试记录表</w:t>
      </w:r>
    </w:p>
    <w:p>
      <w:pPr>
        <w:spacing w:before="11" w:after="0" w:line="240" w:lineRule="auto"/>
        <w:rPr>
          <w:sz w:val="9"/>
        </w:rPr>
      </w:pPr>
    </w:p>
    <w:tbl>
      <w:tblPr>
        <w:tblStyle w:val="4"/>
        <w:tblW w:w="0" w:type="auto"/>
        <w:tblInd w:w="109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00"/>
        <w:gridCol w:w="2400"/>
        <w:gridCol w:w="5000"/>
        <w:gridCol w:w="500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 w:hRule="exact"/>
        </w:trPr>
        <w:tc>
          <w:tcPr>
            <w:tcW w:w="5000" w:type="dxa"/>
            <w:gridSpan w:val="2"/>
            <w:tcBorders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7"/>
              <w:rPr>
                <w:sz w:val="21"/>
              </w:rPr>
            </w:pPr>
          </w:p>
          <w:p>
            <w:pPr>
              <w:pStyle w:val="8"/>
              <w:ind w:left="1544"/>
              <w:rPr>
                <w:sz w:val="21"/>
              </w:rPr>
            </w:pPr>
            <w:r>
              <w:rPr>
                <w:sz w:val="21"/>
              </w:rPr>
              <w:t>测试部位及地址范围</w:t>
            </w:r>
          </w:p>
        </w:tc>
        <w:tc>
          <w:tcPr>
            <w:tcW w:w="10000" w:type="dxa"/>
            <w:gridSpan w:val="2"/>
            <w:tcBorders>
              <w:left w:val="single" w:color="000000" w:sz="4" w:space="0"/>
              <w:bottom w:val="single" w:color="000000" w:sz="4" w:space="0"/>
            </w:tcBorders>
          </w:tcPr>
          <w:p>
            <w:pPr>
              <w:pStyle w:val="8"/>
              <w:spacing w:before="7"/>
              <w:rPr>
                <w:sz w:val="21"/>
              </w:rPr>
            </w:pPr>
          </w:p>
          <w:p>
            <w:pPr>
              <w:pStyle w:val="8"/>
              <w:ind w:left="3925" w:right="3920"/>
              <w:jc w:val="center"/>
              <w:rPr>
                <w:sz w:val="21"/>
              </w:rPr>
            </w:pPr>
            <w:r>
              <w:rPr>
                <w:sz w:val="21"/>
              </w:rPr>
              <w:t>测试打印原始记录黏贴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 w:hRule="exact"/>
        </w:trPr>
        <w:tc>
          <w:tcPr>
            <w:tcW w:w="5000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000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 w:hRule="exact"/>
        </w:trPr>
        <w:tc>
          <w:tcPr>
            <w:tcW w:w="5000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0000" w:type="dxa"/>
            <w:gridSpan w:val="2"/>
            <w:vMerge w:val="continue"/>
            <w:tcBorders>
              <w:left w:val="single" w:color="000000" w:sz="4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 w:hRule="exact"/>
        </w:trPr>
        <w:tc>
          <w:tcPr>
            <w:tcW w:w="5000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0000" w:type="dxa"/>
            <w:gridSpan w:val="2"/>
            <w:vMerge w:val="continue"/>
            <w:tcBorders>
              <w:left w:val="single" w:color="000000" w:sz="4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 w:hRule="exact"/>
        </w:trPr>
        <w:tc>
          <w:tcPr>
            <w:tcW w:w="5000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0000" w:type="dxa"/>
            <w:gridSpan w:val="2"/>
            <w:vMerge w:val="continue"/>
            <w:tcBorders>
              <w:left w:val="single" w:color="000000" w:sz="4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 w:hRule="exact"/>
        </w:trPr>
        <w:tc>
          <w:tcPr>
            <w:tcW w:w="5000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0000" w:type="dxa"/>
            <w:gridSpan w:val="2"/>
            <w:vMerge w:val="continue"/>
            <w:tcBorders>
              <w:left w:val="single" w:color="000000" w:sz="4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 w:hRule="exact"/>
        </w:trPr>
        <w:tc>
          <w:tcPr>
            <w:tcW w:w="5000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0000" w:type="dxa"/>
            <w:gridSpan w:val="2"/>
            <w:vMerge w:val="continue"/>
            <w:tcBorders>
              <w:left w:val="single" w:color="000000" w:sz="4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 w:hRule="exact"/>
        </w:trPr>
        <w:tc>
          <w:tcPr>
            <w:tcW w:w="5000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000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</w:tcPr>
          <w:p/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 w:hRule="exact"/>
        </w:trPr>
        <w:tc>
          <w:tcPr>
            <w:tcW w:w="2600" w:type="dxa"/>
            <w:tcBorders>
              <w:top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7"/>
              <w:rPr>
                <w:sz w:val="21"/>
              </w:rPr>
            </w:pPr>
          </w:p>
          <w:p>
            <w:pPr>
              <w:pStyle w:val="8"/>
              <w:ind w:left="956" w:right="959"/>
              <w:jc w:val="center"/>
              <w:rPr>
                <w:sz w:val="21"/>
              </w:rPr>
            </w:pPr>
            <w:r>
              <w:rPr>
                <w:sz w:val="21"/>
              </w:rPr>
              <w:t>测试人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/>
        </w:tc>
        <w:tc>
          <w:tcPr>
            <w:tcW w:w="500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>
            <w:pPr>
              <w:pStyle w:val="8"/>
              <w:spacing w:before="7"/>
              <w:rPr>
                <w:sz w:val="21"/>
              </w:rPr>
            </w:pPr>
          </w:p>
          <w:p>
            <w:pPr>
              <w:pStyle w:val="8"/>
              <w:ind w:left="1845" w:right="1845"/>
              <w:jc w:val="center"/>
              <w:rPr>
                <w:sz w:val="21"/>
              </w:rPr>
            </w:pPr>
            <w:r>
              <w:rPr>
                <w:sz w:val="21"/>
              </w:rPr>
              <w:t>使用单位代表</w:t>
            </w:r>
          </w:p>
        </w:tc>
        <w:tc>
          <w:tcPr>
            <w:tcW w:w="5000" w:type="dxa"/>
            <w:tcBorders>
              <w:top w:val="single" w:color="000000" w:sz="4" w:space="0"/>
              <w:left w:val="single" w:color="000000" w:sz="4" w:space="0"/>
            </w:tcBorders>
          </w:tcPr>
          <w:p/>
        </w:tc>
      </w:tr>
    </w:tbl>
    <w:p/>
    <w:sectPr>
      <w:headerReference w:type="default" r:id="R6d66ed9512304e0d"/>
      <w:pgSz w:w="16840" w:h="11900" w:orient="landscape"/>
      <w:pgMar w:top="960" w:right="800" w:bottom="280" w:left="80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</w:fonts>
</file>

<file path=word/header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a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b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c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d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e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f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5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6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7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8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19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20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21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22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a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b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c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d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e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headerf.xml><?xml version="1.0" encoding="utf-8"?>
<w:hdr xmlns:o="urn:schemas-microsoft-com:office:office" xmlns:r="http://schemas.openxmlformats.org/officeDocument/2006/relationships" xmlns:v="urn:schemas-microsoft-com:vml" xmlns:w10="urn:schemas-microsoft-com:office:word" xmlns:w="http://schemas.openxmlformats.org/wordprocessingml/2006/main">
  <w:p>
    <w:pPr>
      <w:pStyle w:val="Header"/>
      <w:jc w:val="right"/>
    </w:pPr>
    <w:r>
      <w:pict>
        <v:shapetype id="_x0000_t75" coordsize="21600,21600" filled="false" stroked="false" o:spt="75" o:preferrelative="true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rue" o:connecttype="rect" o:extrusionok="false"/>
          <o:lock v:ext="edit" aspectratio="true"/>
        </v:shapetype>
        <v:shape id="WordPictureWatermark1949529" style="position:absolute;left:0;text-align:left;margin-left:0;margin-top:0;width:508.5pt;height:404.25pt;z-index:-251656192;mso-position-horizontal:center;mso-position-horizontal-relative:margin;mso-position-vertical:center;mso-position-vertical-relative:margin" o:spid="_x0000_s5122" o:allowincell="false" type="#_x0000_t75">
          <v:imagedata o:title="CreateImage" r:id="contractWaterMarkImageRid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）"/>
      <w:lvlJc w:val="left"/>
      <w:pPr>
        <w:ind w:left="458" w:hanging="392"/>
        <w:jc w:val="left"/>
      </w:pPr>
      <w:rPr>
        <w:rFonts w:hint="default" w:ascii="Times New Roman" w:hAnsi="Times New Roman" w:eastAsia="Times New Roman" w:cs="Times New Roman"/>
        <w:w w:val="100"/>
        <w:sz w:val="18"/>
        <w:szCs w:val="18"/>
      </w:rPr>
    </w:lvl>
    <w:lvl w:ilvl="1" w:tentative="0">
      <w:start w:val="0"/>
      <w:numFmt w:val="bullet"/>
      <w:lvlText w:val="•"/>
      <w:lvlJc w:val="left"/>
      <w:pPr>
        <w:ind w:left="681" w:hanging="392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903" w:hanging="392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1124" w:hanging="392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1346" w:hanging="392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1567" w:hanging="392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1789" w:hanging="392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2010" w:hanging="392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2232" w:hanging="392"/>
      </w:pPr>
      <w:rPr>
        <w:rFonts w:hint="default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）"/>
      <w:lvlJc w:val="left"/>
      <w:pPr>
        <w:ind w:left="460" w:hanging="373"/>
        <w:jc w:val="left"/>
      </w:pPr>
      <w:rPr>
        <w:rFonts w:hint="default" w:ascii="Times New Roman" w:hAnsi="Times New Roman" w:eastAsia="Times New Roman" w:cs="Times New Roman"/>
        <w:w w:val="100"/>
        <w:sz w:val="18"/>
        <w:szCs w:val="18"/>
      </w:rPr>
    </w:lvl>
    <w:lvl w:ilvl="1" w:tentative="0">
      <w:start w:val="0"/>
      <w:numFmt w:val="bullet"/>
      <w:lvlText w:val="•"/>
      <w:lvlJc w:val="left"/>
      <w:pPr>
        <w:ind w:left="681" w:hanging="373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903" w:hanging="373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1125" w:hanging="373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1347" w:hanging="373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1569" w:hanging="373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1790" w:hanging="373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2012" w:hanging="373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2234" w:hanging="37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000000"/>
    <w:rsid w:val="426E76D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cumentProtection w:edit="readOnly" w:enforcement="true" w:cryptProviderType="rsaFull" w:cryptAlgorithmClass="hash" w:cryptAlgorithmType="typeAny" w:cryptAlgorithmSid="4" w:cryptSpinCount="50000" w:hash="coId0g5m/PDCV+6ug8pEbXCL/oI=" w:salt="Decy2Aw6H+NArXT96rjIIQ==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spacing w:line="448" w:lineRule="exact"/>
      <w:ind w:left="5260" w:right="5260"/>
      <w:jc w:val="center"/>
      <w:outlineLvl w:val="1"/>
    </w:pPr>
    <w:rPr>
      <w:rFonts w:ascii="宋体" w:hAnsi="宋体" w:eastAsia="宋体" w:cs="宋体"/>
      <w:sz w:val="36"/>
      <w:szCs w:val="36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楷体" w:hAnsi="楷体" w:eastAsia="楷体" w:cs="楷体"/>
      <w:sz w:val="24"/>
      <w:szCs w:val="24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6" /><Relationship Type="http://schemas.openxmlformats.org/officeDocument/2006/relationships/numbering" Target="numbering.xml" Id="rId5" /><Relationship Type="http://schemas.openxmlformats.org/officeDocument/2006/relationships/customXml" Target="../customXml/item1.xml" Id="rId4" /><Relationship Type="http://schemas.openxmlformats.org/officeDocument/2006/relationships/theme" Target="theme/theme1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/word/header.xml" Id="R1e57ff0afab342a2" /><Relationship Type="http://schemas.openxmlformats.org/officeDocument/2006/relationships/header" Target="/word/header2.xml" Id="Rb3dad12889a5451e" /><Relationship Type="http://schemas.openxmlformats.org/officeDocument/2006/relationships/header" Target="/word/header3.xml" Id="R19ec1665709c4059" /><Relationship Type="http://schemas.openxmlformats.org/officeDocument/2006/relationships/header" Target="/word/header4.xml" Id="R13cae9cd3f704ca9" /><Relationship Type="http://schemas.openxmlformats.org/officeDocument/2006/relationships/header" Target="/word/header5.xml" Id="R82bdad4c92ab4158" /><Relationship Type="http://schemas.openxmlformats.org/officeDocument/2006/relationships/header" Target="/word/header6.xml" Id="R5f0a65e9cf7a4f2c" /><Relationship Type="http://schemas.openxmlformats.org/officeDocument/2006/relationships/header" Target="/word/header7.xml" Id="Rb2550a12f5f5430f" /><Relationship Type="http://schemas.openxmlformats.org/officeDocument/2006/relationships/header" Target="/word/header8.xml" Id="Rae7ab8e0913f43df" /><Relationship Type="http://schemas.openxmlformats.org/officeDocument/2006/relationships/header" Target="/word/header9.xml" Id="R17572aacaf6347ac" /><Relationship Type="http://schemas.openxmlformats.org/officeDocument/2006/relationships/header" Target="/word/headera.xml" Id="Rb4ce79fe52014e1b" /><Relationship Type="http://schemas.openxmlformats.org/officeDocument/2006/relationships/header" Target="/word/headerb.xml" Id="Re5829bf4e46f4247" /><Relationship Type="http://schemas.openxmlformats.org/officeDocument/2006/relationships/header" Target="/word/headerc.xml" Id="R4a6df24fe5604ec5" /><Relationship Type="http://schemas.openxmlformats.org/officeDocument/2006/relationships/header" Target="/word/headerd.xml" Id="Rbf24c501a47444a8" /><Relationship Type="http://schemas.openxmlformats.org/officeDocument/2006/relationships/header" Target="/word/headere.xml" Id="R8053e13e52bb4974" /><Relationship Type="http://schemas.openxmlformats.org/officeDocument/2006/relationships/header" Target="/word/headerf.xml" Id="R02797d4f6683479c" /><Relationship Type="http://schemas.openxmlformats.org/officeDocument/2006/relationships/header" Target="/word/header10.xml" Id="Ra273489ea38940fd" /><Relationship Type="http://schemas.openxmlformats.org/officeDocument/2006/relationships/header" Target="/word/header11.xml" Id="R38fb9f07291b4ec6" /><Relationship Type="http://schemas.openxmlformats.org/officeDocument/2006/relationships/header" Target="/word/header12.xml" Id="Rc20f82e40462442f" /><Relationship Type="http://schemas.openxmlformats.org/officeDocument/2006/relationships/header" Target="/word/header13.xml" Id="R831de8a0c448489c" /><Relationship Type="http://schemas.openxmlformats.org/officeDocument/2006/relationships/header" Target="/word/header14.xml" Id="R603e1a1b838842f5" /><Relationship Type="http://schemas.openxmlformats.org/officeDocument/2006/relationships/header" Target="/word/header15.xml" Id="R0cc303a3250945a0" /><Relationship Type="http://schemas.openxmlformats.org/officeDocument/2006/relationships/header" Target="/word/header16.xml" Id="R568dad6da5a14664" /><Relationship Type="http://schemas.openxmlformats.org/officeDocument/2006/relationships/header" Target="/word/header17.xml" Id="R19b941cc3c9a49ee" /><Relationship Type="http://schemas.openxmlformats.org/officeDocument/2006/relationships/header" Target="/word/header18.xml" Id="R6f65608fe3264861" /><Relationship Type="http://schemas.openxmlformats.org/officeDocument/2006/relationships/header" Target="/word/header19.xml" Id="R232c7d7e5c204b29" /><Relationship Type="http://schemas.openxmlformats.org/officeDocument/2006/relationships/header" Target="/word/header1a.xml" Id="R8567f24e2fa6408c" /><Relationship Type="http://schemas.openxmlformats.org/officeDocument/2006/relationships/header" Target="/word/header1b.xml" Id="R563046e07f254552" /><Relationship Type="http://schemas.openxmlformats.org/officeDocument/2006/relationships/header" Target="/word/header1c.xml" Id="Re526ea9371fd4ec7" /><Relationship Type="http://schemas.openxmlformats.org/officeDocument/2006/relationships/header" Target="/word/header1d.xml" Id="Rf964500fafb0425a" /><Relationship Type="http://schemas.openxmlformats.org/officeDocument/2006/relationships/header" Target="/word/header1e.xml" Id="Rbdd057d3e25645c8" /><Relationship Type="http://schemas.openxmlformats.org/officeDocument/2006/relationships/header" Target="/word/header1f.xml" Id="R96ade83950574fd7" /><Relationship Type="http://schemas.openxmlformats.org/officeDocument/2006/relationships/header" Target="/word/header20.xml" Id="R9980f31f5ed94db6" /><Relationship Type="http://schemas.openxmlformats.org/officeDocument/2006/relationships/header" Target="/word/header21.xml" Id="Rb5b1dc3e90734944" /><Relationship Type="http://schemas.openxmlformats.org/officeDocument/2006/relationships/header" Target="/word/header22.xml" Id="R6d66ed9512304e0d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a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b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c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d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e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f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3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4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5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6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7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8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9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0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1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2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3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4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5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6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7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8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19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20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21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22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a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b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c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d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e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_rels/headerf.xml.rels>&#65279;<?xml version="1.0" encoding="utf-8"?><Relationships xmlns="http://schemas.openxmlformats.org/package/2006/relationships"><Relationship Type="http://schemas.openxmlformats.org/officeDocument/2006/relationships/image" Target="/media/image.jpg" Id="contractWaterMarkImageRi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4</ap:TotalTime>
  <ap:ScaleCrop>false</ap:ScaleCrop>
  <ap:LinksUpToDate>false</ap:LinksUpToDate>
  <ap:Application>WPS Office_11.1.0.9912_F1E327BC-269C-435d-A152-05C5408002CA</ap:Application>
  <ap:DocSecurity>1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2020-09-09T15:35:00Z</dcterms:created>
  <dc:creator>Administrator</dc:creator>
  <cp:lastModifiedBy>小德的生活笔记</cp:lastModifiedBy>
  <dcterms:modified xsi:type="dcterms:W3CDTF">2020-09-09T07:40:23Z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2020-08-31T00:00:00Z</vt:filetime>
  </property>
  <property fmtid="{D5CDD505-2E9C-101B-9397-08002B2CF9AE}" pid="3" name="LastSaved">
    <vt:filetime>2020-09-09T00:00:00Z</vt:filetime>
  </property>
  <property fmtid="{D5CDD505-2E9C-101B-9397-08002B2CF9AE}" pid="4" name="KSOProductBuildVer">
    <vt:lpwstr>2052-11.1.0.9912</vt:lpwstr>
  </property>
</Properties>
</file>