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7"/>
          <w:rFonts w:hint="eastAsia"/>
          <w:lang w:eastAsia="zh-CN"/>
        </w:rPr>
      </w:pPr>
      <w:r>
        <w:rPr>
          <w:rStyle w:val="7"/>
          <w:rFonts w:hint="eastAsia"/>
          <w:lang w:eastAsia="zh-CN"/>
        </w:rPr>
        <w:t>报价表</w:t>
      </w:r>
    </w:p>
    <w:p>
      <w:pPr>
        <w:jc w:val="center"/>
        <w:rPr>
          <w:rStyle w:val="7"/>
          <w:rFonts w:hint="eastAsia"/>
          <w:lang w:eastAsia="zh-CN"/>
        </w:rPr>
      </w:pPr>
    </w:p>
    <w:tbl>
      <w:tblPr>
        <w:tblStyle w:val="5"/>
        <w:tblW w:w="100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63"/>
        <w:gridCol w:w="1163"/>
        <w:gridCol w:w="1383"/>
        <w:gridCol w:w="1693"/>
        <w:gridCol w:w="1374"/>
        <w:gridCol w:w="1130"/>
        <w:gridCol w:w="689"/>
        <w:gridCol w:w="1176"/>
        <w:gridCol w:w="100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5" w:hRule="atLeast"/>
          <w:jc w:val="center"/>
        </w:trPr>
        <w:tc>
          <w:tcPr>
            <w:tcW w:w="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建设单位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费用类别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设备类别</w:t>
            </w: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单项最高限价（万元）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总价报价（万元）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  <w:jc w:val="center"/>
        </w:trPr>
        <w:tc>
          <w:tcPr>
            <w:tcW w:w="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标的5：专用软硬件2025年第四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批采购项目</w:t>
            </w:r>
          </w:p>
        </w:tc>
        <w:tc>
          <w:tcPr>
            <w:tcW w:w="138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标包2：2025年网级网络安全软硬件采购及布防优化项目（边界防护）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南网超高压公司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硬件购置部分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攻击诱捕系统</w:t>
            </w: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3台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  <w:jc w:val="center"/>
        </w:trPr>
        <w:tc>
          <w:tcPr>
            <w:tcW w:w="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8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广东电网公司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硬件购置部分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网闸</w:t>
            </w: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2台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5" w:hRule="atLeast"/>
          <w:jc w:val="center"/>
        </w:trPr>
        <w:tc>
          <w:tcPr>
            <w:tcW w:w="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1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38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硬件购置部分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防病毒网关</w:t>
            </w: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2台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  <w:jc w:val="center"/>
        </w:trPr>
        <w:tc>
          <w:tcPr>
            <w:tcW w:w="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16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广西电网公司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硬件购置部分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网络流量威胁分析系统</w:t>
            </w: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6台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460.8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0" w:hRule="atLeast"/>
          <w:jc w:val="center"/>
        </w:trPr>
        <w:tc>
          <w:tcPr>
            <w:tcW w:w="789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752.8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  <w:jc w:val="center"/>
        </w:trPr>
        <w:tc>
          <w:tcPr>
            <w:tcW w:w="1007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val="en-US" w:eastAsia="zh-CN" w:bidi="ar"/>
              </w:rPr>
              <w:t>一、</w:t>
            </w: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eastAsia="zh-CN" w:bidi="ar"/>
              </w:rPr>
              <w:t>报价方式：</w:t>
            </w:r>
          </w:p>
          <w:p>
            <w:pPr>
              <w:ind w:firstLine="440" w:firstLineChars="20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报价（保留两位小数，如：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8.88万元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），同时填报各单位报价金额及合计金额。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0" w:hRule="atLeast"/>
          <w:jc w:val="center"/>
        </w:trPr>
        <w:tc>
          <w:tcPr>
            <w:tcW w:w="1007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val="en-US" w:eastAsia="zh-CN" w:bidi="ar"/>
              </w:rPr>
              <w:t>二、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  <w:t>结算方式：</w:t>
            </w:r>
          </w:p>
          <w:p>
            <w:pPr>
              <w:ind w:firstLine="440" w:firstLineChars="200"/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  <w:t>中标报价作为合同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  <w:t>签订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  <w:t>金额，项目按进度完成情况进行支付。</w:t>
            </w:r>
          </w:p>
        </w:tc>
      </w:tr>
    </w:tbl>
    <w:p>
      <w:pPr>
        <w:pStyle w:val="3"/>
        <w:rPr>
          <w:rFonts w:hint="eastAsia"/>
          <w:lang w:eastAsia="zh-CN"/>
        </w:rPr>
      </w:pPr>
    </w:p>
    <w:p>
      <w:pPr>
        <w:spacing w:after="0" w:line="240" w:lineRule="exact"/>
        <w:jc w:val="right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投标人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>
      <w:pPr>
        <w:spacing w:line="240" w:lineRule="exact"/>
        <w:ind w:firstLine="5460" w:firstLineChars="2600"/>
        <w:jc w:val="right"/>
        <w:rPr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日</w:t>
      </w:r>
    </w:p>
    <w:p>
      <w:pPr>
        <w:rPr>
          <w:highlight w:val="none"/>
        </w:rPr>
      </w:pPr>
    </w:p>
    <w:p>
      <w:pPr>
        <w:jc w:val="center"/>
        <w:rPr>
          <w:rStyle w:val="7"/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xMWY4N2MzNzg3ZDFlNjgyY2Q3YjA5NjE4OTdkYTgifQ=="/>
  </w:docVars>
  <w:rsids>
    <w:rsidRoot w:val="00000000"/>
    <w:rsid w:val="18B4678D"/>
    <w:rsid w:val="2C065364"/>
    <w:rsid w:val="4034655E"/>
    <w:rsid w:val="5CE74EF0"/>
    <w:rsid w:val="628F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character" w:customStyle="1" w:styleId="7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xiamx</dc:creator>
  <cp:lastModifiedBy>姚篮</cp:lastModifiedBy>
  <dcterms:modified xsi:type="dcterms:W3CDTF">2025-09-10T03:00:08Z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47C29B4318994C85ACC2369F8ED57E94_12</vt:lpwstr>
  </property>
</Properties>
</file>