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DC6C786">
      <w:pPr>
        <w:spacing w:line="440" w:lineRule="exact"/>
        <w:jc w:val="center"/>
        <w:rPr>
          <w:rFonts w:asciiTheme="minorEastAsia" w:hAnsiTheme="minorEastAsia" w:eastAsiaTheme="minorEastAsia" w:cstheme="minorEastAsia"/>
          <w:b/>
          <w:bCs/>
          <w:sz w:val="32"/>
          <w:szCs w:val="32"/>
        </w:rPr>
      </w:pPr>
      <w:r>
        <w:rPr>
          <w:rFonts w:hint="eastAsia" w:asciiTheme="minorEastAsia" w:hAnsiTheme="minorEastAsia" w:eastAsiaTheme="minorEastAsia" w:cstheme="minorEastAsia"/>
          <w:b/>
          <w:bCs/>
          <w:sz w:val="32"/>
          <w:szCs w:val="32"/>
        </w:rPr>
        <w:t>零星采购报价表</w:t>
      </w:r>
    </w:p>
    <w:p w14:paraId="76B2EE97">
      <w:pPr>
        <w:spacing w:line="440" w:lineRule="exact"/>
        <w:jc w:val="center"/>
        <w:rPr>
          <w:rFonts w:asciiTheme="minorEastAsia" w:hAnsiTheme="minorEastAsia" w:eastAsiaTheme="minorEastAsia" w:cstheme="minorEastAsia"/>
          <w:b/>
          <w:bCs/>
          <w:szCs w:val="21"/>
        </w:rPr>
      </w:pPr>
      <w:r>
        <w:rPr>
          <w:rFonts w:hint="eastAsia" w:asciiTheme="minorEastAsia" w:hAnsiTheme="minorEastAsia" w:eastAsiaTheme="minorEastAsia" w:cstheme="minorEastAsia"/>
          <w:b/>
          <w:bCs/>
          <w:szCs w:val="21"/>
        </w:rPr>
        <w:t>（适用三方比价或唯一供应商方式）</w:t>
      </w:r>
    </w:p>
    <w:p w14:paraId="449A1BEE">
      <w:pPr>
        <w:spacing w:line="440" w:lineRule="exact"/>
        <w:jc w:val="left"/>
        <w:rPr>
          <w:rFonts w:asciiTheme="minorEastAsia" w:hAnsiTheme="minorEastAsia" w:eastAsiaTheme="minorEastAsia" w:cstheme="minorEastAsia"/>
          <w:szCs w:val="21"/>
          <w:u w:val="single"/>
        </w:rPr>
      </w:pPr>
      <w:r>
        <w:rPr>
          <w:rFonts w:hint="eastAsia" w:asciiTheme="minorEastAsia" w:hAnsiTheme="minorEastAsia" w:eastAsiaTheme="minorEastAsia" w:cstheme="minorEastAsia"/>
          <w:szCs w:val="21"/>
          <w:u w:val="single"/>
        </w:rPr>
        <w:t>海南电网责任有限公司</w:t>
      </w:r>
      <w:r>
        <w:rPr>
          <w:rFonts w:hint="eastAsia" w:asciiTheme="minorEastAsia" w:hAnsiTheme="minorEastAsia" w:eastAsiaTheme="minorEastAsia" w:cstheme="minorEastAsia"/>
          <w:szCs w:val="21"/>
          <w:u w:val="single"/>
          <w:lang w:eastAsia="zh-CN"/>
        </w:rPr>
        <w:t>琼中</w:t>
      </w:r>
      <w:r>
        <w:rPr>
          <w:rFonts w:hint="eastAsia" w:asciiTheme="minorEastAsia" w:hAnsiTheme="minorEastAsia" w:eastAsiaTheme="minorEastAsia" w:cstheme="minorEastAsia"/>
          <w:szCs w:val="21"/>
          <w:u w:val="single"/>
        </w:rPr>
        <w:t>供电局：</w:t>
      </w:r>
    </w:p>
    <w:p w14:paraId="29B3CB1A">
      <w:pPr>
        <w:spacing w:line="440" w:lineRule="exact"/>
        <w:ind w:firstLine="420" w:firstLineChars="200"/>
        <w:jc w:val="left"/>
        <w:rPr>
          <w:rFonts w:asciiTheme="minorEastAsia" w:hAnsiTheme="minorEastAsia" w:eastAsiaTheme="minorEastAsia" w:cstheme="minorEastAsia"/>
          <w:szCs w:val="21"/>
        </w:rPr>
      </w:pPr>
      <w:r>
        <w:rPr>
          <w:rFonts w:hint="eastAsia" w:asciiTheme="minorEastAsia" w:hAnsiTheme="minorEastAsia" w:eastAsiaTheme="minorEastAsia" w:cstheme="minorEastAsia"/>
          <w:szCs w:val="21"/>
        </w:rPr>
        <w:t>我公司愿意按照贵（</w:t>
      </w:r>
      <w:r>
        <w:rPr>
          <w:rFonts w:hint="eastAsia" w:asciiTheme="minorEastAsia" w:hAnsiTheme="minorEastAsia" w:eastAsiaTheme="minorEastAsia" w:cstheme="minorEastAsia"/>
          <w:szCs w:val="21"/>
          <w:u w:val="single"/>
        </w:rPr>
        <w:t>单位</w:t>
      </w:r>
      <w:r>
        <w:rPr>
          <w:rFonts w:hint="eastAsia" w:asciiTheme="minorEastAsia" w:hAnsiTheme="minorEastAsia" w:eastAsiaTheme="minorEastAsia" w:cstheme="minorEastAsia"/>
          <w:szCs w:val="21"/>
        </w:rPr>
        <w:t>）要求，按照以下报价和承诺提供所需的（</w:t>
      </w:r>
      <w:r>
        <w:rPr>
          <w:rFonts w:hint="eastAsia" w:asciiTheme="minorEastAsia" w:hAnsiTheme="minorEastAsia" w:eastAsiaTheme="minorEastAsia" w:cstheme="minorEastAsia"/>
          <w:szCs w:val="21"/>
          <w:u w:val="single"/>
        </w:rPr>
        <w:t xml:space="preserve"> </w:t>
      </w:r>
      <w:r>
        <w:rPr>
          <w:rFonts w:hint="eastAsia" w:asciiTheme="minorEastAsia" w:hAnsiTheme="minorEastAsia" w:eastAsiaTheme="minorEastAsia" w:cstheme="minorEastAsia"/>
          <w:szCs w:val="21"/>
          <w:u w:val="single"/>
          <w:lang w:val="en-US" w:eastAsia="zh-CN"/>
        </w:rPr>
        <w:t>服务</w:t>
      </w:r>
      <w:r>
        <w:rPr>
          <w:rFonts w:hint="eastAsia" w:asciiTheme="minorEastAsia" w:hAnsiTheme="minorEastAsia" w:eastAsiaTheme="minorEastAsia" w:cstheme="minorEastAsia"/>
          <w:szCs w:val="21"/>
          <w:u w:val="single"/>
        </w:rPr>
        <w:t xml:space="preserve"> </w:t>
      </w:r>
      <w:r>
        <w:rPr>
          <w:rFonts w:hint="eastAsia" w:asciiTheme="minorEastAsia" w:hAnsiTheme="minorEastAsia" w:eastAsiaTheme="minorEastAsia" w:cstheme="minorEastAsia"/>
          <w:szCs w:val="21"/>
        </w:rPr>
        <w:t>）：</w:t>
      </w:r>
    </w:p>
    <w:tbl>
      <w:tblPr>
        <w:tblStyle w:val="5"/>
        <w:tblpPr w:leftFromText="180" w:rightFromText="180" w:vertAnchor="text" w:horzAnchor="page" w:tblpX="1392" w:tblpY="422"/>
        <w:tblOverlap w:val="never"/>
        <w:tblW w:w="0" w:type="auto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03"/>
        <w:gridCol w:w="1203"/>
        <w:gridCol w:w="1203"/>
        <w:gridCol w:w="1203"/>
        <w:gridCol w:w="1203"/>
        <w:gridCol w:w="1203"/>
        <w:gridCol w:w="1203"/>
        <w:gridCol w:w="1206"/>
      </w:tblGrid>
      <w:tr w14:paraId="0D05B99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5" w:hRule="atLeast"/>
        </w:trPr>
        <w:tc>
          <w:tcPr>
            <w:tcW w:w="1203" w:type="dxa"/>
            <w:vMerge w:val="restar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68B1EDC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序号</w:t>
            </w:r>
          </w:p>
        </w:tc>
        <w:tc>
          <w:tcPr>
            <w:tcW w:w="1203" w:type="dxa"/>
            <w:vMerge w:val="restar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343109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名称</w:t>
            </w:r>
          </w:p>
        </w:tc>
        <w:tc>
          <w:tcPr>
            <w:tcW w:w="1203" w:type="dxa"/>
            <w:vMerge w:val="restar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0A9DC5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具体品牌及规格型号、技术参数等</w:t>
            </w:r>
          </w:p>
        </w:tc>
        <w:tc>
          <w:tcPr>
            <w:tcW w:w="1203" w:type="dxa"/>
            <w:vMerge w:val="restar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136131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数量</w:t>
            </w:r>
          </w:p>
        </w:tc>
        <w:tc>
          <w:tcPr>
            <w:tcW w:w="1203" w:type="dxa"/>
            <w:vMerge w:val="restar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F6A6E7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计量单位</w:t>
            </w:r>
          </w:p>
        </w:tc>
        <w:tc>
          <w:tcPr>
            <w:tcW w:w="1203" w:type="dxa"/>
            <w:vMerge w:val="restar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0643EE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含税单价（元）</w:t>
            </w:r>
          </w:p>
        </w:tc>
        <w:tc>
          <w:tcPr>
            <w:tcW w:w="1203" w:type="dxa"/>
            <w:vMerge w:val="restar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4391F3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  <w:lang w:val="en-US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报价（下浮系数）</w:t>
            </w:r>
          </w:p>
        </w:tc>
        <w:tc>
          <w:tcPr>
            <w:tcW w:w="1206" w:type="dxa"/>
            <w:vMerge w:val="restar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01C475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备注</w:t>
            </w:r>
          </w:p>
        </w:tc>
      </w:tr>
      <w:tr w14:paraId="6545EC5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1203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07777E2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203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5B8A877D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203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049A1CE2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203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4465CEBE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203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42500FD9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203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554B498F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203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46F1743B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206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1D3D381D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 w14:paraId="3A61D59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03" w:type="dxa"/>
            <w:vMerge w:val="restar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667AE0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203" w:type="dxa"/>
            <w:vMerge w:val="restar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146269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</w:pPr>
          </w:p>
        </w:tc>
        <w:tc>
          <w:tcPr>
            <w:tcW w:w="120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724DF2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20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001D84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20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742F6F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20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0934C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  <w:t xml:space="preserve">    </w:t>
            </w:r>
          </w:p>
        </w:tc>
        <w:tc>
          <w:tcPr>
            <w:tcW w:w="1203" w:type="dxa"/>
            <w:vMerge w:val="restart"/>
            <w:tcBorders>
              <w:top w:val="single" w:color="000000" w:sz="8" w:space="0"/>
              <w:left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3A6474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</w:pPr>
          </w:p>
        </w:tc>
        <w:tc>
          <w:tcPr>
            <w:tcW w:w="120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415CFB4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5587CFD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203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6D5B1D0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203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0DBEE5E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20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5022CD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20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3CDCE7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20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02F3BF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20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475F67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</w:pPr>
          </w:p>
        </w:tc>
        <w:tc>
          <w:tcPr>
            <w:tcW w:w="1203" w:type="dxa"/>
            <w:vMerge w:val="continue"/>
            <w:tcBorders>
              <w:left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57FC24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20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2172881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1E51188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203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525E51F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203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B1D7F63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20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48DB3A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20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42212C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20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15B6D1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20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734303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</w:pPr>
          </w:p>
        </w:tc>
        <w:tc>
          <w:tcPr>
            <w:tcW w:w="1203" w:type="dxa"/>
            <w:vMerge w:val="continue"/>
            <w:tcBorders>
              <w:left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4A5DE4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20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1BE7D66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06E1049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20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5812258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20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2437AD64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20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1B773C5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20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1716724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20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74C548A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20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6ABB8B4">
            <w:pPr>
              <w:jc w:val="center"/>
              <w:rPr>
                <w:rFonts w:hint="eastAsia" w:ascii="宋体" w:hAnsi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</w:pPr>
          </w:p>
        </w:tc>
        <w:tc>
          <w:tcPr>
            <w:tcW w:w="1203" w:type="dxa"/>
            <w:tcBorders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662486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20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20DB5CE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</w:tbl>
    <w:p w14:paraId="4722D8A8">
      <w:pPr>
        <w:pStyle w:val="8"/>
        <w:numPr>
          <w:ilvl w:val="0"/>
          <w:numId w:val="0"/>
        </w:numPr>
        <w:spacing w:line="440" w:lineRule="exact"/>
        <w:ind w:left="422" w:leftChars="0"/>
        <w:jc w:val="left"/>
        <w:rPr>
          <w:rFonts w:hint="eastAsia" w:asciiTheme="minorEastAsia" w:hAnsiTheme="minorEastAsia" w:eastAsiaTheme="minorEastAsia" w:cstheme="minorEastAsia"/>
          <w:b/>
          <w:bCs/>
          <w:szCs w:val="21"/>
        </w:rPr>
      </w:pPr>
      <w:bookmarkStart w:id="0" w:name="_GoBack"/>
      <w:bookmarkEnd w:id="0"/>
    </w:p>
    <w:p w14:paraId="61931953">
      <w:pPr>
        <w:pStyle w:val="8"/>
        <w:numPr>
          <w:ilvl w:val="0"/>
          <w:numId w:val="0"/>
        </w:numPr>
        <w:spacing w:line="440" w:lineRule="exact"/>
        <w:ind w:firstLine="422" w:firstLineChars="200"/>
        <w:jc w:val="left"/>
        <w:rPr>
          <w:rFonts w:hint="eastAsia" w:asciiTheme="minorEastAsia" w:hAnsiTheme="minorEastAsia" w:eastAsiaTheme="minorEastAsia" w:cstheme="minorEastAsia"/>
          <w:b/>
          <w:bCs/>
          <w:szCs w:val="21"/>
        </w:rPr>
      </w:pPr>
      <w:r>
        <w:rPr>
          <w:rFonts w:hint="eastAsia" w:asciiTheme="minorEastAsia" w:hAnsiTheme="minorEastAsia" w:eastAsiaTheme="minorEastAsia" w:cstheme="minorEastAsia"/>
          <w:b/>
          <w:bCs/>
          <w:szCs w:val="21"/>
          <w:lang w:val="en-US" w:eastAsia="zh-CN"/>
        </w:rPr>
        <w:t>一、</w:t>
      </w:r>
      <w:r>
        <w:rPr>
          <w:rFonts w:hint="eastAsia" w:asciiTheme="minorEastAsia" w:hAnsiTheme="minorEastAsia" w:eastAsiaTheme="minorEastAsia" w:cstheme="minorEastAsia"/>
          <w:b/>
          <w:bCs/>
          <w:szCs w:val="21"/>
        </w:rPr>
        <w:t>报价情况</w:t>
      </w:r>
    </w:p>
    <w:p w14:paraId="49A53694">
      <w:pPr>
        <w:spacing w:line="440" w:lineRule="exact"/>
        <w:ind w:firstLine="420" w:firstLineChars="200"/>
        <w:jc w:val="left"/>
        <w:rPr>
          <w:rFonts w:hint="eastAsia" w:asciiTheme="minorEastAsia" w:hAnsiTheme="minorEastAsia" w:eastAsiaTheme="minorEastAsia" w:cstheme="minorEastAsia"/>
          <w:kern w:val="2"/>
          <w:sz w:val="21"/>
          <w:szCs w:val="21"/>
          <w:lang w:val="en-US" w:eastAsia="zh-CN" w:bidi="ar-SA"/>
        </w:rPr>
      </w:pPr>
      <w:r>
        <w:rPr>
          <w:rFonts w:hint="eastAsia" w:asciiTheme="minorEastAsia" w:hAnsiTheme="minorEastAsia" w:eastAsiaTheme="minorEastAsia" w:cstheme="minorEastAsia"/>
          <w:kern w:val="2"/>
          <w:sz w:val="21"/>
          <w:szCs w:val="21"/>
          <w:lang w:val="en-US" w:eastAsia="zh-CN" w:bidi="ar-SA"/>
        </w:rPr>
        <w:t>按下浮系数报价。最终结算金额为各项服务项目单价*（1-投标下浮系数）*实际工作数量之和,维修项目不在限价表内的，由甲乙双方协商，最终由甲方按照市场价格确定。总维修保养费用不超过49530元。</w:t>
      </w:r>
    </w:p>
    <w:p w14:paraId="61349A65">
      <w:pPr>
        <w:spacing w:line="440" w:lineRule="exact"/>
        <w:ind w:firstLine="422" w:firstLineChars="200"/>
        <w:jc w:val="left"/>
        <w:rPr>
          <w:rFonts w:asciiTheme="minorEastAsia" w:hAnsiTheme="minorEastAsia" w:eastAsiaTheme="minorEastAsia" w:cstheme="minorEastAsia"/>
          <w:b/>
          <w:bCs/>
          <w:szCs w:val="21"/>
        </w:rPr>
      </w:pPr>
      <w:r>
        <w:rPr>
          <w:rFonts w:hint="eastAsia" w:asciiTheme="minorEastAsia" w:hAnsiTheme="minorEastAsia" w:eastAsiaTheme="minorEastAsia" w:cstheme="minorEastAsia"/>
          <w:b/>
          <w:bCs/>
          <w:szCs w:val="21"/>
        </w:rPr>
        <w:t>二、技术、商务承诺情况</w:t>
      </w:r>
    </w:p>
    <w:p w14:paraId="02E6BB0A">
      <w:pPr>
        <w:spacing w:line="440" w:lineRule="exact"/>
        <w:ind w:firstLine="420" w:firstLineChars="200"/>
        <w:jc w:val="left"/>
        <w:rPr>
          <w:rFonts w:asciiTheme="minorEastAsia" w:hAnsiTheme="minorEastAsia" w:eastAsiaTheme="minorEastAsia" w:cstheme="minorEastAsia"/>
          <w:szCs w:val="21"/>
        </w:rPr>
      </w:pPr>
      <w:r>
        <w:rPr>
          <w:rFonts w:hint="eastAsia" w:asciiTheme="minorEastAsia" w:hAnsiTheme="minorEastAsia" w:eastAsiaTheme="minorEastAsia" w:cstheme="minorEastAsia"/>
          <w:szCs w:val="21"/>
        </w:rPr>
        <w:t>满足要求。</w:t>
      </w:r>
    </w:p>
    <w:p w14:paraId="5188EF2D">
      <w:pPr>
        <w:spacing w:line="440" w:lineRule="exact"/>
        <w:ind w:firstLine="422" w:firstLineChars="200"/>
        <w:jc w:val="left"/>
        <w:rPr>
          <w:rFonts w:asciiTheme="minorEastAsia" w:hAnsiTheme="minorEastAsia" w:eastAsiaTheme="minorEastAsia" w:cstheme="minorEastAsia"/>
          <w:b/>
          <w:bCs/>
          <w:szCs w:val="21"/>
        </w:rPr>
      </w:pPr>
      <w:r>
        <w:rPr>
          <w:rFonts w:hint="eastAsia" w:asciiTheme="minorEastAsia" w:hAnsiTheme="minorEastAsia" w:eastAsiaTheme="minorEastAsia" w:cstheme="minorEastAsia"/>
          <w:b/>
          <w:bCs/>
          <w:szCs w:val="21"/>
        </w:rPr>
        <w:t>三、交付、履约承诺情况</w:t>
      </w:r>
    </w:p>
    <w:p w14:paraId="7982E85F">
      <w:pPr>
        <w:spacing w:line="440" w:lineRule="exact"/>
        <w:ind w:firstLine="420" w:firstLineChars="200"/>
        <w:jc w:val="left"/>
        <w:rPr>
          <w:rFonts w:asciiTheme="minorEastAsia" w:hAnsiTheme="minorEastAsia" w:eastAsiaTheme="minorEastAsia" w:cstheme="minorEastAsia"/>
          <w:szCs w:val="21"/>
        </w:rPr>
      </w:pPr>
      <w:r>
        <w:rPr>
          <w:rFonts w:hint="eastAsia" w:asciiTheme="minorEastAsia" w:hAnsiTheme="minorEastAsia" w:eastAsiaTheme="minorEastAsia" w:cstheme="minorEastAsia"/>
          <w:szCs w:val="21"/>
        </w:rPr>
        <w:t>满足要求。</w:t>
      </w:r>
    </w:p>
    <w:p w14:paraId="5EAEB044">
      <w:pPr>
        <w:spacing w:line="440" w:lineRule="exact"/>
        <w:ind w:firstLine="422" w:firstLineChars="200"/>
        <w:jc w:val="left"/>
        <w:rPr>
          <w:rFonts w:asciiTheme="minorEastAsia" w:hAnsiTheme="minorEastAsia" w:eastAsiaTheme="minorEastAsia" w:cstheme="minorEastAsia"/>
          <w:b/>
          <w:bCs/>
          <w:szCs w:val="21"/>
        </w:rPr>
      </w:pPr>
      <w:r>
        <w:rPr>
          <w:rFonts w:hint="eastAsia" w:asciiTheme="minorEastAsia" w:hAnsiTheme="minorEastAsia" w:eastAsiaTheme="minorEastAsia" w:cstheme="minorEastAsia"/>
          <w:b/>
          <w:bCs/>
          <w:szCs w:val="21"/>
        </w:rPr>
        <w:t>四、供应商需说明的其他事项（如有）</w:t>
      </w:r>
    </w:p>
    <w:p w14:paraId="152B9068">
      <w:pPr>
        <w:spacing w:line="440" w:lineRule="exact"/>
        <w:ind w:firstLine="420" w:firstLineChars="200"/>
        <w:jc w:val="left"/>
        <w:rPr>
          <w:rFonts w:asciiTheme="minorEastAsia" w:hAnsiTheme="minorEastAsia" w:eastAsiaTheme="minorEastAsia" w:cstheme="minorEastAsia"/>
          <w:szCs w:val="21"/>
          <w:u w:val="single"/>
        </w:rPr>
      </w:pPr>
      <w:r>
        <w:rPr>
          <w:rFonts w:hint="eastAsia" w:asciiTheme="minorEastAsia" w:hAnsiTheme="minorEastAsia" w:eastAsiaTheme="minorEastAsia" w:cstheme="minorEastAsia"/>
          <w:szCs w:val="21"/>
        </w:rPr>
        <w:t>1.</w:t>
      </w:r>
      <w:r>
        <w:rPr>
          <w:rFonts w:hint="eastAsia" w:asciiTheme="minorEastAsia" w:hAnsiTheme="minorEastAsia" w:eastAsiaTheme="minorEastAsia" w:cstheme="minorEastAsia"/>
          <w:szCs w:val="21"/>
          <w:u w:val="single"/>
        </w:rPr>
        <w:t xml:space="preserve">          /                                                                    ；</w:t>
      </w:r>
    </w:p>
    <w:p w14:paraId="09C07860">
      <w:pPr>
        <w:spacing w:line="440" w:lineRule="exact"/>
        <w:ind w:firstLine="420" w:firstLineChars="200"/>
        <w:jc w:val="left"/>
        <w:rPr>
          <w:rFonts w:asciiTheme="minorEastAsia" w:hAnsiTheme="minorEastAsia" w:eastAsiaTheme="minorEastAsia" w:cstheme="minorEastAsia"/>
          <w:szCs w:val="21"/>
        </w:rPr>
      </w:pPr>
      <w:r>
        <w:rPr>
          <w:rFonts w:hint="eastAsia" w:asciiTheme="minorEastAsia" w:hAnsiTheme="minorEastAsia" w:eastAsiaTheme="minorEastAsia" w:cstheme="minorEastAsia"/>
          <w:szCs w:val="21"/>
        </w:rPr>
        <w:t>2.</w:t>
      </w:r>
      <w:r>
        <w:rPr>
          <w:rFonts w:hint="eastAsia" w:asciiTheme="minorEastAsia" w:hAnsiTheme="minorEastAsia" w:eastAsiaTheme="minorEastAsia" w:cstheme="minorEastAsia"/>
          <w:szCs w:val="21"/>
          <w:u w:val="single"/>
        </w:rPr>
        <w:t xml:space="preserve">         /                                                                     ；</w:t>
      </w:r>
    </w:p>
    <w:p w14:paraId="0435A3FE">
      <w:pPr>
        <w:spacing w:line="440" w:lineRule="exact"/>
        <w:ind w:firstLine="420" w:firstLineChars="200"/>
        <w:jc w:val="left"/>
        <w:rPr>
          <w:rFonts w:asciiTheme="minorEastAsia" w:hAnsiTheme="minorEastAsia" w:eastAsiaTheme="minorEastAsia" w:cstheme="minorEastAsia"/>
          <w:szCs w:val="21"/>
        </w:rPr>
      </w:pPr>
      <w:r>
        <w:rPr>
          <w:rFonts w:hint="eastAsia" w:asciiTheme="minorEastAsia" w:hAnsiTheme="minorEastAsia" w:eastAsiaTheme="minorEastAsia" w:cstheme="minorEastAsia"/>
          <w:szCs w:val="21"/>
        </w:rPr>
        <w:t>3.</w:t>
      </w:r>
      <w:r>
        <w:rPr>
          <w:rFonts w:hint="eastAsia" w:asciiTheme="minorEastAsia" w:hAnsiTheme="minorEastAsia" w:eastAsiaTheme="minorEastAsia" w:cstheme="minorEastAsia"/>
          <w:szCs w:val="21"/>
          <w:u w:val="single"/>
        </w:rPr>
        <w:t xml:space="preserve">          /                                                                    。</w:t>
      </w:r>
    </w:p>
    <w:p w14:paraId="31C094E9">
      <w:pPr>
        <w:spacing w:line="440" w:lineRule="exact"/>
        <w:ind w:firstLine="422" w:firstLineChars="200"/>
        <w:jc w:val="left"/>
        <w:rPr>
          <w:rFonts w:asciiTheme="minorEastAsia" w:hAnsiTheme="minorEastAsia" w:eastAsiaTheme="minorEastAsia" w:cstheme="minorEastAsia"/>
          <w:b/>
          <w:bCs/>
          <w:szCs w:val="21"/>
        </w:rPr>
      </w:pPr>
      <w:r>
        <w:rPr>
          <w:rFonts w:hint="eastAsia" w:asciiTheme="minorEastAsia" w:hAnsiTheme="minorEastAsia" w:eastAsiaTheme="minorEastAsia" w:cstheme="minorEastAsia"/>
          <w:b/>
          <w:bCs/>
          <w:szCs w:val="21"/>
        </w:rPr>
        <w:t>五、联系方式</w:t>
      </w:r>
    </w:p>
    <w:p w14:paraId="6BA704AB">
      <w:pPr>
        <w:spacing w:line="440" w:lineRule="exact"/>
        <w:ind w:firstLine="420" w:firstLineChars="200"/>
        <w:jc w:val="left"/>
        <w:rPr>
          <w:rFonts w:asciiTheme="minorEastAsia" w:hAnsiTheme="minorEastAsia" w:eastAsiaTheme="minorEastAsia" w:cstheme="minorEastAsia"/>
          <w:szCs w:val="21"/>
        </w:rPr>
      </w:pPr>
      <w:r>
        <w:rPr>
          <w:rFonts w:hint="eastAsia" w:asciiTheme="minorEastAsia" w:hAnsiTheme="minorEastAsia" w:eastAsiaTheme="minorEastAsia" w:cstheme="minorEastAsia"/>
          <w:szCs w:val="21"/>
        </w:rPr>
        <w:t>联系人</w:t>
      </w:r>
      <w:r>
        <w:rPr>
          <w:rFonts w:hint="eastAsia" w:asciiTheme="minorEastAsia" w:hAnsiTheme="minorEastAsia" w:eastAsiaTheme="minorEastAsia" w:cstheme="minorEastAsia"/>
          <w:szCs w:val="21"/>
          <w:u w:val="single"/>
        </w:rPr>
        <w:t>　</w:t>
      </w:r>
      <w:r>
        <w:rPr>
          <w:rFonts w:hint="eastAsia" w:asciiTheme="minorEastAsia" w:hAnsiTheme="minorEastAsia" w:eastAsiaTheme="minorEastAsia" w:cstheme="minorEastAsia"/>
          <w:szCs w:val="21"/>
          <w:u w:val="single"/>
          <w:lang w:val="en-US" w:eastAsia="zh-CN"/>
        </w:rPr>
        <w:t xml:space="preserve">        </w:t>
      </w:r>
      <w:r>
        <w:rPr>
          <w:rFonts w:hint="eastAsia" w:asciiTheme="minorEastAsia" w:hAnsiTheme="minorEastAsia" w:eastAsiaTheme="minorEastAsia" w:cstheme="minorEastAsia"/>
          <w:szCs w:val="21"/>
          <w:u w:val="single"/>
        </w:rPr>
        <w:t>　</w:t>
      </w:r>
      <w:r>
        <w:rPr>
          <w:rFonts w:hint="eastAsia" w:asciiTheme="minorEastAsia" w:hAnsiTheme="minorEastAsia" w:eastAsiaTheme="minorEastAsia" w:cstheme="minorEastAsia"/>
          <w:szCs w:val="21"/>
        </w:rPr>
        <w:t>；联系电话</w:t>
      </w:r>
      <w:r>
        <w:rPr>
          <w:rFonts w:hint="eastAsia" w:asciiTheme="minorEastAsia" w:hAnsiTheme="minorEastAsia" w:eastAsiaTheme="minorEastAsia" w:cstheme="minorEastAsia"/>
          <w:szCs w:val="21"/>
          <w:u w:val="single"/>
        </w:rPr>
        <w:t>　</w:t>
      </w:r>
      <w:r>
        <w:rPr>
          <w:rFonts w:hint="eastAsia" w:asciiTheme="minorEastAsia" w:hAnsiTheme="minorEastAsia" w:eastAsiaTheme="minorEastAsia" w:cstheme="minorEastAsia"/>
          <w:szCs w:val="21"/>
          <w:u w:val="single"/>
          <w:lang w:val="en-US" w:eastAsia="zh-CN"/>
        </w:rPr>
        <w:t xml:space="preserve">       </w:t>
      </w:r>
      <w:r>
        <w:rPr>
          <w:rFonts w:hint="eastAsia" w:asciiTheme="minorEastAsia" w:hAnsiTheme="minorEastAsia" w:eastAsiaTheme="minorEastAsia" w:cstheme="minorEastAsia"/>
          <w:szCs w:val="21"/>
          <w:u w:val="single"/>
        </w:rPr>
        <w:t>　　</w:t>
      </w:r>
      <w:r>
        <w:rPr>
          <w:rFonts w:hint="eastAsia" w:asciiTheme="minorEastAsia" w:hAnsiTheme="minorEastAsia" w:eastAsiaTheme="minorEastAsia" w:cstheme="minorEastAsia"/>
          <w:szCs w:val="21"/>
        </w:rPr>
        <w:t>。</w:t>
      </w:r>
    </w:p>
    <w:p w14:paraId="0B532833">
      <w:pPr>
        <w:spacing w:line="440" w:lineRule="exact"/>
        <w:rPr>
          <w:rFonts w:asciiTheme="minorEastAsia" w:hAnsiTheme="minorEastAsia" w:eastAsiaTheme="minorEastAsia" w:cstheme="minorEastAsia"/>
          <w:szCs w:val="21"/>
        </w:rPr>
      </w:pPr>
      <w:r>
        <w:rPr>
          <w:rFonts w:hint="eastAsia" w:asciiTheme="minorEastAsia" w:hAnsiTheme="minorEastAsia" w:eastAsiaTheme="minorEastAsia" w:cstheme="minorEastAsia"/>
          <w:szCs w:val="21"/>
        </w:rPr>
        <w:t xml:space="preserve">             </w:t>
      </w:r>
    </w:p>
    <w:p w14:paraId="6DF7E2BA">
      <w:pPr>
        <w:spacing w:line="440" w:lineRule="exact"/>
        <w:ind w:firstLine="5145" w:firstLineChars="2450"/>
        <w:rPr>
          <w:rFonts w:asciiTheme="minorEastAsia" w:hAnsiTheme="minorEastAsia" w:eastAsiaTheme="minorEastAsia" w:cstheme="minorEastAsia"/>
          <w:szCs w:val="21"/>
          <w:u w:val="single"/>
        </w:rPr>
      </w:pPr>
      <w:r>
        <w:rPr>
          <w:rFonts w:hint="eastAsia" w:asciiTheme="minorEastAsia" w:hAnsiTheme="minorEastAsia" w:eastAsiaTheme="minorEastAsia" w:cstheme="minorEastAsia"/>
          <w:szCs w:val="21"/>
          <w:u w:val="single"/>
          <w:lang w:val="en-US" w:eastAsia="zh-CN"/>
        </w:rPr>
        <w:t xml:space="preserve">                    </w:t>
      </w:r>
      <w:r>
        <w:rPr>
          <w:rFonts w:hint="eastAsia" w:asciiTheme="minorEastAsia" w:hAnsiTheme="minorEastAsia" w:eastAsiaTheme="minorEastAsia" w:cstheme="minorEastAsia"/>
          <w:szCs w:val="21"/>
          <w:u w:val="single"/>
        </w:rPr>
        <w:t>（盖章）</w:t>
      </w:r>
    </w:p>
    <w:p w14:paraId="442FF9EB">
      <w:pPr>
        <w:spacing w:line="440" w:lineRule="exact"/>
        <w:ind w:left="4200" w:leftChars="2000" w:firstLine="1260" w:firstLineChars="600"/>
        <w:jc w:val="left"/>
        <w:rPr>
          <w:rFonts w:asciiTheme="minorEastAsia" w:hAnsiTheme="minorEastAsia" w:eastAsiaTheme="minorEastAsia" w:cstheme="minorEastAsia"/>
          <w:szCs w:val="21"/>
        </w:rPr>
      </w:pPr>
      <w:r>
        <w:rPr>
          <w:rFonts w:hint="eastAsia" w:asciiTheme="minorEastAsia" w:hAnsiTheme="minorEastAsia" w:eastAsiaTheme="minorEastAsia" w:cstheme="minorEastAsia"/>
          <w:szCs w:val="21"/>
          <w:u w:val="single"/>
        </w:rPr>
        <w:t>　　　</w:t>
      </w:r>
      <w:r>
        <w:rPr>
          <w:rFonts w:hint="eastAsia" w:asciiTheme="minorEastAsia" w:hAnsiTheme="minorEastAsia" w:eastAsiaTheme="minorEastAsia" w:cstheme="minorEastAsia"/>
          <w:szCs w:val="21"/>
        </w:rPr>
        <w:t>年</w:t>
      </w:r>
      <w:r>
        <w:rPr>
          <w:rFonts w:hint="eastAsia" w:asciiTheme="minorEastAsia" w:hAnsiTheme="minorEastAsia" w:eastAsiaTheme="minorEastAsia" w:cstheme="minorEastAsia"/>
          <w:szCs w:val="21"/>
          <w:u w:val="single"/>
        </w:rPr>
        <w:t>　　　</w:t>
      </w:r>
      <w:r>
        <w:rPr>
          <w:rFonts w:hint="eastAsia" w:asciiTheme="minorEastAsia" w:hAnsiTheme="minorEastAsia" w:eastAsiaTheme="minorEastAsia" w:cstheme="minorEastAsia"/>
          <w:szCs w:val="21"/>
        </w:rPr>
        <w:t>月</w:t>
      </w:r>
      <w:r>
        <w:rPr>
          <w:rFonts w:hint="eastAsia" w:asciiTheme="minorEastAsia" w:hAnsiTheme="minorEastAsia" w:eastAsiaTheme="minorEastAsia" w:cstheme="minorEastAsia"/>
          <w:szCs w:val="21"/>
          <w:u w:val="single"/>
        </w:rPr>
        <w:t>　　　</w:t>
      </w:r>
      <w:r>
        <w:rPr>
          <w:rFonts w:hint="eastAsia" w:asciiTheme="minorEastAsia" w:hAnsiTheme="minorEastAsia" w:eastAsiaTheme="minorEastAsia" w:cstheme="minorEastAsia"/>
          <w:szCs w:val="21"/>
        </w:rPr>
        <w:t>日</w:t>
      </w:r>
    </w:p>
    <w:p w14:paraId="1CDFDA85">
      <w:pPr>
        <w:spacing w:line="440" w:lineRule="exact"/>
        <w:jc w:val="left"/>
        <w:rPr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szCs w:val="21"/>
        </w:rPr>
        <w:t>注：可根据实际情况修改本表内容。</w:t>
      </w:r>
    </w:p>
    <w:p w14:paraId="4A7392E4">
      <w:pPr>
        <w:pStyle w:val="2"/>
      </w:pPr>
    </w:p>
    <w:p w14:paraId="2EC28098"/>
    <w:sectPr>
      <w:pgSz w:w="11906" w:h="16838"/>
      <w:pgMar w:top="1361" w:right="1191" w:bottom="1304" w:left="1304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4CA2"/>
    <w:rsid w:val="000316EC"/>
    <w:rsid w:val="001910E5"/>
    <w:rsid w:val="001E5DAA"/>
    <w:rsid w:val="00206A3C"/>
    <w:rsid w:val="00255828"/>
    <w:rsid w:val="00294DBB"/>
    <w:rsid w:val="00404DA2"/>
    <w:rsid w:val="005F4CA2"/>
    <w:rsid w:val="00765C4B"/>
    <w:rsid w:val="008C295E"/>
    <w:rsid w:val="00985F95"/>
    <w:rsid w:val="00B60F10"/>
    <w:rsid w:val="00BA37E6"/>
    <w:rsid w:val="00D61806"/>
    <w:rsid w:val="00DA1068"/>
    <w:rsid w:val="00E562D9"/>
    <w:rsid w:val="09B24741"/>
    <w:rsid w:val="0F474423"/>
    <w:rsid w:val="10DC71AE"/>
    <w:rsid w:val="13941548"/>
    <w:rsid w:val="14A21F36"/>
    <w:rsid w:val="1561367C"/>
    <w:rsid w:val="1D167B23"/>
    <w:rsid w:val="240336E4"/>
    <w:rsid w:val="4A9E43C1"/>
    <w:rsid w:val="4F046283"/>
    <w:rsid w:val="535C47CF"/>
    <w:rsid w:val="57C71E46"/>
    <w:rsid w:val="5EA641EC"/>
    <w:rsid w:val="5F281890"/>
    <w:rsid w:val="6EF1317F"/>
    <w:rsid w:val="70210317"/>
    <w:rsid w:val="71F97712"/>
    <w:rsid w:val="7E7732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qFormat="1"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link w:val="7"/>
    <w:semiHidden/>
    <w:unhideWhenUsed/>
    <w:qFormat/>
    <w:uiPriority w:val="99"/>
    <w:pPr>
      <w:spacing w:after="120"/>
    </w:pPr>
  </w:style>
  <w:style w:type="paragraph" w:styleId="3">
    <w:name w:val="footer"/>
    <w:basedOn w:val="1"/>
    <w:link w:val="10"/>
    <w:semiHidden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9"/>
    <w:semiHidden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7">
    <w:name w:val="正文文本 Char"/>
    <w:basedOn w:val="6"/>
    <w:link w:val="2"/>
    <w:semiHidden/>
    <w:qFormat/>
    <w:uiPriority w:val="99"/>
    <w:rPr>
      <w:rFonts w:ascii="Times New Roman" w:hAnsi="Times New Roman" w:eastAsia="宋体" w:cs="Times New Roman"/>
    </w:rPr>
  </w:style>
  <w:style w:type="paragraph" w:styleId="8">
    <w:name w:val="List Paragraph"/>
    <w:basedOn w:val="1"/>
    <w:qFormat/>
    <w:uiPriority w:val="34"/>
    <w:pPr>
      <w:ind w:firstLine="420" w:firstLineChars="200"/>
    </w:pPr>
  </w:style>
  <w:style w:type="character" w:customStyle="1" w:styleId="9">
    <w:name w:val="页眉 Char"/>
    <w:basedOn w:val="6"/>
    <w:link w:val="4"/>
    <w:semiHidden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10">
    <w:name w:val="页脚 Char"/>
    <w:basedOn w:val="6"/>
    <w:link w:val="3"/>
    <w:semiHidden/>
    <w:qFormat/>
    <w:uiPriority w:val="99"/>
    <w:rPr>
      <w:rFonts w:ascii="Times New Roman" w:hAnsi="Times New Roman" w:eastAsia="宋体" w:cs="Times New Roman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MS</Company>
  <Pages>1</Pages>
  <Words>746</Words>
  <Characters>960</Characters>
  <Lines>15</Lines>
  <Paragraphs>4</Paragraphs>
  <TotalTime>26</TotalTime>
  <ScaleCrop>false</ScaleCrop>
  <LinksUpToDate>false</LinksUpToDate>
  <CharactersWithSpaces>1263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2023-02-10T09:59:00Z</dcterms:created>
  <dc:creator>USER-</dc:creator>
  <cp:lastModifiedBy>WPS_1468506015</cp:lastModifiedBy>
  <cp:lastPrinted>2024-08-07T09:44:00Z</cp:lastPrinted>
  <dcterms:modified xsi:type="dcterms:W3CDTF">2025-08-22T07:32:44Z</dcterms:modified>
  <cp:revision>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2052-12.1.0.22529</vt:lpwstr>
  </property>
  <property fmtid="{D5CDD505-2E9C-101B-9397-08002B2CF9AE}" pid="3" name="ICV">
    <vt:lpwstr>17AF93AB00E341F7B62E39C27656C5FB_13</vt:lpwstr>
  </property>
  <property fmtid="{D5CDD505-2E9C-101B-9397-08002B2CF9AE}" pid="4" name="KSOTemplateDocerSaveRecord">
    <vt:lpwstr>eyJoZGlkIjoiZjkwMmVkZDgzNWNiZTU5ZmZjYjZkODIwZTk5MDUwZTgiLCJ1c2VySWQiOiIyMjk3ODYzMzgifQ==</vt:lpwstr>
  </property>
</Properties>
</file>