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海南电网有限责任公司澄迈供电局：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我公司愿意按照贵单位要求，按照以下报价和承诺提供所需的服务：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一、报价情况</w:t>
      </w:r>
    </w:p>
    <w:tbl>
      <w:tblPr>
        <w:tblStyle w:val="5"/>
        <w:tblW w:w="92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657"/>
        <w:gridCol w:w="1023"/>
        <w:gridCol w:w="618"/>
        <w:gridCol w:w="630"/>
        <w:gridCol w:w="1309"/>
        <w:gridCol w:w="820"/>
        <w:gridCol w:w="580"/>
        <w:gridCol w:w="922"/>
        <w:gridCol w:w="1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5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12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澄迈供电局空调维修采购项目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办公设备维修配件及服务限价表</w:t>
            </w:r>
          </w:p>
        </w:tc>
        <w:tc>
          <w:tcPr>
            <w:tcW w:w="6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3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按照附件1限价表，下浮系数为: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single"/>
                <w:vertAlign w:val="baseline"/>
                <w:lang w:val="en-US" w:eastAsia="zh-CN"/>
              </w:rPr>
              <w:t xml:space="preserve">   %</w:t>
            </w:r>
          </w:p>
        </w:tc>
        <w:tc>
          <w:tcPr>
            <w:tcW w:w="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不超过4.9万元</w:t>
            </w:r>
          </w:p>
        </w:tc>
        <w:tc>
          <w:tcPr>
            <w:tcW w:w="5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  /</w:t>
            </w:r>
          </w:p>
        </w:tc>
        <w:tc>
          <w:tcPr>
            <w:tcW w:w="9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从收到中标成交通知书之日起</w:t>
            </w:r>
            <w:bookmarkStart w:id="0" w:name="_GoBack"/>
            <w:bookmarkEnd w:id="0"/>
          </w:p>
        </w:tc>
        <w:tc>
          <w:tcPr>
            <w:tcW w:w="12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说明：1.上述含包装、保险、运输、交货（看装卸费、搬运费）、售后、税费等费用。结算方式为运维服务验收合格,并收到发票后付款。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firstLine="420" w:firstLineChars="200"/>
        <w:jc w:val="left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2.下浮系数即让利率，例如：服务费用下浮 2.50 个 百分点，正确报价为 2.50%，不能报-2.50%，或-2.50，或 97.50%等。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 xml:space="preserve">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42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147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1C31DF"/>
    <w:rsid w:val="00261772"/>
    <w:rsid w:val="0036699B"/>
    <w:rsid w:val="00441FF6"/>
    <w:rsid w:val="00746079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217D7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AB7F33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2C5B13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A4C76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02B00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3E47ADF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AE0141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13C0C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1F377EB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8E48F8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CE7170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453</Words>
  <Characters>484</Characters>
  <Lines>0</Lines>
  <Paragraphs>0</Paragraphs>
  <TotalTime>2</TotalTime>
  <ScaleCrop>false</ScaleCrop>
  <LinksUpToDate>false</LinksUpToDate>
  <CharactersWithSpaces>758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dcterms:modified xsi:type="dcterms:W3CDTF">2025-09-01T09:59:18Z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D9C9F24B22E84F90A3EE064AD3E93605</vt:lpwstr>
  </property>
</Properties>
</file>