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2025年云南十里阳光发展有限公司运作部云南白药、风油精采购项目技术文件</w:t>
      </w:r>
    </w:p>
    <w:p>
      <w:pP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技术要求：</w:t>
      </w:r>
    </w:p>
    <w:p>
      <w:pPr>
        <w:ind w:firstLine="640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供货方需提前提供样品供采购方确认无误后方可供货，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如货品需发物流请发顺丰或邮政。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采购方负责人：雷霄，联系电话：13888311767。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一、云南白药气雾剂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规格：气雾剂85克、气雾剂保险液60克/盒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样品图片：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615565" cy="2615565"/>
            <wp:effectExtent l="0" t="0" r="13335" b="13335"/>
            <wp:docPr id="11" name="图片 11" descr="5588992872806402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558899287280640274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二、水仙风油精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规格：3ml，独立包装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样品图片：</w:t>
      </w: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131695" cy="2186940"/>
            <wp:effectExtent l="0" t="0" r="1905" b="3810"/>
            <wp:docPr id="3" name="图片 3" descr="7015679626918468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0156796269184689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698750" cy="2142490"/>
            <wp:effectExtent l="0" t="0" r="6350" b="10160"/>
            <wp:docPr id="4" name="图片 4" descr="12488210296741048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248821029674104840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00" w:right="1800" w:bottom="110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F60A0D"/>
    <w:rsid w:val="0C433515"/>
    <w:rsid w:val="20F004A9"/>
    <w:rsid w:val="247C1E87"/>
    <w:rsid w:val="332B4813"/>
    <w:rsid w:val="408D2015"/>
    <w:rsid w:val="618C207F"/>
    <w:rsid w:val="77F444F5"/>
    <w:rsid w:val="7B6E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2024-11-05T02:00:00Z</dcterms:created>
  <dc:creator>LX</dc:creator>
  <cp:lastModifiedBy>马俊杰</cp:lastModifiedBy>
  <dcterms:modified xsi:type="dcterms:W3CDTF">2025-09-15T03:01:17Z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79790173904D4687B7766E70A86A742C</vt:lpwstr>
  </property>
</Properties>
</file>